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5EE48" w14:textId="78900079" w:rsidR="00AE1DA1" w:rsidRPr="00AE1DA1" w:rsidRDefault="00AE1DA1" w:rsidP="00AE1DA1">
      <w:pPr>
        <w:ind w:left="90"/>
        <w:rPr>
          <w:rFonts w:ascii="Arial Bold" w:eastAsiaTheme="minorHAnsi" w:hAnsi="Arial Bold" w:cs="Arial"/>
          <w:b/>
          <w:caps/>
          <w:szCs w:val="22"/>
        </w:rPr>
      </w:pPr>
      <w:bookmarkStart w:id="0" w:name="_GoBack"/>
      <w:bookmarkEnd w:id="0"/>
      <w:r w:rsidRPr="00AE1DA1">
        <w:rPr>
          <w:rFonts w:eastAsiaTheme="minorHAnsi" w:cstheme="minorBidi"/>
          <w:noProof/>
          <w:szCs w:val="22"/>
          <w:lang w:val="en-GB" w:eastAsia="en-GB"/>
        </w:rPr>
        <w:drawing>
          <wp:inline distT="0" distB="0" distL="0" distR="0" wp14:anchorId="257BAF25" wp14:editId="476F1DF7">
            <wp:extent cx="3488400" cy="612000"/>
            <wp:effectExtent l="0" t="0" r="0" b="0"/>
            <wp:docPr id="2" name="Picture 2"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A532F20" w14:textId="77777777" w:rsidR="00AE1DA1" w:rsidRPr="00AE1DA1" w:rsidRDefault="00AE1DA1" w:rsidP="00AE1DA1">
      <w:pPr>
        <w:spacing w:after="0"/>
        <w:ind w:left="0"/>
        <w:jc w:val="left"/>
        <w:rPr>
          <w:rFonts w:ascii="Arial Bold" w:eastAsiaTheme="minorHAnsi" w:hAnsi="Arial Bold" w:cs="Arial"/>
          <w:b/>
          <w:caps/>
          <w:szCs w:val="22"/>
        </w:rPr>
      </w:pPr>
    </w:p>
    <w:p w14:paraId="2443B8EA" w14:textId="26654AA7" w:rsidR="00AE1DA1" w:rsidRPr="00AE1DA1" w:rsidRDefault="00AE1DA1" w:rsidP="00AE1DA1">
      <w:pPr>
        <w:widowControl w:val="0"/>
        <w:spacing w:after="0"/>
        <w:ind w:left="0"/>
        <w:jc w:val="left"/>
        <w:rPr>
          <w:rFonts w:cs="Tahoma"/>
          <w:b/>
          <w:bCs/>
          <w:sz w:val="32"/>
          <w:szCs w:val="24"/>
          <w:lang w:val="en-GB" w:bidi="en-US"/>
        </w:rPr>
      </w:pPr>
      <w:r w:rsidRPr="00AE1DA1">
        <w:rPr>
          <w:rFonts w:cs="Tahoma"/>
          <w:b/>
          <w:bCs/>
          <w:sz w:val="32"/>
          <w:szCs w:val="24"/>
          <w:lang w:val="en-GB" w:bidi="en-US"/>
        </w:rPr>
        <w:t xml:space="preserve">Supporting document </w:t>
      </w:r>
      <w:r w:rsidR="00326C79">
        <w:rPr>
          <w:rFonts w:cs="Tahoma"/>
          <w:b/>
          <w:bCs/>
          <w:sz w:val="32"/>
          <w:szCs w:val="24"/>
          <w:lang w:val="en-GB" w:bidi="en-US"/>
        </w:rPr>
        <w:t>1</w:t>
      </w:r>
    </w:p>
    <w:p w14:paraId="5519BE20" w14:textId="77777777" w:rsidR="00AE1DA1" w:rsidRPr="00AE1DA1" w:rsidRDefault="00AE1DA1" w:rsidP="00AE1DA1">
      <w:pPr>
        <w:widowControl w:val="0"/>
        <w:spacing w:after="0"/>
        <w:ind w:left="0"/>
        <w:jc w:val="left"/>
        <w:rPr>
          <w:szCs w:val="24"/>
          <w:lang w:val="en-GB" w:bidi="en-US"/>
        </w:rPr>
      </w:pPr>
    </w:p>
    <w:p w14:paraId="579FB8A6" w14:textId="77777777" w:rsidR="00AE1DA1" w:rsidRPr="00AE1DA1" w:rsidRDefault="00AE1DA1" w:rsidP="00AE1DA1">
      <w:pPr>
        <w:widowControl w:val="0"/>
        <w:spacing w:after="0"/>
        <w:ind w:left="0"/>
        <w:jc w:val="left"/>
        <w:rPr>
          <w:rFonts w:cs="Tahoma"/>
          <w:bCs/>
          <w:sz w:val="32"/>
          <w:szCs w:val="24"/>
          <w:lang w:val="en-GB" w:bidi="en-US"/>
        </w:rPr>
      </w:pPr>
      <w:r w:rsidRPr="00AE1DA1">
        <w:rPr>
          <w:rFonts w:cs="Tahoma"/>
          <w:bCs/>
          <w:sz w:val="32"/>
          <w:szCs w:val="24"/>
          <w:lang w:val="en-GB" w:bidi="en-US"/>
        </w:rPr>
        <w:t>Labelling Review Recommendation 34: Review of mandatory labelling of irradiated food</w:t>
      </w:r>
    </w:p>
    <w:p w14:paraId="37C88C4F" w14:textId="77777777" w:rsidR="00AE1DA1" w:rsidRDefault="00AE1DA1">
      <w:pPr>
        <w:spacing w:after="0"/>
        <w:ind w:left="0"/>
        <w:jc w:val="left"/>
      </w:pPr>
    </w:p>
    <w:p w14:paraId="27BCEDB0" w14:textId="07038E2E" w:rsidR="00AE1DA1" w:rsidRPr="00AE1DA1" w:rsidRDefault="00AE1DA1" w:rsidP="00AE1DA1">
      <w:pPr>
        <w:widowControl w:val="0"/>
        <w:pBdr>
          <w:bottom w:val="single" w:sz="12" w:space="1" w:color="auto"/>
        </w:pBdr>
        <w:spacing w:after="0" w:line="280" w:lineRule="exact"/>
        <w:ind w:left="0"/>
        <w:jc w:val="left"/>
        <w:rPr>
          <w:rFonts w:cs="Tahoma"/>
          <w:bCs/>
          <w:sz w:val="32"/>
          <w:szCs w:val="24"/>
          <w:lang w:val="en-GB" w:bidi="en-US"/>
        </w:rPr>
      </w:pPr>
      <w:r w:rsidRPr="00AE1DA1">
        <w:rPr>
          <w:rFonts w:cs="Tahoma"/>
          <w:bCs/>
          <w:sz w:val="32"/>
          <w:szCs w:val="24"/>
          <w:lang w:val="en-GB" w:bidi="en-US"/>
        </w:rPr>
        <w:t>Literature review on the impacts of removing mandated food irradiation labelling on consumers</w:t>
      </w:r>
    </w:p>
    <w:p w14:paraId="2E72305C" w14:textId="77777777" w:rsidR="00AE1DA1" w:rsidRPr="00AE1DA1" w:rsidRDefault="00AE1DA1" w:rsidP="00AE1DA1">
      <w:pPr>
        <w:widowControl w:val="0"/>
        <w:pBdr>
          <w:bottom w:val="single" w:sz="12" w:space="1" w:color="auto"/>
        </w:pBdr>
        <w:spacing w:after="0" w:line="280" w:lineRule="exact"/>
        <w:ind w:left="0"/>
        <w:jc w:val="left"/>
        <w:rPr>
          <w:rFonts w:cs="Arial"/>
          <w:bCs/>
          <w:szCs w:val="24"/>
          <w:lang w:val="en-GB" w:bidi="en-US"/>
        </w:rPr>
      </w:pPr>
    </w:p>
    <w:p w14:paraId="15F73A6D" w14:textId="77777777" w:rsidR="00AE1DA1" w:rsidRPr="00AE1DA1" w:rsidRDefault="00AE1DA1" w:rsidP="00AE1DA1">
      <w:pPr>
        <w:widowControl w:val="0"/>
        <w:spacing w:after="0"/>
        <w:ind w:left="0"/>
        <w:jc w:val="left"/>
        <w:rPr>
          <w:szCs w:val="24"/>
          <w:lang w:val="en-GB" w:bidi="en-US"/>
        </w:rPr>
      </w:pPr>
    </w:p>
    <w:p w14:paraId="0F78DD8F" w14:textId="77777777" w:rsidR="003919AA" w:rsidRDefault="003919AA">
      <w:pPr>
        <w:spacing w:after="0"/>
        <w:ind w:left="0"/>
        <w:jc w:val="left"/>
        <w:sectPr w:rsidR="003919AA" w:rsidSect="003919AA">
          <w:headerReference w:type="default" r:id="rId13"/>
          <w:footerReference w:type="default" r:id="rId14"/>
          <w:footerReference w:type="first" r:id="rId15"/>
          <w:pgSz w:w="11909" w:h="16834" w:code="9"/>
          <w:pgMar w:top="1474" w:right="1701" w:bottom="1588" w:left="1701" w:header="709" w:footer="709" w:gutter="0"/>
          <w:cols w:space="720"/>
          <w:titlePg/>
          <w:docGrid w:linePitch="299"/>
        </w:sectPr>
      </w:pPr>
    </w:p>
    <w:p w14:paraId="45A8425D" w14:textId="081B60B4" w:rsidR="00C81F5A" w:rsidRPr="00F50FE4" w:rsidRDefault="005C3F2B">
      <w:pPr>
        <w:ind w:left="720"/>
      </w:pPr>
      <w:r w:rsidRPr="00F50FE4">
        <w:rPr>
          <w:noProof/>
          <w:lang w:val="en-GB" w:eastAsia="en-GB"/>
        </w:rPr>
        <w:lastRenderedPageBreak/>
        <w:drawing>
          <wp:anchor distT="0" distB="0" distL="114300" distR="114300" simplePos="0" relativeHeight="251653120" behindDoc="0" locked="0" layoutInCell="1" allowOverlap="1" wp14:anchorId="45A848D7" wp14:editId="45A848D8">
            <wp:simplePos x="0" y="0"/>
            <wp:positionH relativeFrom="column">
              <wp:posOffset>3413760</wp:posOffset>
            </wp:positionH>
            <wp:positionV relativeFrom="paragraph">
              <wp:posOffset>-41910</wp:posOffset>
            </wp:positionV>
            <wp:extent cx="2072640" cy="670560"/>
            <wp:effectExtent l="0" t="0" r="3810" b="0"/>
            <wp:wrapNone/>
            <wp:docPr id="83" name="Picture 83" descr="CHERE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HERE Colour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2640" cy="670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4B6">
        <w:rPr>
          <w:noProof/>
          <w:lang w:val="en-GB" w:eastAsia="en-GB"/>
        </w:rPr>
        <mc:AlternateContent>
          <mc:Choice Requires="wps">
            <w:drawing>
              <wp:anchor distT="0" distB="0" distL="114300" distR="114300" simplePos="0" relativeHeight="251654144" behindDoc="0" locked="0" layoutInCell="1" allowOverlap="1" wp14:anchorId="45A848D9" wp14:editId="45A848DA">
                <wp:simplePos x="0" y="0"/>
                <wp:positionH relativeFrom="column">
                  <wp:posOffset>-4779010</wp:posOffset>
                </wp:positionH>
                <wp:positionV relativeFrom="paragraph">
                  <wp:posOffset>4474845</wp:posOffset>
                </wp:positionV>
                <wp:extent cx="9029700" cy="328930"/>
                <wp:effectExtent l="6985" t="0" r="6985" b="6985"/>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029700" cy="328930"/>
                        </a:xfrm>
                        <a:prstGeom prst="rect">
                          <a:avLst/>
                        </a:prstGeom>
                        <a:gradFill rotWithShape="1">
                          <a:gsLst>
                            <a:gs pos="0">
                              <a:srgbClr val="3A6A82">
                                <a:gamma/>
                                <a:tint val="11765"/>
                                <a:invGamma/>
                                <a:alpha val="28999"/>
                              </a:srgbClr>
                            </a:gs>
                            <a:gs pos="100000">
                              <a:srgbClr val="3A6A8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376.3pt;margin-top:352.35pt;width:711pt;height:25.9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" fillcolor="#e8edf0" stroked="f">
                <v:fill opacity="19004f" color2="#3a6a82" rotate="t" angle="90" focus="100%" type="gradient"/>
              </v:rect>
            </w:pict>
          </mc:Fallback>
        </mc:AlternateContent>
      </w:r>
      <w:r w:rsidR="009414B6">
        <w:rPr>
          <w:noProof/>
          <w:lang w:val="en-GB" w:eastAsia="en-GB"/>
        </w:rPr>
        <mc:AlternateContent>
          <mc:Choice Requires="wps">
            <w:drawing>
              <wp:anchor distT="0" distB="0" distL="114300" distR="114300" simplePos="0" relativeHeight="251652096" behindDoc="0" locked="0" layoutInCell="1" allowOverlap="1" wp14:anchorId="45A848DB" wp14:editId="45A848DC">
                <wp:simplePos x="0" y="0"/>
                <wp:positionH relativeFrom="column">
                  <wp:posOffset>-114300</wp:posOffset>
                </wp:positionH>
                <wp:positionV relativeFrom="paragraph">
                  <wp:posOffset>121920</wp:posOffset>
                </wp:positionV>
                <wp:extent cx="3771900" cy="342900"/>
                <wp:effectExtent l="0" t="0" r="0" b="0"/>
                <wp:wrapNone/>
                <wp:docPr id="1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71900" cy="342900"/>
                        </a:xfrm>
                        <a:prstGeom prst="rect">
                          <a:avLst/>
                        </a:prstGeom>
                        <a:gradFill rotWithShape="1">
                          <a:gsLst>
                            <a:gs pos="0">
                              <a:srgbClr val="3A6A82">
                                <a:gamma/>
                                <a:tint val="11765"/>
                                <a:invGamma/>
                                <a:alpha val="28999"/>
                              </a:srgbClr>
                            </a:gs>
                            <a:gs pos="100000">
                              <a:srgbClr val="3A6A82"/>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9pt;margin-top:9.6pt;width:297pt;height:27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" fillcolor="#e8edf0" stroked="f">
                <v:fill opacity="19004f" color2="#3a6a82" rotate="t" angle="90" focus="100%" type="gradient"/>
              </v:rect>
            </w:pict>
          </mc:Fallback>
        </mc:AlternateContent>
      </w:r>
      <w:r w:rsidR="00C81F5A" w:rsidRPr="00F50FE4">
        <w:tab/>
      </w:r>
      <w:r w:rsidR="00C81F5A" w:rsidRPr="00F50FE4">
        <w:tab/>
      </w:r>
      <w:r w:rsidR="00C81F5A" w:rsidRPr="00F50FE4">
        <w:tab/>
        <w:t xml:space="preserve"> </w:t>
      </w:r>
      <w:r w:rsidR="00C81F5A" w:rsidRPr="00F50FE4">
        <w:tab/>
      </w:r>
    </w:p>
    <w:p w14:paraId="45A8425E" w14:textId="77777777" w:rsidR="00C81F5A" w:rsidRPr="00F50FE4" w:rsidRDefault="00C81F5A" w:rsidP="00927A12"/>
    <w:p w14:paraId="45A8425F" w14:textId="77777777" w:rsidR="00C81F5A" w:rsidRPr="00F50FE4" w:rsidRDefault="00C81F5A" w:rsidP="00927A12"/>
    <w:p w14:paraId="45A84260" w14:textId="77777777" w:rsidR="00C81F5A" w:rsidRPr="00F50FE4" w:rsidRDefault="00C81F5A" w:rsidP="00927A12"/>
    <w:p w14:paraId="45A84261" w14:textId="77777777" w:rsidR="00C81F5A" w:rsidRPr="00F50FE4" w:rsidRDefault="00C81F5A" w:rsidP="00927A12"/>
    <w:p w14:paraId="45A84262" w14:textId="77777777" w:rsidR="00C81F5A" w:rsidRPr="00F50FE4" w:rsidRDefault="00C81F5A" w:rsidP="00267DE8"/>
    <w:p w14:paraId="45A84263" w14:textId="77777777" w:rsidR="00C81F5A" w:rsidRPr="00F50FE4" w:rsidRDefault="009414B6" w:rsidP="00267DE8">
      <w:r>
        <w:rPr>
          <w:noProof/>
          <w:lang w:val="en-GB" w:eastAsia="en-GB"/>
        </w:rPr>
        <mc:AlternateContent>
          <mc:Choice Requires="wps">
            <w:drawing>
              <wp:anchor distT="0" distB="0" distL="114300" distR="114300" simplePos="0" relativeHeight="251656192" behindDoc="0" locked="0" layoutInCell="1" allowOverlap="1" wp14:anchorId="45A848DD" wp14:editId="45A848DE">
                <wp:simplePos x="0" y="0"/>
                <wp:positionH relativeFrom="column">
                  <wp:posOffset>177165</wp:posOffset>
                </wp:positionH>
                <wp:positionV relativeFrom="paragraph">
                  <wp:posOffset>537210</wp:posOffset>
                </wp:positionV>
                <wp:extent cx="5381625" cy="1577340"/>
                <wp:effectExtent l="0" t="0" r="0" b="3810"/>
                <wp:wrapSquare wrapText="bothSides"/>
                <wp:docPr id="13"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57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84908" w14:textId="77777777" w:rsidR="001451CE" w:rsidRPr="00D81AA6" w:rsidRDefault="001451CE" w:rsidP="00D81AA6">
                            <w:pPr>
                              <w:pStyle w:val="Heading1"/>
                              <w:numPr>
                                <w:ilvl w:val="0"/>
                                <w:numId w:val="0"/>
                              </w:numPr>
                              <w:jc w:val="center"/>
                              <w:rPr>
                                <w:sz w:val="52"/>
                                <w:szCs w:val="52"/>
                              </w:rPr>
                            </w:pPr>
                            <w:bookmarkStart w:id="1" w:name="_Toc400399269"/>
                            <w:r w:rsidRPr="00E265E6">
                              <w:rPr>
                                <w:sz w:val="52"/>
                                <w:szCs w:val="52"/>
                              </w:rPr>
                              <w:t>Literature review on the impacts of removing mandated food irradiation labelling on consumers</w:t>
                            </w:r>
                            <w:bookmarkEnd w:id="1"/>
                            <w:r>
                              <w:rPr>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9" o:spid="_x0000_s1026" type="#_x0000_t202" style="position:absolute;left:0;text-align:left;margin-left:13.95pt;margin-top:42.3pt;width:423.75pt;height:12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" filled="f" stroked="f">
                <v:textbox>
                  <w:txbxContent>
                    <w:p w14:paraId="45A84908" w14:textId="77777777" w:rsidR="001451CE" w:rsidRPr="00D81AA6" w:rsidRDefault="001451CE" w:rsidP="00D81AA6">
                      <w:pPr>
                        <w:pStyle w:val="Heading1"/>
                        <w:numPr>
                          <w:ilvl w:val="0"/>
                          <w:numId w:val="0"/>
                        </w:numPr>
                        <w:jc w:val="center"/>
                        <w:rPr>
                          <w:sz w:val="52"/>
                          <w:szCs w:val="52"/>
                        </w:rPr>
                      </w:pPr>
                      <w:bookmarkStart w:id="2" w:name="_Toc400399269"/>
                      <w:r w:rsidRPr="00E265E6">
                        <w:rPr>
                          <w:sz w:val="52"/>
                          <w:szCs w:val="52"/>
                        </w:rPr>
                        <w:t>Literature review on the impacts of removing mandated food irradiation labelling on consumers</w:t>
                      </w:r>
                      <w:bookmarkEnd w:id="2"/>
                      <w:r>
                        <w:rPr>
                          <w:sz w:val="52"/>
                          <w:szCs w:val="52"/>
                        </w:rPr>
                        <w:t xml:space="preserve"> </w:t>
                      </w:r>
                    </w:p>
                  </w:txbxContent>
                </v:textbox>
                <w10:wrap type="square"/>
              </v:shape>
            </w:pict>
          </mc:Fallback>
        </mc:AlternateContent>
      </w:r>
    </w:p>
    <w:p w14:paraId="45A84264" w14:textId="77777777" w:rsidR="00C81F5A" w:rsidRPr="00F50FE4" w:rsidRDefault="00C81F5A" w:rsidP="00267DE8"/>
    <w:p w14:paraId="45A84265" w14:textId="77777777" w:rsidR="00C81F5A" w:rsidRPr="00F50FE4" w:rsidRDefault="00C81F5A" w:rsidP="00267DE8"/>
    <w:p w14:paraId="45A84266" w14:textId="77777777" w:rsidR="00C81F5A" w:rsidRPr="00F50FE4" w:rsidRDefault="009414B6" w:rsidP="00267DE8">
      <w:r>
        <w:rPr>
          <w:rFonts w:cs="Arial"/>
          <w:noProof/>
          <w:lang w:val="en-GB" w:eastAsia="en-GB"/>
        </w:rPr>
        <mc:AlternateContent>
          <mc:Choice Requires="wps">
            <w:drawing>
              <wp:anchor distT="0" distB="0" distL="114300" distR="114300" simplePos="0" relativeHeight="251659264" behindDoc="0" locked="0" layoutInCell="1" allowOverlap="1" wp14:anchorId="45A848DF" wp14:editId="45A848E0">
                <wp:simplePos x="0" y="0"/>
                <wp:positionH relativeFrom="column">
                  <wp:posOffset>1614805</wp:posOffset>
                </wp:positionH>
                <wp:positionV relativeFrom="paragraph">
                  <wp:posOffset>268605</wp:posOffset>
                </wp:positionV>
                <wp:extent cx="2048510" cy="440055"/>
                <wp:effectExtent l="0" t="0" r="8890" b="0"/>
                <wp:wrapSquare wrapText="bothSides"/>
                <wp:docPr id="1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440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84909" w14:textId="77777777" w:rsidR="001451CE" w:rsidRPr="00D81AA6" w:rsidRDefault="001451CE" w:rsidP="000D6002">
                            <w:pPr>
                              <w:pStyle w:val="StyleBodyText20ptAccent5"/>
                              <w:jc w:val="center"/>
                            </w:pPr>
                            <w:r>
                              <w:t>Final Report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027" type="#_x0000_t202" style="position:absolute;left:0;text-align:left;margin-left:127.15pt;margin-top:21.15pt;width:161.3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" stroked="f">
                <v:textbox>
                  <w:txbxContent>
                    <w:p w14:paraId="45A84909" w14:textId="77777777" w:rsidR="001451CE" w:rsidRPr="00D81AA6" w:rsidRDefault="001451CE" w:rsidP="000D6002">
                      <w:pPr>
                        <w:pStyle w:val="StyleBodyText20ptAccent5"/>
                        <w:jc w:val="center"/>
                      </w:pPr>
                      <w:r>
                        <w:t>Final Report</w:t>
                      </w:r>
                    </w:p>
                  </w:txbxContent>
                </v:textbox>
                <w10:wrap type="square"/>
              </v:shape>
            </w:pict>
          </mc:Fallback>
        </mc:AlternateContent>
      </w:r>
    </w:p>
    <w:p w14:paraId="45A84267" w14:textId="77777777" w:rsidR="00D81AA6" w:rsidRPr="00F50FE4" w:rsidRDefault="00D81AA6" w:rsidP="005F1651">
      <w:pPr>
        <w:rPr>
          <w:rFonts w:cs="Arial"/>
        </w:rPr>
      </w:pPr>
    </w:p>
    <w:p w14:paraId="45A84268" w14:textId="77777777" w:rsidR="00D81AA6" w:rsidRPr="00F50FE4" w:rsidRDefault="00AE3864" w:rsidP="005F1651">
      <w:pPr>
        <w:rPr>
          <w:rFonts w:cs="Arial"/>
        </w:rPr>
      </w:pPr>
      <w:r>
        <w:rPr>
          <w:rFonts w:cs="Arial"/>
        </w:rPr>
        <w:t xml:space="preserve">                                                                                                 </w:t>
      </w:r>
    </w:p>
    <w:p w14:paraId="45A84269" w14:textId="77777777" w:rsidR="00D81AA6" w:rsidRPr="00F50FE4" w:rsidRDefault="00D81AA6" w:rsidP="005F1651">
      <w:pPr>
        <w:rPr>
          <w:rFonts w:cs="Arial"/>
        </w:rPr>
      </w:pPr>
    </w:p>
    <w:p w14:paraId="45A8426A" w14:textId="77777777" w:rsidR="00D81AA6" w:rsidRPr="00F50FE4" w:rsidRDefault="009414B6" w:rsidP="005F1651">
      <w:pPr>
        <w:rPr>
          <w:rFonts w:cs="Arial"/>
        </w:rPr>
      </w:pPr>
      <w:r>
        <w:rPr>
          <w:noProof/>
          <w:lang w:val="en-GB" w:eastAsia="en-GB"/>
        </w:rPr>
        <mc:AlternateContent>
          <mc:Choice Requires="wps">
            <w:drawing>
              <wp:anchor distT="0" distB="0" distL="114300" distR="114300" simplePos="0" relativeHeight="251657216" behindDoc="0" locked="0" layoutInCell="1" allowOverlap="1" wp14:anchorId="45A848E1" wp14:editId="45A848E2">
                <wp:simplePos x="0" y="0"/>
                <wp:positionH relativeFrom="column">
                  <wp:posOffset>1634490</wp:posOffset>
                </wp:positionH>
                <wp:positionV relativeFrom="paragraph">
                  <wp:posOffset>8890</wp:posOffset>
                </wp:positionV>
                <wp:extent cx="2247900" cy="590550"/>
                <wp:effectExtent l="0" t="0" r="0" b="0"/>
                <wp:wrapSquare wrapText="bothSides"/>
                <wp:docPr id="11"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8490A" w14:textId="77777777" w:rsidR="001451CE" w:rsidRPr="00107723" w:rsidRDefault="001451CE">
                            <w:pPr>
                              <w:jc w:val="center"/>
                              <w:rPr>
                                <w:rFonts w:cs="Arial"/>
                                <w:color w:val="3A6A82"/>
                                <w:sz w:val="32"/>
                                <w:szCs w:val="32"/>
                              </w:rPr>
                            </w:pPr>
                            <w:r>
                              <w:rPr>
                                <w:rFonts w:cs="Arial"/>
                                <w:color w:val="3A6A82"/>
                                <w:sz w:val="32"/>
                                <w:szCs w:val="32"/>
                              </w:rPr>
                              <w:t>April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0" o:spid="_x0000_s1028" type="#_x0000_t202" style="position:absolute;left:0;text-align:left;margin-left:128.7pt;margin-top:.7pt;width:177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88hgIAABk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" stroked="f">
                <v:textbox>
                  <w:txbxContent>
                    <w:p w14:paraId="45A8490A" w14:textId="77777777" w:rsidR="001451CE" w:rsidRPr="00107723" w:rsidRDefault="001451CE">
                      <w:pPr>
                        <w:jc w:val="center"/>
                        <w:rPr>
                          <w:rFonts w:cs="Arial"/>
                          <w:color w:val="3A6A82"/>
                          <w:sz w:val="32"/>
                          <w:szCs w:val="32"/>
                        </w:rPr>
                      </w:pPr>
                      <w:r>
                        <w:rPr>
                          <w:rFonts w:cs="Arial"/>
                          <w:color w:val="3A6A82"/>
                          <w:sz w:val="32"/>
                          <w:szCs w:val="32"/>
                        </w:rPr>
                        <w:t>April 2015</w:t>
                      </w:r>
                    </w:p>
                  </w:txbxContent>
                </v:textbox>
                <w10:wrap type="square"/>
              </v:shape>
            </w:pict>
          </mc:Fallback>
        </mc:AlternateContent>
      </w:r>
    </w:p>
    <w:p w14:paraId="45A8426B" w14:textId="77777777" w:rsidR="006146A4" w:rsidRDefault="009414B6" w:rsidP="004572B1">
      <w:pPr>
        <w:pStyle w:val="StyleBodyTextLeft0cm"/>
        <w:ind w:left="0"/>
      </w:pPr>
      <w:r>
        <w:rPr>
          <w:noProof/>
          <w:lang w:val="en-GB" w:eastAsia="en-GB"/>
        </w:rPr>
        <mc:AlternateContent>
          <mc:Choice Requires="wps">
            <w:drawing>
              <wp:anchor distT="0" distB="0" distL="114300" distR="114300" simplePos="0" relativeHeight="251658240" behindDoc="0" locked="0" layoutInCell="1" allowOverlap="1" wp14:anchorId="45A848E3" wp14:editId="45A848E4">
                <wp:simplePos x="0" y="0"/>
                <wp:positionH relativeFrom="column">
                  <wp:posOffset>177165</wp:posOffset>
                </wp:positionH>
                <wp:positionV relativeFrom="paragraph">
                  <wp:posOffset>767715</wp:posOffset>
                </wp:positionV>
                <wp:extent cx="5381625" cy="457200"/>
                <wp:effectExtent l="0" t="0" r="9525" b="0"/>
                <wp:wrapSquare wrapText="bothSides"/>
                <wp:docPr id="1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8490B" w14:textId="77777777" w:rsidR="001451CE" w:rsidRDefault="001451CE">
                            <w:pPr>
                              <w:jc w:val="center"/>
                              <w:rPr>
                                <w:rFonts w:cs="Arial"/>
                                <w:b/>
                                <w:sz w:val="24"/>
                                <w:szCs w:val="24"/>
                              </w:rPr>
                            </w:pPr>
                            <w:r w:rsidRPr="00107723">
                              <w:rPr>
                                <w:rFonts w:cs="Arial"/>
                                <w:b/>
                                <w:sz w:val="24"/>
                                <w:szCs w:val="24"/>
                              </w:rPr>
                              <w:t>A report by the Centre for Health Economics Research and</w:t>
                            </w:r>
                            <w:r w:rsidRPr="00107723">
                              <w:rPr>
                                <w:rFonts w:cs="Arial"/>
                                <w:b/>
                                <w:sz w:val="28"/>
                                <w:szCs w:val="28"/>
                              </w:rPr>
                              <w:t xml:space="preserve"> </w:t>
                            </w:r>
                            <w:r w:rsidRPr="00107723">
                              <w:rPr>
                                <w:rFonts w:cs="Arial"/>
                                <w:b/>
                                <w:sz w:val="24"/>
                                <w:szCs w:val="24"/>
                              </w:rPr>
                              <w:t>Evaluation</w:t>
                            </w:r>
                          </w:p>
                          <w:p w14:paraId="45A8490C" w14:textId="77777777" w:rsidR="001451CE" w:rsidRPr="00107723" w:rsidRDefault="001451CE">
                            <w:pPr>
                              <w:jc w:val="center"/>
                              <w:rPr>
                                <w:rFonts w:cs="Arial"/>
                                <w:sz w:val="28"/>
                                <w:szCs w:val="28"/>
                              </w:rPr>
                            </w:pPr>
                            <w:r>
                              <w:rPr>
                                <w:rFonts w:cs="Arial"/>
                                <w:b/>
                                <w:sz w:val="24"/>
                                <w:szCs w:val="24"/>
                              </w:rPr>
                              <w:t>for Food Standards Australia New Zealand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1" o:spid="_x0000_s1029" type="#_x0000_t202" style="position:absolute;margin-left:13.95pt;margin-top:60.45pt;width:423.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" stroked="f">
                <v:textbox>
                  <w:txbxContent>
                    <w:p w14:paraId="45A8490B" w14:textId="77777777" w:rsidR="001451CE" w:rsidRDefault="001451CE">
                      <w:pPr>
                        <w:jc w:val="center"/>
                        <w:rPr>
                          <w:rFonts w:cs="Arial"/>
                          <w:b/>
                          <w:sz w:val="24"/>
                          <w:szCs w:val="24"/>
                        </w:rPr>
                      </w:pPr>
                      <w:r w:rsidRPr="00107723">
                        <w:rPr>
                          <w:rFonts w:cs="Arial"/>
                          <w:b/>
                          <w:sz w:val="24"/>
                          <w:szCs w:val="24"/>
                        </w:rPr>
                        <w:t>A report by the Centre for Health Economics Research and</w:t>
                      </w:r>
                      <w:r w:rsidRPr="00107723">
                        <w:rPr>
                          <w:rFonts w:cs="Arial"/>
                          <w:b/>
                          <w:sz w:val="28"/>
                          <w:szCs w:val="28"/>
                        </w:rPr>
                        <w:t xml:space="preserve"> </w:t>
                      </w:r>
                      <w:r w:rsidRPr="00107723">
                        <w:rPr>
                          <w:rFonts w:cs="Arial"/>
                          <w:b/>
                          <w:sz w:val="24"/>
                          <w:szCs w:val="24"/>
                        </w:rPr>
                        <w:t>Evaluation</w:t>
                      </w:r>
                    </w:p>
                    <w:p w14:paraId="45A8490C" w14:textId="77777777" w:rsidR="001451CE" w:rsidRPr="00107723" w:rsidRDefault="001451CE">
                      <w:pPr>
                        <w:jc w:val="center"/>
                        <w:rPr>
                          <w:rFonts w:cs="Arial"/>
                          <w:sz w:val="28"/>
                          <w:szCs w:val="28"/>
                        </w:rPr>
                      </w:pPr>
                      <w:r>
                        <w:rPr>
                          <w:rFonts w:cs="Arial"/>
                          <w:b/>
                          <w:sz w:val="24"/>
                          <w:szCs w:val="24"/>
                        </w:rPr>
                        <w:t>for Food Standards Australia New Zealand</w:t>
                      </w:r>
                    </w:p>
                  </w:txbxContent>
                </v:textbox>
                <w10:wrap type="square"/>
              </v:shape>
            </w:pict>
          </mc:Fallback>
        </mc:AlternateContent>
      </w:r>
    </w:p>
    <w:p w14:paraId="45A8426C" w14:textId="77777777" w:rsidR="00652429" w:rsidRDefault="00CC6AFA" w:rsidP="004572B1">
      <w:pPr>
        <w:pStyle w:val="StyleBodyTextLeft0cm"/>
        <w:ind w:left="0"/>
      </w:pPr>
      <w:r w:rsidRPr="00F50FE4">
        <w:rPr>
          <w:rFonts w:cs="Arial"/>
          <w:noProof/>
          <w:lang w:val="en-GB" w:eastAsia="en-GB"/>
        </w:rPr>
        <w:drawing>
          <wp:anchor distT="0" distB="0" distL="114300" distR="114300" simplePos="0" relativeHeight="251662336" behindDoc="0" locked="0" layoutInCell="1" allowOverlap="1" wp14:anchorId="45A848E5" wp14:editId="45A848E6">
            <wp:simplePos x="0" y="0"/>
            <wp:positionH relativeFrom="column">
              <wp:posOffset>4130040</wp:posOffset>
            </wp:positionH>
            <wp:positionV relativeFrom="paragraph">
              <wp:posOffset>1342390</wp:posOffset>
            </wp:positionV>
            <wp:extent cx="1191260" cy="496570"/>
            <wp:effectExtent l="0" t="0" r="8890" b="0"/>
            <wp:wrapTopAndBottom/>
            <wp:docPr id="5" name="Picture 1" descr="UTS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S new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1260" cy="496570"/>
                    </a:xfrm>
                    <a:prstGeom prst="rect">
                      <a:avLst/>
                    </a:prstGeom>
                    <a:noFill/>
                    <a:ln>
                      <a:noFill/>
                    </a:ln>
                  </pic:spPr>
                </pic:pic>
              </a:graphicData>
            </a:graphic>
          </wp:anchor>
        </w:drawing>
      </w:r>
    </w:p>
    <w:p w14:paraId="45A8426D" w14:textId="77777777" w:rsidR="00C81F5A" w:rsidRPr="00F50FE4" w:rsidRDefault="00C81F5A" w:rsidP="004572B1">
      <w:pPr>
        <w:pStyle w:val="StyleBodyTextLeft0cm"/>
        <w:ind w:left="0"/>
      </w:pPr>
      <w:r w:rsidRPr="00F50FE4">
        <w:lastRenderedPageBreak/>
        <w:t>About CHERE</w:t>
      </w:r>
    </w:p>
    <w:p w14:paraId="45A8426E" w14:textId="77777777" w:rsidR="00C81F5A" w:rsidRPr="00F50FE4" w:rsidRDefault="00C81F5A" w:rsidP="00E55D01">
      <w:pPr>
        <w:pStyle w:val="BodyText"/>
      </w:pPr>
    </w:p>
    <w:p w14:paraId="45A8426F" w14:textId="77777777" w:rsidR="00C81F5A" w:rsidRPr="00F50FE4" w:rsidRDefault="00C81F5A" w:rsidP="004572B1">
      <w:r w:rsidRPr="00F50FE4">
        <w:t>CHERE is an independent research unit affiliated with the University of Technology, Sydney. It has been established since 1991, and in that time has developed a strong reputation for excellence in research and teaching in health economics and public health and for providing timely and high quality policy advice and support. Its research program is policy-relevant and concerned with issues at the forefront of the sub-discipline.</w:t>
      </w:r>
    </w:p>
    <w:p w14:paraId="45A84270" w14:textId="77777777" w:rsidR="00C81F5A" w:rsidRDefault="00C81F5A" w:rsidP="004572B1">
      <w:r w:rsidRPr="00F50FE4">
        <w:t xml:space="preserve">CHERE has extensive experience in evaluating health services and programs, and in assessing the effectiveness of policy initiatives. The Centre provides policy support to all levels of the health care system, through both formal and informal involvement in working parties, committees, and by undertaking commissioned projects. For further details on our work, see </w:t>
      </w:r>
      <w:hyperlink r:id="rId18" w:history="1">
        <w:r w:rsidRPr="00F50FE4">
          <w:rPr>
            <w:rStyle w:val="Hyperlink"/>
            <w:rFonts w:cs="Arial"/>
            <w:color w:val="auto"/>
            <w:szCs w:val="24"/>
            <w:u w:val="none"/>
          </w:rPr>
          <w:t>www.chere.uts.edu.au</w:t>
        </w:r>
      </w:hyperlink>
      <w:r w:rsidRPr="00F50FE4">
        <w:t>.</w:t>
      </w:r>
    </w:p>
    <w:p w14:paraId="45A84271" w14:textId="77777777" w:rsidR="00552ABE" w:rsidRDefault="00552ABE" w:rsidP="00A82A46">
      <w:pPr>
        <w:pStyle w:val="StyleBodyTextLeft0cm"/>
      </w:pPr>
    </w:p>
    <w:p w14:paraId="45A84272" w14:textId="77777777" w:rsidR="00C81F5A" w:rsidRPr="00F50FE4" w:rsidRDefault="00E07AD9" w:rsidP="00A82A46">
      <w:pPr>
        <w:pStyle w:val="StyleBodyTextLeft0cm"/>
      </w:pPr>
      <w:r w:rsidRPr="00F50FE4">
        <w:t>Project team</w:t>
      </w:r>
    </w:p>
    <w:p w14:paraId="45A84273" w14:textId="77777777" w:rsidR="00C81F5A" w:rsidRPr="00F50FE4" w:rsidRDefault="00C62E55" w:rsidP="00AE3DA1">
      <w:pPr>
        <w:ind w:firstLine="720"/>
      </w:pPr>
      <w:r w:rsidRPr="00F50FE4">
        <w:t>Associate Professor Stephen Goodall</w:t>
      </w:r>
    </w:p>
    <w:p w14:paraId="45A84274" w14:textId="77777777" w:rsidR="00C62E55" w:rsidRPr="00F50FE4" w:rsidRDefault="00C62E55" w:rsidP="00AE3DA1">
      <w:pPr>
        <w:ind w:firstLine="720"/>
      </w:pPr>
      <w:r w:rsidRPr="00F50FE4">
        <w:t>Ms Sopany Saing</w:t>
      </w:r>
    </w:p>
    <w:p w14:paraId="45A84275" w14:textId="77777777" w:rsidR="00C62E55" w:rsidRPr="00F50FE4" w:rsidRDefault="00C62E55" w:rsidP="00AE3DA1">
      <w:pPr>
        <w:ind w:firstLine="720"/>
      </w:pPr>
      <w:r w:rsidRPr="00F50FE4">
        <w:t>Ms Elena Mes</w:t>
      </w:r>
      <w:r w:rsidR="004327D7" w:rsidRPr="00F50FE4">
        <w:t>h</w:t>
      </w:r>
      <w:r w:rsidRPr="00F50FE4">
        <w:t>cheriakova</w:t>
      </w:r>
    </w:p>
    <w:p w14:paraId="45A84276" w14:textId="77777777" w:rsidR="00AE3DA1" w:rsidRPr="00F50FE4" w:rsidRDefault="00C62E55" w:rsidP="00AE3864">
      <w:pPr>
        <w:ind w:firstLine="720"/>
      </w:pPr>
      <w:r w:rsidRPr="00F50FE4">
        <w:t>Ms Liz Chinchen</w:t>
      </w:r>
    </w:p>
    <w:p w14:paraId="45A84277" w14:textId="77777777" w:rsidR="00C81F5A" w:rsidRPr="00F50FE4" w:rsidRDefault="00C81F5A"/>
    <w:p w14:paraId="45A84278" w14:textId="77777777" w:rsidR="00C81F5A" w:rsidRPr="00F50FE4" w:rsidRDefault="00C81F5A" w:rsidP="00A82A46">
      <w:pPr>
        <w:pStyle w:val="StyleBodyTextLeft0cm"/>
      </w:pPr>
      <w:r w:rsidRPr="00F50FE4">
        <w:t>Contact details</w:t>
      </w:r>
    </w:p>
    <w:p w14:paraId="45A84279" w14:textId="77777777" w:rsidR="001C0F05" w:rsidRPr="00F50FE4" w:rsidRDefault="001C0F05" w:rsidP="00552ABE">
      <w:pPr>
        <w:spacing w:after="0"/>
        <w:ind w:firstLine="720"/>
      </w:pPr>
      <w:r w:rsidRPr="00F50FE4">
        <w:t>Associate Professor Stephen Goodall</w:t>
      </w:r>
    </w:p>
    <w:p w14:paraId="45A8427A" w14:textId="77777777" w:rsidR="001C0F05" w:rsidRPr="00F50FE4" w:rsidRDefault="00CC6AFA" w:rsidP="00552ABE">
      <w:pPr>
        <w:spacing w:after="0"/>
        <w:ind w:firstLine="720"/>
        <w:rPr>
          <w:rStyle w:val="Hyperlink"/>
        </w:rPr>
      </w:pPr>
      <w:r w:rsidRPr="00F50FE4">
        <w:t>E</w:t>
      </w:r>
      <w:r>
        <w:t xml:space="preserve"> mail</w:t>
      </w:r>
      <w:r w:rsidR="001C0F05" w:rsidRPr="00F50FE4">
        <w:t xml:space="preserve">: </w:t>
      </w:r>
      <w:hyperlink r:id="rId19" w:history="1">
        <w:r w:rsidR="001C0F05" w:rsidRPr="00F50FE4">
          <w:rPr>
            <w:rStyle w:val="Hyperlink"/>
          </w:rPr>
          <w:t>stephen.goodall@chere.uts.edu.au</w:t>
        </w:r>
      </w:hyperlink>
    </w:p>
    <w:p w14:paraId="45A8427B" w14:textId="77777777" w:rsidR="00DE6E2F" w:rsidRPr="00F50FE4" w:rsidRDefault="00DE6E2F" w:rsidP="00552ABE">
      <w:pPr>
        <w:spacing w:after="0"/>
        <w:rPr>
          <w:rFonts w:cs="Arial"/>
          <w:color w:val="3A6A82"/>
          <w:szCs w:val="22"/>
        </w:rPr>
      </w:pPr>
    </w:p>
    <w:p w14:paraId="45A8427C" w14:textId="77777777" w:rsidR="00C64B49" w:rsidRPr="00F50FE4" w:rsidRDefault="00C64B49" w:rsidP="00552ABE">
      <w:pPr>
        <w:spacing w:after="0"/>
        <w:ind w:firstLine="720"/>
        <w:rPr>
          <w:rFonts w:cs="Arial"/>
          <w:szCs w:val="22"/>
        </w:rPr>
      </w:pPr>
      <w:r w:rsidRPr="00F50FE4">
        <w:rPr>
          <w:rFonts w:cs="Arial"/>
          <w:szCs w:val="22"/>
        </w:rPr>
        <w:t>Centre for Health Economics Research and Evaluation (</w:t>
      </w:r>
      <w:r w:rsidR="00DE6E2F" w:rsidRPr="00F50FE4">
        <w:rPr>
          <w:rFonts w:cs="Arial"/>
          <w:szCs w:val="22"/>
        </w:rPr>
        <w:t>CHERE</w:t>
      </w:r>
      <w:r w:rsidRPr="00F50FE4">
        <w:rPr>
          <w:rFonts w:cs="Arial"/>
          <w:szCs w:val="22"/>
        </w:rPr>
        <w:t>)</w:t>
      </w:r>
      <w:r w:rsidR="00DE6E2F" w:rsidRPr="00F50FE4">
        <w:rPr>
          <w:rFonts w:cs="Arial"/>
          <w:szCs w:val="22"/>
        </w:rPr>
        <w:t xml:space="preserve"> </w:t>
      </w:r>
    </w:p>
    <w:p w14:paraId="45A8427D" w14:textId="77777777" w:rsidR="00DE6E2F" w:rsidRPr="00F50FE4" w:rsidRDefault="00DE6E2F" w:rsidP="00CA30FF">
      <w:pPr>
        <w:spacing w:after="0"/>
        <w:ind w:firstLine="720"/>
      </w:pPr>
      <w:r w:rsidRPr="00F50FE4">
        <w:rPr>
          <w:rFonts w:cs="Arial"/>
          <w:szCs w:val="22"/>
        </w:rPr>
        <w:t>University of Technology Sydney</w:t>
      </w:r>
    </w:p>
    <w:p w14:paraId="45A8427E" w14:textId="77777777" w:rsidR="00171F8B" w:rsidRDefault="00171F8B" w:rsidP="00171F8B">
      <w:pPr>
        <w:spacing w:after="0"/>
        <w:ind w:left="1134" w:firstLine="153"/>
      </w:pPr>
      <w:r w:rsidRPr="00171F8B">
        <w:t xml:space="preserve">Level 2, Building 5D, 1-59 Quay Street, </w:t>
      </w:r>
    </w:p>
    <w:p w14:paraId="45A8427F" w14:textId="77777777" w:rsidR="00DE6E2F" w:rsidRPr="00F50FE4" w:rsidRDefault="00171F8B" w:rsidP="00171F8B">
      <w:pPr>
        <w:spacing w:after="0"/>
        <w:ind w:left="1134" w:firstLine="153"/>
      </w:pPr>
      <w:r w:rsidRPr="00171F8B">
        <w:t>Haymarket</w:t>
      </w:r>
      <w:r>
        <w:t xml:space="preserve"> </w:t>
      </w:r>
      <w:r w:rsidRPr="00171F8B">
        <w:t xml:space="preserve"> NSW </w:t>
      </w:r>
      <w:r>
        <w:t xml:space="preserve"> </w:t>
      </w:r>
      <w:r w:rsidRPr="00171F8B">
        <w:t xml:space="preserve">2000 </w:t>
      </w:r>
    </w:p>
    <w:p w14:paraId="45A84280" w14:textId="77777777" w:rsidR="00DE6E2F" w:rsidRPr="00F50FE4" w:rsidRDefault="00DE6E2F" w:rsidP="00EE6AC5">
      <w:pPr>
        <w:spacing w:after="0"/>
        <w:ind w:firstLine="720"/>
      </w:pPr>
      <w:r w:rsidRPr="00F50FE4">
        <w:t>p: 02 9514 4720</w:t>
      </w:r>
    </w:p>
    <w:p w14:paraId="45A84281" w14:textId="77777777" w:rsidR="00DE6E2F" w:rsidRPr="00F50FE4" w:rsidRDefault="00DE6E2F" w:rsidP="00EE6AC5">
      <w:pPr>
        <w:spacing w:after="0"/>
        <w:ind w:firstLine="720"/>
      </w:pPr>
      <w:r w:rsidRPr="00F50FE4">
        <w:t>f:  02 9514 4730</w:t>
      </w:r>
    </w:p>
    <w:p w14:paraId="45A84282" w14:textId="77777777" w:rsidR="00DE6E2F" w:rsidRPr="00F50FE4" w:rsidRDefault="00DE6E2F" w:rsidP="00EE6AC5">
      <w:pPr>
        <w:spacing w:after="0"/>
      </w:pPr>
    </w:p>
    <w:p w14:paraId="45A84283" w14:textId="77777777" w:rsidR="00DE6E2F" w:rsidRPr="00F50FE4" w:rsidRDefault="00DE6E2F" w:rsidP="00EE6AC5">
      <w:pPr>
        <w:spacing w:after="0"/>
        <w:ind w:firstLine="720"/>
      </w:pPr>
      <w:r w:rsidRPr="00F50FE4">
        <w:t xml:space="preserve">e: </w:t>
      </w:r>
      <w:hyperlink r:id="rId20" w:history="1">
        <w:r w:rsidRPr="00F50FE4">
          <w:rPr>
            <w:rStyle w:val="Hyperlink"/>
          </w:rPr>
          <w:t>mail@chere.uts.edu.au</w:t>
        </w:r>
      </w:hyperlink>
    </w:p>
    <w:p w14:paraId="45A84284" w14:textId="77777777" w:rsidR="00DE6E2F" w:rsidRPr="00F50FE4" w:rsidRDefault="00DE6E2F" w:rsidP="00EE6AC5">
      <w:pPr>
        <w:spacing w:after="0"/>
        <w:ind w:firstLine="720"/>
      </w:pPr>
      <w:r w:rsidRPr="00F50FE4">
        <w:t xml:space="preserve">i: </w:t>
      </w:r>
      <w:hyperlink r:id="rId21" w:history="1">
        <w:r w:rsidRPr="00F50FE4">
          <w:rPr>
            <w:rStyle w:val="Hyperlink"/>
          </w:rPr>
          <w:t>www.chere.uts.edu.au</w:t>
        </w:r>
      </w:hyperlink>
    </w:p>
    <w:p w14:paraId="45A84285" w14:textId="77777777" w:rsidR="00212C9D" w:rsidRDefault="00212C9D">
      <w:pPr>
        <w:spacing w:after="0"/>
        <w:ind w:left="0"/>
        <w:jc w:val="left"/>
        <w:rPr>
          <w:color w:val="3A6A82"/>
          <w:sz w:val="40"/>
        </w:rPr>
      </w:pPr>
      <w:r>
        <w:br w:type="page"/>
      </w:r>
    </w:p>
    <w:p w14:paraId="45A84286" w14:textId="77777777" w:rsidR="007241CB" w:rsidRDefault="00A82A46" w:rsidP="00A82A46">
      <w:pPr>
        <w:pStyle w:val="StyleBodyText20ptAccent5"/>
        <w:rPr>
          <w:noProof/>
        </w:rPr>
      </w:pPr>
      <w:r w:rsidRPr="00F50FE4">
        <w:lastRenderedPageBreak/>
        <w:t>Table of contents</w:t>
      </w:r>
      <w:r w:rsidR="001B2AB7" w:rsidRPr="00F50FE4">
        <w:fldChar w:fldCharType="begin"/>
      </w:r>
      <w:r w:rsidR="000544BE" w:rsidRPr="00F50FE4">
        <w:instrText xml:space="preserve"> TOC \o "1-3" \h \z \u </w:instrText>
      </w:r>
      <w:r w:rsidR="001B2AB7" w:rsidRPr="00F50FE4">
        <w:fldChar w:fldCharType="separate"/>
      </w:r>
    </w:p>
    <w:p w14:paraId="45A84287" w14:textId="77777777" w:rsidR="007241CB" w:rsidRPr="00284F1E" w:rsidRDefault="001356C3" w:rsidP="00896F94">
      <w:pPr>
        <w:pStyle w:val="TOC1"/>
        <w:tabs>
          <w:tab w:val="clear" w:pos="442"/>
          <w:tab w:val="left" w:pos="142"/>
        </w:tabs>
        <w:ind w:left="142"/>
        <w:rPr>
          <w:rFonts w:asciiTheme="minorHAnsi" w:eastAsiaTheme="minorEastAsia" w:hAnsiTheme="minorHAnsi" w:cstheme="minorBidi"/>
          <w:b w:val="0"/>
          <w:bCs w:val="0"/>
          <w:noProof/>
          <w:sz w:val="20"/>
          <w:lang w:eastAsia="en-AU"/>
        </w:rPr>
      </w:pPr>
      <w:hyperlink w:anchor="_Toc400399270" w:history="1">
        <w:r w:rsidR="007241CB" w:rsidRPr="00284F1E">
          <w:rPr>
            <w:rStyle w:val="Hyperlink"/>
            <w:b w:val="0"/>
            <w:noProof/>
            <w:sz w:val="20"/>
          </w:rPr>
          <w:t>Executive Summary</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_Toc400399270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5</w:t>
        </w:r>
        <w:r w:rsidR="007241CB" w:rsidRPr="00284F1E">
          <w:rPr>
            <w:b w:val="0"/>
            <w:noProof/>
            <w:webHidden/>
            <w:sz w:val="20"/>
          </w:rPr>
          <w:fldChar w:fldCharType="end"/>
        </w:r>
      </w:hyperlink>
    </w:p>
    <w:p w14:paraId="45A84288" w14:textId="77777777" w:rsidR="007241CB" w:rsidRPr="00284F1E" w:rsidRDefault="001356C3" w:rsidP="00896F94">
      <w:pPr>
        <w:pStyle w:val="TOC1"/>
        <w:tabs>
          <w:tab w:val="clear" w:pos="442"/>
          <w:tab w:val="left" w:pos="142"/>
        </w:tabs>
        <w:ind w:left="142"/>
        <w:rPr>
          <w:rFonts w:asciiTheme="minorHAnsi" w:eastAsiaTheme="minorEastAsia" w:hAnsiTheme="minorHAnsi" w:cstheme="minorBidi"/>
          <w:b w:val="0"/>
          <w:bCs w:val="0"/>
          <w:noProof/>
          <w:sz w:val="20"/>
          <w:lang w:eastAsia="en-AU"/>
        </w:rPr>
      </w:pPr>
      <w:hyperlink w:anchor="_Toc400399271" w:history="1">
        <w:r w:rsidR="007241CB" w:rsidRPr="00284F1E">
          <w:rPr>
            <w:rStyle w:val="Hyperlink"/>
            <w:b w:val="0"/>
            <w:noProof/>
            <w:sz w:val="20"/>
          </w:rPr>
          <w:t>Introduction</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_Toc400399271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7</w:t>
        </w:r>
        <w:r w:rsidR="007241CB" w:rsidRPr="00284F1E">
          <w:rPr>
            <w:b w:val="0"/>
            <w:noProof/>
            <w:webHidden/>
            <w:sz w:val="20"/>
          </w:rPr>
          <w:fldChar w:fldCharType="end"/>
        </w:r>
      </w:hyperlink>
    </w:p>
    <w:p w14:paraId="45A84289"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72" w:history="1">
        <w:r w:rsidR="007241CB" w:rsidRPr="00284F1E">
          <w:rPr>
            <w:rStyle w:val="Hyperlink"/>
            <w:noProof/>
            <w:sz w:val="20"/>
          </w:rPr>
          <w:t>1.1</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Background for the review of mandatory food irradiation labelling requirements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_Toc400399272 \h </w:instrText>
        </w:r>
        <w:r w:rsidR="007241CB" w:rsidRPr="00284F1E">
          <w:rPr>
            <w:noProof/>
            <w:webHidden/>
            <w:sz w:val="20"/>
          </w:rPr>
        </w:r>
        <w:r w:rsidR="007241CB" w:rsidRPr="00284F1E">
          <w:rPr>
            <w:noProof/>
            <w:webHidden/>
            <w:sz w:val="20"/>
          </w:rPr>
          <w:fldChar w:fldCharType="separate"/>
        </w:r>
        <w:r w:rsidR="00367961">
          <w:rPr>
            <w:noProof/>
            <w:webHidden/>
            <w:sz w:val="20"/>
          </w:rPr>
          <w:t>7</w:t>
        </w:r>
        <w:r w:rsidR="007241CB" w:rsidRPr="00284F1E">
          <w:rPr>
            <w:noProof/>
            <w:webHidden/>
            <w:sz w:val="20"/>
          </w:rPr>
          <w:fldChar w:fldCharType="end"/>
        </w:r>
      </w:hyperlink>
    </w:p>
    <w:p w14:paraId="45A8428A"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73" w:history="1">
        <w:r w:rsidR="007241CB" w:rsidRPr="00284F1E">
          <w:rPr>
            <w:rStyle w:val="Hyperlink"/>
            <w:noProof/>
            <w:sz w:val="20"/>
          </w:rPr>
          <w:t>1.2</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Background on the food irradiation process and use in Australia and New Zealand</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_Toc400399273 \h </w:instrText>
        </w:r>
        <w:r w:rsidR="007241CB" w:rsidRPr="00284F1E">
          <w:rPr>
            <w:noProof/>
            <w:webHidden/>
            <w:sz w:val="20"/>
          </w:rPr>
        </w:r>
        <w:r w:rsidR="007241CB" w:rsidRPr="00284F1E">
          <w:rPr>
            <w:noProof/>
            <w:webHidden/>
            <w:sz w:val="20"/>
          </w:rPr>
          <w:fldChar w:fldCharType="separate"/>
        </w:r>
        <w:r w:rsidR="00367961">
          <w:rPr>
            <w:noProof/>
            <w:webHidden/>
            <w:sz w:val="20"/>
          </w:rPr>
          <w:t>8</w:t>
        </w:r>
        <w:r w:rsidR="007241CB" w:rsidRPr="00284F1E">
          <w:rPr>
            <w:noProof/>
            <w:webHidden/>
            <w:sz w:val="20"/>
          </w:rPr>
          <w:fldChar w:fldCharType="end"/>
        </w:r>
      </w:hyperlink>
    </w:p>
    <w:p w14:paraId="45A8428B"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74" w:history="1">
        <w:r w:rsidR="007241CB" w:rsidRPr="00284F1E">
          <w:rPr>
            <w:rStyle w:val="Hyperlink"/>
            <w:noProof/>
            <w:sz w:val="20"/>
          </w:rPr>
          <w:t>1.3</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Labelling of irradiated food</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_Toc400399274 \h </w:instrText>
        </w:r>
        <w:r w:rsidR="007241CB" w:rsidRPr="00284F1E">
          <w:rPr>
            <w:noProof/>
            <w:webHidden/>
            <w:sz w:val="20"/>
          </w:rPr>
        </w:r>
        <w:r w:rsidR="007241CB" w:rsidRPr="00284F1E">
          <w:rPr>
            <w:noProof/>
            <w:webHidden/>
            <w:sz w:val="20"/>
          </w:rPr>
          <w:fldChar w:fldCharType="separate"/>
        </w:r>
        <w:r w:rsidR="00367961">
          <w:rPr>
            <w:noProof/>
            <w:webHidden/>
            <w:sz w:val="20"/>
          </w:rPr>
          <w:t>9</w:t>
        </w:r>
        <w:r w:rsidR="007241CB" w:rsidRPr="00284F1E">
          <w:rPr>
            <w:noProof/>
            <w:webHidden/>
            <w:sz w:val="20"/>
          </w:rPr>
          <w:fldChar w:fldCharType="end"/>
        </w:r>
      </w:hyperlink>
    </w:p>
    <w:p w14:paraId="45A8428C" w14:textId="77777777" w:rsidR="007241CB" w:rsidRPr="00284F1E" w:rsidRDefault="001356C3" w:rsidP="00896F94">
      <w:pPr>
        <w:pStyle w:val="TOC1"/>
        <w:tabs>
          <w:tab w:val="clear" w:pos="442"/>
          <w:tab w:val="left" w:pos="567"/>
        </w:tabs>
        <w:ind w:left="142"/>
        <w:rPr>
          <w:rFonts w:asciiTheme="minorHAnsi" w:eastAsiaTheme="minorEastAsia" w:hAnsiTheme="minorHAnsi" w:cstheme="minorBidi"/>
          <w:b w:val="0"/>
          <w:bCs w:val="0"/>
          <w:noProof/>
          <w:sz w:val="20"/>
          <w:lang w:eastAsia="en-AU"/>
        </w:rPr>
      </w:pPr>
      <w:hyperlink w:anchor="_Toc400399275" w:history="1">
        <w:r w:rsidR="007241CB" w:rsidRPr="00284F1E">
          <w:rPr>
            <w:rStyle w:val="Hyperlink"/>
            <w:b w:val="0"/>
            <w:noProof/>
            <w:sz w:val="20"/>
          </w:rPr>
          <w:t>2</w:t>
        </w:r>
        <w:r w:rsidR="007241CB" w:rsidRPr="00284F1E">
          <w:rPr>
            <w:rFonts w:asciiTheme="minorHAnsi" w:eastAsiaTheme="minorEastAsia" w:hAnsiTheme="minorHAnsi" w:cstheme="minorBidi"/>
            <w:b w:val="0"/>
            <w:bCs w:val="0"/>
            <w:noProof/>
            <w:sz w:val="20"/>
            <w:lang w:eastAsia="en-AU"/>
          </w:rPr>
          <w:tab/>
        </w:r>
        <w:r w:rsidR="007241CB" w:rsidRPr="00284F1E">
          <w:rPr>
            <w:rStyle w:val="Hyperlink"/>
            <w:b w:val="0"/>
            <w:noProof/>
            <w:sz w:val="20"/>
          </w:rPr>
          <w:t>Literature Review</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_Toc400399275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11</w:t>
        </w:r>
        <w:r w:rsidR="007241CB" w:rsidRPr="00284F1E">
          <w:rPr>
            <w:b w:val="0"/>
            <w:noProof/>
            <w:webHidden/>
            <w:sz w:val="20"/>
          </w:rPr>
          <w:fldChar w:fldCharType="end"/>
        </w:r>
      </w:hyperlink>
    </w:p>
    <w:p w14:paraId="45A8428D"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76" w:history="1">
        <w:r w:rsidR="007241CB" w:rsidRPr="00284F1E">
          <w:rPr>
            <w:rStyle w:val="Hyperlink"/>
            <w:noProof/>
            <w:sz w:val="20"/>
          </w:rPr>
          <w:t>2.1</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Aims and objectives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_Toc400399276 \h </w:instrText>
        </w:r>
        <w:r w:rsidR="007241CB" w:rsidRPr="00284F1E">
          <w:rPr>
            <w:noProof/>
            <w:webHidden/>
            <w:sz w:val="20"/>
          </w:rPr>
        </w:r>
        <w:r w:rsidR="007241CB" w:rsidRPr="00284F1E">
          <w:rPr>
            <w:noProof/>
            <w:webHidden/>
            <w:sz w:val="20"/>
          </w:rPr>
          <w:fldChar w:fldCharType="separate"/>
        </w:r>
        <w:r w:rsidR="00367961">
          <w:rPr>
            <w:noProof/>
            <w:webHidden/>
            <w:sz w:val="20"/>
          </w:rPr>
          <w:t>11</w:t>
        </w:r>
        <w:r w:rsidR="007241CB" w:rsidRPr="00284F1E">
          <w:rPr>
            <w:noProof/>
            <w:webHidden/>
            <w:sz w:val="20"/>
          </w:rPr>
          <w:fldChar w:fldCharType="end"/>
        </w:r>
      </w:hyperlink>
    </w:p>
    <w:p w14:paraId="45A8428E"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77" w:history="1">
        <w:r w:rsidR="007241CB" w:rsidRPr="00284F1E">
          <w:rPr>
            <w:rStyle w:val="Hyperlink"/>
            <w:noProof/>
            <w:sz w:val="20"/>
          </w:rPr>
          <w:t>2.2</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Search Methodology</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_Toc400399277 \h </w:instrText>
        </w:r>
        <w:r w:rsidR="007241CB" w:rsidRPr="00284F1E">
          <w:rPr>
            <w:noProof/>
            <w:webHidden/>
            <w:sz w:val="20"/>
          </w:rPr>
        </w:r>
        <w:r w:rsidR="007241CB" w:rsidRPr="00284F1E">
          <w:rPr>
            <w:noProof/>
            <w:webHidden/>
            <w:sz w:val="20"/>
          </w:rPr>
          <w:fldChar w:fldCharType="separate"/>
        </w:r>
        <w:r w:rsidR="00367961">
          <w:rPr>
            <w:noProof/>
            <w:webHidden/>
            <w:sz w:val="20"/>
          </w:rPr>
          <w:t>11</w:t>
        </w:r>
        <w:r w:rsidR="007241CB" w:rsidRPr="00284F1E">
          <w:rPr>
            <w:noProof/>
            <w:webHidden/>
            <w:sz w:val="20"/>
          </w:rPr>
          <w:fldChar w:fldCharType="end"/>
        </w:r>
      </w:hyperlink>
    </w:p>
    <w:p w14:paraId="45A8428F"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78" w:history="1">
        <w:r w:rsidR="007241CB" w:rsidRPr="00284F1E">
          <w:rPr>
            <w:rStyle w:val="Hyperlink"/>
            <w:noProof/>
            <w:sz w:val="20"/>
          </w:rPr>
          <w:t>2.2.1</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Search strategy</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_Toc400399278 \h </w:instrText>
        </w:r>
        <w:r w:rsidR="007241CB" w:rsidRPr="00284F1E">
          <w:rPr>
            <w:noProof/>
            <w:webHidden/>
            <w:sz w:val="20"/>
          </w:rPr>
        </w:r>
        <w:r w:rsidR="007241CB" w:rsidRPr="00284F1E">
          <w:rPr>
            <w:noProof/>
            <w:webHidden/>
            <w:sz w:val="20"/>
          </w:rPr>
          <w:fldChar w:fldCharType="separate"/>
        </w:r>
        <w:r w:rsidR="00367961">
          <w:rPr>
            <w:noProof/>
            <w:webHidden/>
            <w:sz w:val="20"/>
          </w:rPr>
          <w:t>11</w:t>
        </w:r>
        <w:r w:rsidR="007241CB" w:rsidRPr="00284F1E">
          <w:rPr>
            <w:noProof/>
            <w:webHidden/>
            <w:sz w:val="20"/>
          </w:rPr>
          <w:fldChar w:fldCharType="end"/>
        </w:r>
      </w:hyperlink>
    </w:p>
    <w:p w14:paraId="45A84290"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79" w:history="1">
        <w:r w:rsidR="007241CB" w:rsidRPr="00284F1E">
          <w:rPr>
            <w:rStyle w:val="Hyperlink"/>
            <w:noProof/>
            <w:sz w:val="20"/>
          </w:rPr>
          <w:t>2.2.2</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Databases to be searched</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_Toc400399279 \h </w:instrText>
        </w:r>
        <w:r w:rsidR="007241CB" w:rsidRPr="00284F1E">
          <w:rPr>
            <w:noProof/>
            <w:webHidden/>
            <w:sz w:val="20"/>
          </w:rPr>
        </w:r>
        <w:r w:rsidR="007241CB" w:rsidRPr="00284F1E">
          <w:rPr>
            <w:noProof/>
            <w:webHidden/>
            <w:sz w:val="20"/>
          </w:rPr>
          <w:fldChar w:fldCharType="separate"/>
        </w:r>
        <w:r w:rsidR="00367961">
          <w:rPr>
            <w:noProof/>
            <w:webHidden/>
            <w:sz w:val="20"/>
          </w:rPr>
          <w:t>11</w:t>
        </w:r>
        <w:r w:rsidR="007241CB" w:rsidRPr="00284F1E">
          <w:rPr>
            <w:noProof/>
            <w:webHidden/>
            <w:sz w:val="20"/>
          </w:rPr>
          <w:fldChar w:fldCharType="end"/>
        </w:r>
      </w:hyperlink>
    </w:p>
    <w:p w14:paraId="45A84291"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80" w:history="1">
        <w:r w:rsidR="007241CB" w:rsidRPr="00284F1E">
          <w:rPr>
            <w:rStyle w:val="Hyperlink"/>
            <w:noProof/>
            <w:sz w:val="20"/>
          </w:rPr>
          <w:t>2.2.3</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Exclusion criteria</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_Toc400399280 \h </w:instrText>
        </w:r>
        <w:r w:rsidR="007241CB" w:rsidRPr="00284F1E">
          <w:rPr>
            <w:noProof/>
            <w:webHidden/>
            <w:sz w:val="20"/>
          </w:rPr>
        </w:r>
        <w:r w:rsidR="007241CB" w:rsidRPr="00284F1E">
          <w:rPr>
            <w:noProof/>
            <w:webHidden/>
            <w:sz w:val="20"/>
          </w:rPr>
          <w:fldChar w:fldCharType="separate"/>
        </w:r>
        <w:r w:rsidR="00367961">
          <w:rPr>
            <w:noProof/>
            <w:webHidden/>
            <w:sz w:val="20"/>
          </w:rPr>
          <w:t>13</w:t>
        </w:r>
        <w:r w:rsidR="007241CB" w:rsidRPr="00284F1E">
          <w:rPr>
            <w:noProof/>
            <w:webHidden/>
            <w:sz w:val="20"/>
          </w:rPr>
          <w:fldChar w:fldCharType="end"/>
        </w:r>
      </w:hyperlink>
    </w:p>
    <w:p w14:paraId="45A84292"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81" w:history="1">
        <w:r w:rsidR="007241CB" w:rsidRPr="00284F1E">
          <w:rPr>
            <w:rStyle w:val="Hyperlink"/>
            <w:noProof/>
            <w:sz w:val="20"/>
          </w:rPr>
          <w:t>2.3</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Search results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_Toc400399281 \h </w:instrText>
        </w:r>
        <w:r w:rsidR="007241CB" w:rsidRPr="00284F1E">
          <w:rPr>
            <w:noProof/>
            <w:webHidden/>
            <w:sz w:val="20"/>
          </w:rPr>
        </w:r>
        <w:r w:rsidR="007241CB" w:rsidRPr="00284F1E">
          <w:rPr>
            <w:noProof/>
            <w:webHidden/>
            <w:sz w:val="20"/>
          </w:rPr>
          <w:fldChar w:fldCharType="separate"/>
        </w:r>
        <w:r w:rsidR="00367961">
          <w:rPr>
            <w:noProof/>
            <w:webHidden/>
            <w:sz w:val="20"/>
          </w:rPr>
          <w:t>13</w:t>
        </w:r>
        <w:r w:rsidR="007241CB" w:rsidRPr="00284F1E">
          <w:rPr>
            <w:noProof/>
            <w:webHidden/>
            <w:sz w:val="20"/>
          </w:rPr>
          <w:fldChar w:fldCharType="end"/>
        </w:r>
      </w:hyperlink>
    </w:p>
    <w:p w14:paraId="45A84293"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82" w:history="1">
        <w:r w:rsidR="007241CB" w:rsidRPr="00284F1E">
          <w:rPr>
            <w:rStyle w:val="Hyperlink"/>
            <w:noProof/>
            <w:sz w:val="20"/>
          </w:rPr>
          <w:t>2.3.1</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Full-text review of articles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_Toc400399282 \h </w:instrText>
        </w:r>
        <w:r w:rsidR="007241CB" w:rsidRPr="00284F1E">
          <w:rPr>
            <w:noProof/>
            <w:webHidden/>
            <w:sz w:val="20"/>
          </w:rPr>
        </w:r>
        <w:r w:rsidR="007241CB" w:rsidRPr="00284F1E">
          <w:rPr>
            <w:noProof/>
            <w:webHidden/>
            <w:sz w:val="20"/>
          </w:rPr>
          <w:fldChar w:fldCharType="separate"/>
        </w:r>
        <w:r w:rsidR="00367961">
          <w:rPr>
            <w:noProof/>
            <w:webHidden/>
            <w:sz w:val="20"/>
          </w:rPr>
          <w:t>13</w:t>
        </w:r>
        <w:r w:rsidR="007241CB" w:rsidRPr="00284F1E">
          <w:rPr>
            <w:noProof/>
            <w:webHidden/>
            <w:sz w:val="20"/>
          </w:rPr>
          <w:fldChar w:fldCharType="end"/>
        </w:r>
      </w:hyperlink>
    </w:p>
    <w:p w14:paraId="45A84294"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83" w:history="1">
        <w:r w:rsidR="007241CB" w:rsidRPr="00284F1E">
          <w:rPr>
            <w:rStyle w:val="Hyperlink"/>
            <w:noProof/>
            <w:sz w:val="20"/>
          </w:rPr>
          <w:t>2.3.2</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Reasons for exclusion</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_Toc400399283 \h </w:instrText>
        </w:r>
        <w:r w:rsidR="007241CB" w:rsidRPr="00284F1E">
          <w:rPr>
            <w:noProof/>
            <w:webHidden/>
            <w:sz w:val="20"/>
          </w:rPr>
        </w:r>
        <w:r w:rsidR="007241CB" w:rsidRPr="00284F1E">
          <w:rPr>
            <w:noProof/>
            <w:webHidden/>
            <w:sz w:val="20"/>
          </w:rPr>
          <w:fldChar w:fldCharType="separate"/>
        </w:r>
        <w:r w:rsidR="00367961">
          <w:rPr>
            <w:noProof/>
            <w:webHidden/>
            <w:sz w:val="20"/>
          </w:rPr>
          <w:t>14</w:t>
        </w:r>
        <w:r w:rsidR="007241CB" w:rsidRPr="00284F1E">
          <w:rPr>
            <w:noProof/>
            <w:webHidden/>
            <w:sz w:val="20"/>
          </w:rPr>
          <w:fldChar w:fldCharType="end"/>
        </w:r>
      </w:hyperlink>
    </w:p>
    <w:p w14:paraId="45A84295"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84" w:history="1">
        <w:r w:rsidR="007241CB" w:rsidRPr="00284F1E">
          <w:rPr>
            <w:rStyle w:val="Hyperlink"/>
            <w:noProof/>
            <w:sz w:val="20"/>
          </w:rPr>
          <w:t>2.4</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Critical appraisal of the literature</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_Toc400399284 \h </w:instrText>
        </w:r>
        <w:r w:rsidR="007241CB" w:rsidRPr="00284F1E">
          <w:rPr>
            <w:noProof/>
            <w:webHidden/>
            <w:sz w:val="20"/>
          </w:rPr>
        </w:r>
        <w:r w:rsidR="007241CB" w:rsidRPr="00284F1E">
          <w:rPr>
            <w:noProof/>
            <w:webHidden/>
            <w:sz w:val="20"/>
          </w:rPr>
          <w:fldChar w:fldCharType="separate"/>
        </w:r>
        <w:r w:rsidR="00367961">
          <w:rPr>
            <w:noProof/>
            <w:webHidden/>
            <w:sz w:val="20"/>
          </w:rPr>
          <w:t>15</w:t>
        </w:r>
        <w:r w:rsidR="007241CB" w:rsidRPr="00284F1E">
          <w:rPr>
            <w:noProof/>
            <w:webHidden/>
            <w:sz w:val="20"/>
          </w:rPr>
          <w:fldChar w:fldCharType="end"/>
        </w:r>
      </w:hyperlink>
    </w:p>
    <w:p w14:paraId="45A84296"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85" w:history="1">
        <w:r w:rsidR="007241CB" w:rsidRPr="00284F1E">
          <w:rPr>
            <w:rStyle w:val="Hyperlink"/>
            <w:noProof/>
            <w:sz w:val="20"/>
          </w:rPr>
          <w:t>2.4.1</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Quality of the studies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_Toc400399285 \h </w:instrText>
        </w:r>
        <w:r w:rsidR="007241CB" w:rsidRPr="00284F1E">
          <w:rPr>
            <w:noProof/>
            <w:webHidden/>
            <w:sz w:val="20"/>
          </w:rPr>
        </w:r>
        <w:r w:rsidR="007241CB" w:rsidRPr="00284F1E">
          <w:rPr>
            <w:noProof/>
            <w:webHidden/>
            <w:sz w:val="20"/>
          </w:rPr>
          <w:fldChar w:fldCharType="separate"/>
        </w:r>
        <w:r w:rsidR="00367961">
          <w:rPr>
            <w:noProof/>
            <w:webHidden/>
            <w:sz w:val="20"/>
          </w:rPr>
          <w:t>15</w:t>
        </w:r>
        <w:r w:rsidR="007241CB" w:rsidRPr="00284F1E">
          <w:rPr>
            <w:noProof/>
            <w:webHidden/>
            <w:sz w:val="20"/>
          </w:rPr>
          <w:fldChar w:fldCharType="end"/>
        </w:r>
      </w:hyperlink>
    </w:p>
    <w:p w14:paraId="45A84297" w14:textId="77777777" w:rsidR="007241CB" w:rsidRPr="00284F1E" w:rsidRDefault="001356C3" w:rsidP="007241CB">
      <w:pPr>
        <w:pStyle w:val="TOC1"/>
        <w:tabs>
          <w:tab w:val="clear" w:pos="442"/>
          <w:tab w:val="left" w:pos="142"/>
          <w:tab w:val="left" w:pos="709"/>
        </w:tabs>
        <w:ind w:left="142"/>
        <w:rPr>
          <w:rFonts w:asciiTheme="minorHAnsi" w:eastAsiaTheme="minorEastAsia" w:hAnsiTheme="minorHAnsi" w:cstheme="minorBidi"/>
          <w:b w:val="0"/>
          <w:bCs w:val="0"/>
          <w:noProof/>
          <w:sz w:val="20"/>
          <w:lang w:eastAsia="en-AU"/>
        </w:rPr>
      </w:pPr>
      <w:hyperlink w:anchor="_Toc400399286" w:history="1">
        <w:r w:rsidR="007241CB" w:rsidRPr="00284F1E">
          <w:rPr>
            <w:rStyle w:val="Hyperlink"/>
            <w:b w:val="0"/>
            <w:noProof/>
            <w:sz w:val="20"/>
          </w:rPr>
          <w:t>3</w:t>
        </w:r>
        <w:r w:rsidR="007241CB" w:rsidRPr="00284F1E">
          <w:rPr>
            <w:rFonts w:asciiTheme="minorHAnsi" w:eastAsiaTheme="minorEastAsia" w:hAnsiTheme="minorHAnsi" w:cstheme="minorBidi"/>
            <w:b w:val="0"/>
            <w:bCs w:val="0"/>
            <w:noProof/>
            <w:sz w:val="20"/>
            <w:lang w:eastAsia="en-AU"/>
          </w:rPr>
          <w:tab/>
        </w:r>
        <w:r w:rsidR="007241CB" w:rsidRPr="00284F1E">
          <w:rPr>
            <w:rStyle w:val="Hyperlink"/>
            <w:b w:val="0"/>
            <w:noProof/>
            <w:sz w:val="20"/>
          </w:rPr>
          <w:t>Summary of findings and discussion</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_Toc400399286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16</w:t>
        </w:r>
        <w:r w:rsidR="007241CB" w:rsidRPr="00284F1E">
          <w:rPr>
            <w:b w:val="0"/>
            <w:noProof/>
            <w:webHidden/>
            <w:sz w:val="20"/>
          </w:rPr>
          <w:fldChar w:fldCharType="end"/>
        </w:r>
      </w:hyperlink>
    </w:p>
    <w:p w14:paraId="45A84298"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87" w:history="1">
        <w:r w:rsidR="007241CB" w:rsidRPr="00284F1E">
          <w:rPr>
            <w:rStyle w:val="Hyperlink"/>
            <w:noProof/>
            <w:sz w:val="20"/>
          </w:rPr>
          <w:t>3.1</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Are consumers aware of food irradiation labelling?</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_Toc400399287 \h </w:instrText>
        </w:r>
        <w:r w:rsidR="007241CB" w:rsidRPr="00284F1E">
          <w:rPr>
            <w:noProof/>
            <w:webHidden/>
            <w:sz w:val="20"/>
          </w:rPr>
        </w:r>
        <w:r w:rsidR="007241CB" w:rsidRPr="00284F1E">
          <w:rPr>
            <w:noProof/>
            <w:webHidden/>
            <w:sz w:val="20"/>
          </w:rPr>
          <w:fldChar w:fldCharType="separate"/>
        </w:r>
        <w:r w:rsidR="00367961">
          <w:rPr>
            <w:noProof/>
            <w:webHidden/>
            <w:sz w:val="20"/>
          </w:rPr>
          <w:t>16</w:t>
        </w:r>
        <w:r w:rsidR="007241CB" w:rsidRPr="00284F1E">
          <w:rPr>
            <w:noProof/>
            <w:webHidden/>
            <w:sz w:val="20"/>
          </w:rPr>
          <w:fldChar w:fldCharType="end"/>
        </w:r>
      </w:hyperlink>
    </w:p>
    <w:p w14:paraId="45A84299"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88" w:history="1">
        <w:r w:rsidR="007241CB" w:rsidRPr="00284F1E">
          <w:rPr>
            <w:rStyle w:val="Hyperlink"/>
            <w:noProof/>
            <w:sz w:val="20"/>
          </w:rPr>
          <w:t>3.1.1</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Are consumers aware of food irradiation</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_Toc400399288 \h </w:instrText>
        </w:r>
        <w:r w:rsidR="007241CB" w:rsidRPr="00284F1E">
          <w:rPr>
            <w:noProof/>
            <w:webHidden/>
            <w:sz w:val="20"/>
          </w:rPr>
        </w:r>
        <w:r w:rsidR="007241CB" w:rsidRPr="00284F1E">
          <w:rPr>
            <w:noProof/>
            <w:webHidden/>
            <w:sz w:val="20"/>
          </w:rPr>
          <w:fldChar w:fldCharType="separate"/>
        </w:r>
        <w:r w:rsidR="00367961">
          <w:rPr>
            <w:noProof/>
            <w:webHidden/>
            <w:sz w:val="20"/>
          </w:rPr>
          <w:t>17</w:t>
        </w:r>
        <w:r w:rsidR="007241CB" w:rsidRPr="00284F1E">
          <w:rPr>
            <w:noProof/>
            <w:webHidden/>
            <w:sz w:val="20"/>
          </w:rPr>
          <w:fldChar w:fldCharType="end"/>
        </w:r>
      </w:hyperlink>
    </w:p>
    <w:p w14:paraId="45A8429A"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89" w:history="1">
        <w:r w:rsidR="007241CB" w:rsidRPr="00284F1E">
          <w:rPr>
            <w:rStyle w:val="Hyperlink"/>
            <w:noProof/>
            <w:sz w:val="20"/>
          </w:rPr>
          <w:t>3.2</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Do consumers understand the meaning of food irradiation labels?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_Toc400399289 \h </w:instrText>
        </w:r>
        <w:r w:rsidR="007241CB" w:rsidRPr="00284F1E">
          <w:rPr>
            <w:noProof/>
            <w:webHidden/>
            <w:sz w:val="20"/>
          </w:rPr>
        </w:r>
        <w:r w:rsidR="007241CB" w:rsidRPr="00284F1E">
          <w:rPr>
            <w:noProof/>
            <w:webHidden/>
            <w:sz w:val="20"/>
          </w:rPr>
          <w:fldChar w:fldCharType="separate"/>
        </w:r>
        <w:r w:rsidR="00367961">
          <w:rPr>
            <w:noProof/>
            <w:webHidden/>
            <w:sz w:val="20"/>
          </w:rPr>
          <w:t>18</w:t>
        </w:r>
        <w:r w:rsidR="007241CB" w:rsidRPr="00284F1E">
          <w:rPr>
            <w:noProof/>
            <w:webHidden/>
            <w:sz w:val="20"/>
          </w:rPr>
          <w:fldChar w:fldCharType="end"/>
        </w:r>
      </w:hyperlink>
    </w:p>
    <w:p w14:paraId="45A8429B"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0" w:history="1">
        <w:r w:rsidR="007241CB" w:rsidRPr="00284F1E">
          <w:rPr>
            <w:rStyle w:val="Hyperlink"/>
            <w:noProof/>
            <w:sz w:val="20"/>
          </w:rPr>
          <w:t>3.3</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Do consumers find the food irradiation labelling useful and why?</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_Toc400399290 \h </w:instrText>
        </w:r>
        <w:r w:rsidR="007241CB" w:rsidRPr="00284F1E">
          <w:rPr>
            <w:noProof/>
            <w:webHidden/>
            <w:sz w:val="20"/>
          </w:rPr>
        </w:r>
        <w:r w:rsidR="007241CB" w:rsidRPr="00284F1E">
          <w:rPr>
            <w:noProof/>
            <w:webHidden/>
            <w:sz w:val="20"/>
          </w:rPr>
          <w:fldChar w:fldCharType="separate"/>
        </w:r>
        <w:r w:rsidR="00367961">
          <w:rPr>
            <w:noProof/>
            <w:webHidden/>
            <w:sz w:val="20"/>
          </w:rPr>
          <w:t>19</w:t>
        </w:r>
        <w:r w:rsidR="007241CB" w:rsidRPr="00284F1E">
          <w:rPr>
            <w:noProof/>
            <w:webHidden/>
            <w:sz w:val="20"/>
          </w:rPr>
          <w:fldChar w:fldCharType="end"/>
        </w:r>
      </w:hyperlink>
    </w:p>
    <w:p w14:paraId="45A8429C"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1" w:history="1">
        <w:r w:rsidR="007241CB" w:rsidRPr="00284F1E">
          <w:rPr>
            <w:rStyle w:val="Hyperlink"/>
            <w:noProof/>
            <w:sz w:val="20"/>
          </w:rPr>
          <w:t>3.4</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Do consumers use food irradiation labels in selecting products to purchase or consume? Do consumers trade off information on food irradiation against other food attributes?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_Toc400399291 \h </w:instrText>
        </w:r>
        <w:r w:rsidR="007241CB" w:rsidRPr="00284F1E">
          <w:rPr>
            <w:noProof/>
            <w:webHidden/>
            <w:sz w:val="20"/>
          </w:rPr>
        </w:r>
        <w:r w:rsidR="007241CB" w:rsidRPr="00284F1E">
          <w:rPr>
            <w:noProof/>
            <w:webHidden/>
            <w:sz w:val="20"/>
          </w:rPr>
          <w:fldChar w:fldCharType="separate"/>
        </w:r>
        <w:r w:rsidR="00367961">
          <w:rPr>
            <w:noProof/>
            <w:webHidden/>
            <w:sz w:val="20"/>
          </w:rPr>
          <w:t>20</w:t>
        </w:r>
        <w:r w:rsidR="007241CB" w:rsidRPr="00284F1E">
          <w:rPr>
            <w:noProof/>
            <w:webHidden/>
            <w:sz w:val="20"/>
          </w:rPr>
          <w:fldChar w:fldCharType="end"/>
        </w:r>
      </w:hyperlink>
    </w:p>
    <w:p w14:paraId="45A8429D"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2" w:history="1">
        <w:r w:rsidR="007241CB" w:rsidRPr="00284F1E">
          <w:rPr>
            <w:rStyle w:val="Hyperlink"/>
            <w:noProof/>
            <w:sz w:val="20"/>
          </w:rPr>
          <w:t>3.5</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Do consumers use food irradiation labels in avoiding products to purchase or consume?</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_Toc400399292 \h </w:instrText>
        </w:r>
        <w:r w:rsidR="007241CB" w:rsidRPr="00284F1E">
          <w:rPr>
            <w:noProof/>
            <w:webHidden/>
            <w:sz w:val="20"/>
          </w:rPr>
        </w:r>
        <w:r w:rsidR="007241CB" w:rsidRPr="00284F1E">
          <w:rPr>
            <w:noProof/>
            <w:webHidden/>
            <w:sz w:val="20"/>
          </w:rPr>
          <w:fldChar w:fldCharType="separate"/>
        </w:r>
        <w:r w:rsidR="00367961">
          <w:rPr>
            <w:noProof/>
            <w:webHidden/>
            <w:sz w:val="20"/>
          </w:rPr>
          <w:t>22</w:t>
        </w:r>
        <w:r w:rsidR="007241CB" w:rsidRPr="00284F1E">
          <w:rPr>
            <w:noProof/>
            <w:webHidden/>
            <w:sz w:val="20"/>
          </w:rPr>
          <w:fldChar w:fldCharType="end"/>
        </w:r>
      </w:hyperlink>
    </w:p>
    <w:p w14:paraId="45A8429E"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3" w:history="1">
        <w:r w:rsidR="007241CB" w:rsidRPr="00284F1E">
          <w:rPr>
            <w:rStyle w:val="Hyperlink"/>
            <w:noProof/>
            <w:sz w:val="20"/>
          </w:rPr>
          <w:t>3.6</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 xml:space="preserve">Do consumers value food irradiation labels while not using them to make selection or avoidance decisions (i.e. is there a perceived ‘right to know’ that a product is irradiated or </w:t>
        </w:r>
        <w:r w:rsidR="007241CB" w:rsidRPr="00284F1E">
          <w:rPr>
            <w:rStyle w:val="Hyperlink"/>
            <w:noProof/>
            <w:sz w:val="20"/>
          </w:rPr>
          <w:lastRenderedPageBreak/>
          <w:t>not). How can the ‘right to know’ be included in assessments of benefits and costs in the context of food labelling?</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_Toc400399293 \h </w:instrText>
        </w:r>
        <w:r w:rsidR="007241CB" w:rsidRPr="00284F1E">
          <w:rPr>
            <w:noProof/>
            <w:webHidden/>
            <w:sz w:val="20"/>
          </w:rPr>
        </w:r>
        <w:r w:rsidR="007241CB" w:rsidRPr="00284F1E">
          <w:rPr>
            <w:noProof/>
            <w:webHidden/>
            <w:sz w:val="20"/>
          </w:rPr>
          <w:fldChar w:fldCharType="separate"/>
        </w:r>
        <w:r w:rsidR="00367961">
          <w:rPr>
            <w:noProof/>
            <w:webHidden/>
            <w:sz w:val="20"/>
          </w:rPr>
          <w:t>23</w:t>
        </w:r>
        <w:r w:rsidR="007241CB" w:rsidRPr="00284F1E">
          <w:rPr>
            <w:noProof/>
            <w:webHidden/>
            <w:sz w:val="20"/>
          </w:rPr>
          <w:fldChar w:fldCharType="end"/>
        </w:r>
      </w:hyperlink>
    </w:p>
    <w:p w14:paraId="45A8429F"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4" w:history="1">
        <w:r w:rsidR="007241CB" w:rsidRPr="00284F1E">
          <w:rPr>
            <w:rStyle w:val="Hyperlink"/>
            <w:noProof/>
            <w:sz w:val="20"/>
          </w:rPr>
          <w:t>3.7</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Are there other benefits and costs that consumers may derive from food irradiation labelling?</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_Toc400399294 \h </w:instrText>
        </w:r>
        <w:r w:rsidR="007241CB" w:rsidRPr="00284F1E">
          <w:rPr>
            <w:noProof/>
            <w:webHidden/>
            <w:sz w:val="20"/>
          </w:rPr>
        </w:r>
        <w:r w:rsidR="007241CB" w:rsidRPr="00284F1E">
          <w:rPr>
            <w:noProof/>
            <w:webHidden/>
            <w:sz w:val="20"/>
          </w:rPr>
          <w:fldChar w:fldCharType="separate"/>
        </w:r>
        <w:r w:rsidR="00367961">
          <w:rPr>
            <w:noProof/>
            <w:webHidden/>
            <w:sz w:val="20"/>
          </w:rPr>
          <w:t>24</w:t>
        </w:r>
        <w:r w:rsidR="007241CB" w:rsidRPr="00284F1E">
          <w:rPr>
            <w:noProof/>
            <w:webHidden/>
            <w:sz w:val="20"/>
          </w:rPr>
          <w:fldChar w:fldCharType="end"/>
        </w:r>
      </w:hyperlink>
    </w:p>
    <w:p w14:paraId="45A842A0"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95" w:history="1">
        <w:r w:rsidR="007241CB" w:rsidRPr="00284F1E">
          <w:rPr>
            <w:rStyle w:val="Hyperlink"/>
            <w:noProof/>
            <w:sz w:val="20"/>
          </w:rPr>
          <w:t>3.7.1</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Costs of food irradiation labelling</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_Toc400399295 \h </w:instrText>
        </w:r>
        <w:r w:rsidR="007241CB" w:rsidRPr="00284F1E">
          <w:rPr>
            <w:noProof/>
            <w:webHidden/>
            <w:sz w:val="20"/>
          </w:rPr>
        </w:r>
        <w:r w:rsidR="007241CB" w:rsidRPr="00284F1E">
          <w:rPr>
            <w:noProof/>
            <w:webHidden/>
            <w:sz w:val="20"/>
          </w:rPr>
          <w:fldChar w:fldCharType="separate"/>
        </w:r>
        <w:r w:rsidR="00367961">
          <w:rPr>
            <w:noProof/>
            <w:webHidden/>
            <w:sz w:val="20"/>
          </w:rPr>
          <w:t>24</w:t>
        </w:r>
        <w:r w:rsidR="007241CB" w:rsidRPr="00284F1E">
          <w:rPr>
            <w:noProof/>
            <w:webHidden/>
            <w:sz w:val="20"/>
          </w:rPr>
          <w:fldChar w:fldCharType="end"/>
        </w:r>
      </w:hyperlink>
    </w:p>
    <w:p w14:paraId="45A842A1" w14:textId="77777777" w:rsidR="007241CB" w:rsidRPr="00284F1E" w:rsidRDefault="001356C3" w:rsidP="007241CB">
      <w:pPr>
        <w:pStyle w:val="TOC3"/>
        <w:tabs>
          <w:tab w:val="left" w:pos="442"/>
          <w:tab w:val="left" w:pos="1100"/>
          <w:tab w:val="right" w:leader="dot" w:pos="8497"/>
        </w:tabs>
        <w:rPr>
          <w:rFonts w:asciiTheme="minorHAnsi" w:eastAsiaTheme="minorEastAsia" w:hAnsiTheme="minorHAnsi" w:cstheme="minorBidi"/>
          <w:noProof/>
          <w:sz w:val="20"/>
          <w:lang w:eastAsia="en-AU"/>
        </w:rPr>
      </w:pPr>
      <w:hyperlink w:anchor="_Toc400399297" w:history="1">
        <w:r w:rsidR="007241CB" w:rsidRPr="00284F1E">
          <w:rPr>
            <w:rStyle w:val="Hyperlink"/>
            <w:noProof/>
            <w:sz w:val="20"/>
          </w:rPr>
          <w:t>3.7.2</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Benefits of food irradiation labelling</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_Toc400399297 \h </w:instrText>
        </w:r>
        <w:r w:rsidR="007241CB" w:rsidRPr="00284F1E">
          <w:rPr>
            <w:noProof/>
            <w:webHidden/>
            <w:sz w:val="20"/>
          </w:rPr>
        </w:r>
        <w:r w:rsidR="007241CB" w:rsidRPr="00284F1E">
          <w:rPr>
            <w:noProof/>
            <w:webHidden/>
            <w:sz w:val="20"/>
          </w:rPr>
          <w:fldChar w:fldCharType="separate"/>
        </w:r>
        <w:r w:rsidR="00367961">
          <w:rPr>
            <w:noProof/>
            <w:webHidden/>
            <w:sz w:val="20"/>
          </w:rPr>
          <w:t>26</w:t>
        </w:r>
        <w:r w:rsidR="007241CB" w:rsidRPr="00284F1E">
          <w:rPr>
            <w:noProof/>
            <w:webHidden/>
            <w:sz w:val="20"/>
          </w:rPr>
          <w:fldChar w:fldCharType="end"/>
        </w:r>
      </w:hyperlink>
    </w:p>
    <w:p w14:paraId="45A842A2"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8" w:history="1">
        <w:r w:rsidR="007241CB" w:rsidRPr="00284F1E">
          <w:rPr>
            <w:rStyle w:val="Hyperlink"/>
            <w:noProof/>
            <w:sz w:val="20"/>
          </w:rPr>
          <w:t>3.8</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Are there differences across age, gender and socio-economic status in the response to these questions? Are there differences between Australian and New Zealand consumers?</w:t>
        </w:r>
        <w:r w:rsidR="007241CB" w:rsidRPr="00284F1E">
          <w:rPr>
            <w:noProof/>
            <w:webHidden/>
            <w:sz w:val="20"/>
          </w:rPr>
          <w:tab/>
        </w:r>
        <w:r w:rsidR="005F1B08">
          <w:rPr>
            <w:noProof/>
            <w:webHidden/>
            <w:sz w:val="20"/>
          </w:rPr>
          <w:tab/>
        </w:r>
        <w:r w:rsidR="005F1B08">
          <w:rPr>
            <w:noProof/>
            <w:webHidden/>
            <w:sz w:val="20"/>
          </w:rPr>
          <w:tab/>
        </w:r>
        <w:r w:rsidR="005F1B08">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_Toc400399298 \h </w:instrText>
        </w:r>
        <w:r w:rsidR="007241CB" w:rsidRPr="00284F1E">
          <w:rPr>
            <w:noProof/>
            <w:webHidden/>
            <w:sz w:val="20"/>
          </w:rPr>
        </w:r>
        <w:r w:rsidR="007241CB" w:rsidRPr="00284F1E">
          <w:rPr>
            <w:noProof/>
            <w:webHidden/>
            <w:sz w:val="20"/>
          </w:rPr>
          <w:fldChar w:fldCharType="separate"/>
        </w:r>
        <w:r w:rsidR="00367961">
          <w:rPr>
            <w:noProof/>
            <w:webHidden/>
            <w:sz w:val="20"/>
          </w:rPr>
          <w:t>27</w:t>
        </w:r>
        <w:r w:rsidR="007241CB" w:rsidRPr="00284F1E">
          <w:rPr>
            <w:noProof/>
            <w:webHidden/>
            <w:sz w:val="20"/>
          </w:rPr>
          <w:fldChar w:fldCharType="end"/>
        </w:r>
      </w:hyperlink>
    </w:p>
    <w:p w14:paraId="45A842A3"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299" w:history="1">
        <w:r w:rsidR="007241CB" w:rsidRPr="00284F1E">
          <w:rPr>
            <w:rStyle w:val="Hyperlink"/>
            <w:noProof/>
            <w:sz w:val="20"/>
          </w:rPr>
          <w:t>3.9</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Are there differences in the consumer response to food irradiation labelling that is mandated compared to that which is voluntarily provided?</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_Toc400399299 \h </w:instrText>
        </w:r>
        <w:r w:rsidR="007241CB" w:rsidRPr="00284F1E">
          <w:rPr>
            <w:noProof/>
            <w:webHidden/>
            <w:sz w:val="20"/>
          </w:rPr>
        </w:r>
        <w:r w:rsidR="007241CB" w:rsidRPr="00284F1E">
          <w:rPr>
            <w:noProof/>
            <w:webHidden/>
            <w:sz w:val="20"/>
          </w:rPr>
          <w:fldChar w:fldCharType="separate"/>
        </w:r>
        <w:r w:rsidR="00367961">
          <w:rPr>
            <w:noProof/>
            <w:webHidden/>
            <w:sz w:val="20"/>
          </w:rPr>
          <w:t>28</w:t>
        </w:r>
        <w:r w:rsidR="007241CB" w:rsidRPr="00284F1E">
          <w:rPr>
            <w:noProof/>
            <w:webHidden/>
            <w:sz w:val="20"/>
          </w:rPr>
          <w:fldChar w:fldCharType="end"/>
        </w:r>
      </w:hyperlink>
    </w:p>
    <w:p w14:paraId="45A842A4" w14:textId="77777777" w:rsidR="007241CB" w:rsidRPr="00284F1E" w:rsidRDefault="001356C3" w:rsidP="007241CB">
      <w:pPr>
        <w:pStyle w:val="TOC2"/>
        <w:tabs>
          <w:tab w:val="left" w:pos="442"/>
          <w:tab w:val="left" w:pos="880"/>
          <w:tab w:val="right" w:leader="dot" w:pos="8497"/>
        </w:tabs>
        <w:rPr>
          <w:rFonts w:asciiTheme="minorHAnsi" w:eastAsiaTheme="minorEastAsia" w:hAnsiTheme="minorHAnsi" w:cstheme="minorBidi"/>
          <w:iCs w:val="0"/>
          <w:noProof/>
          <w:sz w:val="20"/>
          <w:lang w:eastAsia="en-AU"/>
        </w:rPr>
      </w:pPr>
      <w:hyperlink w:anchor="_Toc400399300" w:history="1">
        <w:r w:rsidR="007241CB" w:rsidRPr="00284F1E">
          <w:rPr>
            <w:rStyle w:val="Hyperlink"/>
            <w:noProof/>
            <w:sz w:val="20"/>
          </w:rPr>
          <w:t>3.10</w:t>
        </w:r>
        <w:r w:rsidR="007241CB" w:rsidRPr="00284F1E">
          <w:rPr>
            <w:rFonts w:asciiTheme="minorHAnsi" w:eastAsiaTheme="minorEastAsia" w:hAnsiTheme="minorHAnsi" w:cstheme="minorBidi"/>
            <w:iCs w:val="0"/>
            <w:noProof/>
            <w:sz w:val="20"/>
            <w:lang w:eastAsia="en-AU"/>
          </w:rPr>
          <w:tab/>
        </w:r>
        <w:r w:rsidR="007241CB" w:rsidRPr="00284F1E">
          <w:rPr>
            <w:rStyle w:val="Hyperlink"/>
            <w:noProof/>
            <w:sz w:val="20"/>
          </w:rPr>
          <w:t>What are the general categories of costs and benefits to consumers from the removal of previously manadated information or where they are no longer able to access information from food labels?</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_Toc400399300 \h </w:instrText>
        </w:r>
        <w:r w:rsidR="007241CB" w:rsidRPr="00284F1E">
          <w:rPr>
            <w:noProof/>
            <w:webHidden/>
            <w:sz w:val="20"/>
          </w:rPr>
        </w:r>
        <w:r w:rsidR="007241CB" w:rsidRPr="00284F1E">
          <w:rPr>
            <w:noProof/>
            <w:webHidden/>
            <w:sz w:val="20"/>
          </w:rPr>
          <w:fldChar w:fldCharType="separate"/>
        </w:r>
        <w:r w:rsidR="00367961">
          <w:rPr>
            <w:noProof/>
            <w:webHidden/>
            <w:sz w:val="20"/>
          </w:rPr>
          <w:t>28</w:t>
        </w:r>
        <w:r w:rsidR="007241CB" w:rsidRPr="00284F1E">
          <w:rPr>
            <w:noProof/>
            <w:webHidden/>
            <w:sz w:val="20"/>
          </w:rPr>
          <w:fldChar w:fldCharType="end"/>
        </w:r>
      </w:hyperlink>
    </w:p>
    <w:p w14:paraId="45A842A5" w14:textId="77777777" w:rsidR="007241CB" w:rsidRPr="00284F1E" w:rsidRDefault="001356C3" w:rsidP="007241CB">
      <w:pPr>
        <w:pStyle w:val="TOC3"/>
        <w:tabs>
          <w:tab w:val="left" w:pos="442"/>
          <w:tab w:val="left" w:pos="1320"/>
          <w:tab w:val="right" w:leader="dot" w:pos="8497"/>
        </w:tabs>
        <w:rPr>
          <w:rFonts w:asciiTheme="minorHAnsi" w:eastAsiaTheme="minorEastAsia" w:hAnsiTheme="minorHAnsi" w:cstheme="minorBidi"/>
          <w:noProof/>
          <w:sz w:val="20"/>
          <w:lang w:eastAsia="en-AU"/>
        </w:rPr>
      </w:pPr>
      <w:hyperlink w:anchor="_Toc400399301" w:history="1">
        <w:r w:rsidR="007241CB" w:rsidRPr="00284F1E">
          <w:rPr>
            <w:rStyle w:val="Hyperlink"/>
            <w:noProof/>
            <w:sz w:val="20"/>
          </w:rPr>
          <w:t>3.10.1</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Costs to consumers from the removal of previously mandated information</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_Toc400399301 \h </w:instrText>
        </w:r>
        <w:r w:rsidR="007241CB" w:rsidRPr="00284F1E">
          <w:rPr>
            <w:noProof/>
            <w:webHidden/>
            <w:sz w:val="20"/>
          </w:rPr>
        </w:r>
        <w:r w:rsidR="007241CB" w:rsidRPr="00284F1E">
          <w:rPr>
            <w:noProof/>
            <w:webHidden/>
            <w:sz w:val="20"/>
          </w:rPr>
          <w:fldChar w:fldCharType="separate"/>
        </w:r>
        <w:r w:rsidR="00367961">
          <w:rPr>
            <w:noProof/>
            <w:webHidden/>
            <w:sz w:val="20"/>
          </w:rPr>
          <w:t>28</w:t>
        </w:r>
        <w:r w:rsidR="007241CB" w:rsidRPr="00284F1E">
          <w:rPr>
            <w:noProof/>
            <w:webHidden/>
            <w:sz w:val="20"/>
          </w:rPr>
          <w:fldChar w:fldCharType="end"/>
        </w:r>
      </w:hyperlink>
    </w:p>
    <w:p w14:paraId="45A842A6" w14:textId="77777777" w:rsidR="007241CB" w:rsidRPr="00284F1E" w:rsidRDefault="001356C3" w:rsidP="007241CB">
      <w:pPr>
        <w:pStyle w:val="TOC3"/>
        <w:tabs>
          <w:tab w:val="left" w:pos="442"/>
          <w:tab w:val="left" w:pos="1320"/>
          <w:tab w:val="right" w:leader="dot" w:pos="8497"/>
        </w:tabs>
        <w:rPr>
          <w:rFonts w:asciiTheme="minorHAnsi" w:eastAsiaTheme="minorEastAsia" w:hAnsiTheme="minorHAnsi" w:cstheme="minorBidi"/>
          <w:noProof/>
          <w:sz w:val="20"/>
          <w:lang w:eastAsia="en-AU"/>
        </w:rPr>
      </w:pPr>
      <w:hyperlink w:anchor="_Toc400399302" w:history="1">
        <w:r w:rsidR="007241CB" w:rsidRPr="00284F1E">
          <w:rPr>
            <w:rStyle w:val="Hyperlink"/>
            <w:noProof/>
            <w:sz w:val="20"/>
          </w:rPr>
          <w:t>3.10.2</w:t>
        </w:r>
        <w:r w:rsidR="007241CB" w:rsidRPr="00284F1E">
          <w:rPr>
            <w:rFonts w:asciiTheme="minorHAnsi" w:eastAsiaTheme="minorEastAsia" w:hAnsiTheme="minorHAnsi" w:cstheme="minorBidi"/>
            <w:noProof/>
            <w:sz w:val="20"/>
            <w:lang w:eastAsia="en-AU"/>
          </w:rPr>
          <w:tab/>
        </w:r>
        <w:r w:rsidR="007241CB" w:rsidRPr="00284F1E">
          <w:rPr>
            <w:rStyle w:val="Hyperlink"/>
            <w:noProof/>
            <w:sz w:val="20"/>
          </w:rPr>
          <w:t>Benefits to consumers from the removal of previously mandated information</w:t>
        </w:r>
        <w:r w:rsidR="007241CB" w:rsidRPr="00284F1E">
          <w:rPr>
            <w:noProof/>
            <w:webHidden/>
            <w:sz w:val="20"/>
          </w:rPr>
          <w:tab/>
        </w:r>
        <w:r w:rsidR="007241CB" w:rsidRPr="00284F1E">
          <w:rPr>
            <w:noProof/>
            <w:webHidden/>
            <w:sz w:val="20"/>
          </w:rPr>
          <w:fldChar w:fldCharType="begin"/>
        </w:r>
        <w:r w:rsidR="007241CB" w:rsidRPr="00284F1E">
          <w:rPr>
            <w:noProof/>
            <w:webHidden/>
            <w:sz w:val="20"/>
          </w:rPr>
          <w:instrText xml:space="preserve"> PAGEREF _Toc400399302 \h </w:instrText>
        </w:r>
        <w:r w:rsidR="007241CB" w:rsidRPr="00284F1E">
          <w:rPr>
            <w:noProof/>
            <w:webHidden/>
            <w:sz w:val="20"/>
          </w:rPr>
        </w:r>
        <w:r w:rsidR="007241CB" w:rsidRPr="00284F1E">
          <w:rPr>
            <w:noProof/>
            <w:webHidden/>
            <w:sz w:val="20"/>
          </w:rPr>
          <w:fldChar w:fldCharType="separate"/>
        </w:r>
        <w:r w:rsidR="00367961">
          <w:rPr>
            <w:noProof/>
            <w:webHidden/>
            <w:sz w:val="20"/>
          </w:rPr>
          <w:t>29</w:t>
        </w:r>
        <w:r w:rsidR="007241CB" w:rsidRPr="00284F1E">
          <w:rPr>
            <w:noProof/>
            <w:webHidden/>
            <w:sz w:val="20"/>
          </w:rPr>
          <w:fldChar w:fldCharType="end"/>
        </w:r>
      </w:hyperlink>
    </w:p>
    <w:p w14:paraId="45A842A7" w14:textId="77777777" w:rsidR="007241CB" w:rsidRPr="00284F1E" w:rsidRDefault="001356C3" w:rsidP="007241CB">
      <w:pPr>
        <w:pStyle w:val="TOC1"/>
        <w:tabs>
          <w:tab w:val="clear" w:pos="442"/>
          <w:tab w:val="left" w:pos="142"/>
          <w:tab w:val="left" w:pos="709"/>
        </w:tabs>
        <w:ind w:left="142"/>
        <w:rPr>
          <w:rFonts w:asciiTheme="minorHAnsi" w:eastAsiaTheme="minorEastAsia" w:hAnsiTheme="minorHAnsi" w:cstheme="minorBidi"/>
          <w:b w:val="0"/>
          <w:bCs w:val="0"/>
          <w:noProof/>
          <w:sz w:val="20"/>
          <w:lang w:eastAsia="en-AU"/>
        </w:rPr>
      </w:pPr>
      <w:hyperlink w:anchor="_Toc400399303" w:history="1">
        <w:r w:rsidR="007241CB" w:rsidRPr="00284F1E">
          <w:rPr>
            <w:rStyle w:val="Hyperlink"/>
            <w:b w:val="0"/>
            <w:noProof/>
            <w:sz w:val="20"/>
          </w:rPr>
          <w:t>4</w:t>
        </w:r>
        <w:r w:rsidR="007241CB" w:rsidRPr="00284F1E">
          <w:rPr>
            <w:rFonts w:asciiTheme="minorHAnsi" w:eastAsiaTheme="minorEastAsia" w:hAnsiTheme="minorHAnsi" w:cstheme="minorBidi"/>
            <w:b w:val="0"/>
            <w:bCs w:val="0"/>
            <w:noProof/>
            <w:sz w:val="20"/>
            <w:lang w:eastAsia="en-AU"/>
          </w:rPr>
          <w:tab/>
        </w:r>
        <w:r w:rsidR="007241CB" w:rsidRPr="00284F1E">
          <w:rPr>
            <w:rStyle w:val="Hyperlink"/>
            <w:b w:val="0"/>
            <w:noProof/>
            <w:sz w:val="20"/>
          </w:rPr>
          <w:t>Education</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_Toc400399303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31</w:t>
        </w:r>
        <w:r w:rsidR="007241CB" w:rsidRPr="00284F1E">
          <w:rPr>
            <w:b w:val="0"/>
            <w:noProof/>
            <w:webHidden/>
            <w:sz w:val="20"/>
          </w:rPr>
          <w:fldChar w:fldCharType="end"/>
        </w:r>
      </w:hyperlink>
    </w:p>
    <w:p w14:paraId="45A842A8" w14:textId="77777777" w:rsidR="007241CB" w:rsidRPr="00284F1E" w:rsidRDefault="001356C3" w:rsidP="007241CB">
      <w:pPr>
        <w:pStyle w:val="TOC1"/>
        <w:tabs>
          <w:tab w:val="clear" w:pos="442"/>
          <w:tab w:val="left" w:pos="142"/>
          <w:tab w:val="left" w:pos="709"/>
        </w:tabs>
        <w:ind w:left="142"/>
        <w:rPr>
          <w:rFonts w:asciiTheme="minorHAnsi" w:eastAsiaTheme="minorEastAsia" w:hAnsiTheme="minorHAnsi" w:cstheme="minorBidi"/>
          <w:b w:val="0"/>
          <w:bCs w:val="0"/>
          <w:noProof/>
          <w:sz w:val="20"/>
          <w:lang w:eastAsia="en-AU"/>
        </w:rPr>
      </w:pPr>
      <w:hyperlink w:anchor="_Toc400399304" w:history="1">
        <w:r w:rsidR="007241CB" w:rsidRPr="00284F1E">
          <w:rPr>
            <w:rStyle w:val="Hyperlink"/>
            <w:b w:val="0"/>
            <w:noProof/>
            <w:sz w:val="20"/>
          </w:rPr>
          <w:t>5</w:t>
        </w:r>
        <w:r w:rsidR="007241CB" w:rsidRPr="00284F1E">
          <w:rPr>
            <w:rFonts w:asciiTheme="minorHAnsi" w:eastAsiaTheme="minorEastAsia" w:hAnsiTheme="minorHAnsi" w:cstheme="minorBidi"/>
            <w:b w:val="0"/>
            <w:bCs w:val="0"/>
            <w:noProof/>
            <w:sz w:val="20"/>
            <w:lang w:eastAsia="en-AU"/>
          </w:rPr>
          <w:tab/>
        </w:r>
        <w:r w:rsidR="007241CB" w:rsidRPr="00284F1E">
          <w:rPr>
            <w:rStyle w:val="Hyperlink"/>
            <w:b w:val="0"/>
            <w:noProof/>
            <w:sz w:val="20"/>
          </w:rPr>
          <w:t>Conclusions</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_Toc400399304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34</w:t>
        </w:r>
        <w:r w:rsidR="007241CB" w:rsidRPr="00284F1E">
          <w:rPr>
            <w:b w:val="0"/>
            <w:noProof/>
            <w:webHidden/>
            <w:sz w:val="20"/>
          </w:rPr>
          <w:fldChar w:fldCharType="end"/>
        </w:r>
      </w:hyperlink>
    </w:p>
    <w:p w14:paraId="45A842A9" w14:textId="77777777" w:rsidR="007241CB" w:rsidRPr="00284F1E" w:rsidRDefault="001356C3" w:rsidP="007241CB">
      <w:pPr>
        <w:pStyle w:val="TOC1"/>
        <w:tabs>
          <w:tab w:val="clear" w:pos="442"/>
          <w:tab w:val="left" w:pos="142"/>
          <w:tab w:val="left" w:pos="709"/>
        </w:tabs>
        <w:ind w:left="142"/>
        <w:rPr>
          <w:rFonts w:asciiTheme="minorHAnsi" w:eastAsiaTheme="minorEastAsia" w:hAnsiTheme="minorHAnsi" w:cstheme="minorBidi"/>
          <w:b w:val="0"/>
          <w:bCs w:val="0"/>
          <w:noProof/>
          <w:sz w:val="20"/>
          <w:lang w:eastAsia="en-AU"/>
        </w:rPr>
      </w:pPr>
      <w:hyperlink w:anchor="_Toc400399306" w:history="1">
        <w:r w:rsidR="007241CB" w:rsidRPr="00284F1E">
          <w:rPr>
            <w:rStyle w:val="Hyperlink"/>
            <w:b w:val="0"/>
            <w:noProof/>
            <w:sz w:val="20"/>
          </w:rPr>
          <w:t>6</w:t>
        </w:r>
        <w:r w:rsidR="007241CB" w:rsidRPr="00284F1E">
          <w:rPr>
            <w:rFonts w:asciiTheme="minorHAnsi" w:eastAsiaTheme="minorEastAsia" w:hAnsiTheme="minorHAnsi" w:cstheme="minorBidi"/>
            <w:b w:val="0"/>
            <w:bCs w:val="0"/>
            <w:noProof/>
            <w:sz w:val="20"/>
            <w:lang w:eastAsia="en-AU"/>
          </w:rPr>
          <w:tab/>
        </w:r>
        <w:r w:rsidR="007241CB" w:rsidRPr="00284F1E">
          <w:rPr>
            <w:rStyle w:val="Hyperlink"/>
            <w:b w:val="0"/>
            <w:noProof/>
            <w:sz w:val="20"/>
          </w:rPr>
          <w:t>References</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_Toc400399306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36</w:t>
        </w:r>
        <w:r w:rsidR="007241CB" w:rsidRPr="00284F1E">
          <w:rPr>
            <w:b w:val="0"/>
            <w:noProof/>
            <w:webHidden/>
            <w:sz w:val="20"/>
          </w:rPr>
          <w:fldChar w:fldCharType="end"/>
        </w:r>
      </w:hyperlink>
    </w:p>
    <w:p w14:paraId="45A842AA" w14:textId="77777777" w:rsidR="007241CB" w:rsidRPr="00284F1E" w:rsidRDefault="001356C3" w:rsidP="007241CB">
      <w:pPr>
        <w:pStyle w:val="TOC1"/>
        <w:tabs>
          <w:tab w:val="clear" w:pos="442"/>
          <w:tab w:val="left" w:pos="142"/>
          <w:tab w:val="left" w:pos="709"/>
        </w:tabs>
        <w:ind w:left="142"/>
        <w:rPr>
          <w:rFonts w:asciiTheme="minorHAnsi" w:eastAsiaTheme="minorEastAsia" w:hAnsiTheme="minorHAnsi" w:cstheme="minorBidi"/>
          <w:b w:val="0"/>
          <w:bCs w:val="0"/>
          <w:noProof/>
          <w:sz w:val="20"/>
          <w:lang w:eastAsia="en-AU"/>
        </w:rPr>
      </w:pPr>
      <w:hyperlink w:anchor="_Toc400399307" w:history="1">
        <w:r w:rsidR="007241CB" w:rsidRPr="00284F1E">
          <w:rPr>
            <w:rStyle w:val="Hyperlink"/>
            <w:b w:val="0"/>
            <w:noProof/>
            <w:sz w:val="20"/>
          </w:rPr>
          <w:t>7</w:t>
        </w:r>
        <w:r w:rsidR="007241CB" w:rsidRPr="00284F1E">
          <w:rPr>
            <w:rFonts w:asciiTheme="minorHAnsi" w:eastAsiaTheme="minorEastAsia" w:hAnsiTheme="minorHAnsi" w:cstheme="minorBidi"/>
            <w:b w:val="0"/>
            <w:bCs w:val="0"/>
            <w:noProof/>
            <w:sz w:val="20"/>
            <w:lang w:eastAsia="en-AU"/>
          </w:rPr>
          <w:tab/>
        </w:r>
        <w:r w:rsidR="007241CB" w:rsidRPr="00284F1E">
          <w:rPr>
            <w:rStyle w:val="Hyperlink"/>
            <w:b w:val="0"/>
            <w:noProof/>
            <w:sz w:val="20"/>
          </w:rPr>
          <w:t>Appendix</w:t>
        </w:r>
        <w:r w:rsidR="007241CB" w:rsidRPr="00284F1E">
          <w:rPr>
            <w:b w:val="0"/>
            <w:noProof/>
            <w:webHidden/>
            <w:sz w:val="20"/>
          </w:rPr>
          <w:tab/>
        </w:r>
        <w:r w:rsidR="007241CB" w:rsidRPr="00284F1E">
          <w:rPr>
            <w:b w:val="0"/>
            <w:noProof/>
            <w:webHidden/>
            <w:sz w:val="20"/>
          </w:rPr>
          <w:fldChar w:fldCharType="begin"/>
        </w:r>
        <w:r w:rsidR="007241CB" w:rsidRPr="00284F1E">
          <w:rPr>
            <w:b w:val="0"/>
            <w:noProof/>
            <w:webHidden/>
            <w:sz w:val="20"/>
          </w:rPr>
          <w:instrText xml:space="preserve"> PAGEREF _Toc400399307 \h </w:instrText>
        </w:r>
        <w:r w:rsidR="007241CB" w:rsidRPr="00284F1E">
          <w:rPr>
            <w:b w:val="0"/>
            <w:noProof/>
            <w:webHidden/>
            <w:sz w:val="20"/>
          </w:rPr>
        </w:r>
        <w:r w:rsidR="007241CB" w:rsidRPr="00284F1E">
          <w:rPr>
            <w:b w:val="0"/>
            <w:noProof/>
            <w:webHidden/>
            <w:sz w:val="20"/>
          </w:rPr>
          <w:fldChar w:fldCharType="separate"/>
        </w:r>
        <w:r w:rsidR="00367961">
          <w:rPr>
            <w:b w:val="0"/>
            <w:noProof/>
            <w:webHidden/>
            <w:sz w:val="20"/>
          </w:rPr>
          <w:t>37</w:t>
        </w:r>
        <w:r w:rsidR="007241CB" w:rsidRPr="00284F1E">
          <w:rPr>
            <w:b w:val="0"/>
            <w:noProof/>
            <w:webHidden/>
            <w:sz w:val="20"/>
          </w:rPr>
          <w:fldChar w:fldCharType="end"/>
        </w:r>
      </w:hyperlink>
    </w:p>
    <w:p w14:paraId="45A842AB" w14:textId="77777777" w:rsidR="009F0934" w:rsidRPr="00F50FE4" w:rsidRDefault="001B2AB7" w:rsidP="008175DD">
      <w:pPr>
        <w:pStyle w:val="BodyText"/>
      </w:pPr>
      <w:r w:rsidRPr="00F50FE4">
        <w:fldChar w:fldCharType="end"/>
      </w:r>
    </w:p>
    <w:p w14:paraId="45A842AC" w14:textId="77777777" w:rsidR="000544BE" w:rsidRPr="00F50FE4" w:rsidRDefault="000544BE" w:rsidP="008175DD">
      <w:pPr>
        <w:pStyle w:val="BodyText"/>
      </w:pPr>
    </w:p>
    <w:p w14:paraId="45A842AD" w14:textId="77777777" w:rsidR="000544BE" w:rsidRPr="00F50FE4" w:rsidRDefault="000544BE" w:rsidP="008175DD">
      <w:pPr>
        <w:pStyle w:val="BodyText"/>
      </w:pPr>
    </w:p>
    <w:p w14:paraId="45A842AE" w14:textId="77777777" w:rsidR="000544BE" w:rsidRPr="00F50FE4" w:rsidRDefault="000544BE" w:rsidP="008175DD">
      <w:pPr>
        <w:pStyle w:val="BodyText"/>
      </w:pPr>
    </w:p>
    <w:p w14:paraId="45A842AF" w14:textId="77777777" w:rsidR="000544BE" w:rsidRPr="00F50FE4" w:rsidRDefault="000544BE" w:rsidP="008175DD">
      <w:pPr>
        <w:pStyle w:val="BodyText"/>
      </w:pPr>
    </w:p>
    <w:p w14:paraId="45A842B0" w14:textId="77777777" w:rsidR="00A82A46" w:rsidRPr="00F50FE4" w:rsidRDefault="000544BE" w:rsidP="00EB5056">
      <w:pPr>
        <w:pStyle w:val="Heading1"/>
        <w:numPr>
          <w:ilvl w:val="0"/>
          <w:numId w:val="0"/>
        </w:numPr>
      </w:pPr>
      <w:r w:rsidRPr="00F50FE4">
        <w:br w:type="page"/>
      </w:r>
      <w:r w:rsidR="00595499" w:rsidRPr="00F50FE4" w:rsidDel="00595499">
        <w:lastRenderedPageBreak/>
        <w:t xml:space="preserve"> </w:t>
      </w:r>
      <w:bookmarkStart w:id="2" w:name="_Toc400399270"/>
      <w:r w:rsidR="00927A12" w:rsidRPr="00F50FE4">
        <w:t>Executive Summary</w:t>
      </w:r>
      <w:bookmarkEnd w:id="2"/>
    </w:p>
    <w:p w14:paraId="45A842B1" w14:textId="77777777" w:rsidR="00FD0932" w:rsidRDefault="00FD0932" w:rsidP="00EB5056">
      <w:r w:rsidRPr="00F50FE4">
        <w:t>Food Standards Australia New Zealand (FSANZ) has commissioned the Centre for Health Economics and Research Evaluation (CHERE), University of Technology Sydney to undertake a comprehensive literature review of the available peer reviewed literature and relevant grey literature on the responses of consumers</w:t>
      </w:r>
      <w:r w:rsidR="00AE3864">
        <w:t xml:space="preserve"> to food irradiation labelling. </w:t>
      </w:r>
    </w:p>
    <w:p w14:paraId="45A842B2" w14:textId="77777777" w:rsidR="00FD1091" w:rsidRPr="00F50FE4" w:rsidRDefault="00FD1091" w:rsidP="00FD1091">
      <w:r>
        <w:t>T</w:t>
      </w:r>
      <w:r w:rsidRPr="00F50FE4">
        <w:t>en key questions to guide the review</w:t>
      </w:r>
      <w:r>
        <w:t xml:space="preserve"> were developed</w:t>
      </w:r>
      <w:r w:rsidRPr="00F50FE4">
        <w:t>. These questions were grouped into themes and research objectives. Including:</w:t>
      </w:r>
    </w:p>
    <w:p w14:paraId="45A842B3" w14:textId="77777777" w:rsidR="00FD1091" w:rsidRPr="00DB5780" w:rsidRDefault="00FD1091" w:rsidP="00FD1091">
      <w:pPr>
        <w:pStyle w:val="ListParagraph"/>
        <w:numPr>
          <w:ilvl w:val="0"/>
          <w:numId w:val="36"/>
        </w:numPr>
        <w:rPr>
          <w:rFonts w:cs="Arial"/>
        </w:rPr>
      </w:pPr>
      <w:r w:rsidRPr="00CF62E9">
        <w:rPr>
          <w:rFonts w:ascii="Arial" w:hAnsi="Arial" w:cs="Arial"/>
        </w:rPr>
        <w:t>consumer awareness and understanding towards food irradiation labelling,</w:t>
      </w:r>
    </w:p>
    <w:p w14:paraId="45A842B4" w14:textId="77777777" w:rsidR="00FD1091" w:rsidRPr="00DB5780" w:rsidRDefault="00FD1091" w:rsidP="00FD1091">
      <w:pPr>
        <w:pStyle w:val="ListParagraph"/>
        <w:numPr>
          <w:ilvl w:val="0"/>
          <w:numId w:val="36"/>
        </w:numPr>
        <w:rPr>
          <w:rFonts w:cs="Arial"/>
        </w:rPr>
      </w:pPr>
      <w:r w:rsidRPr="00CF62E9">
        <w:rPr>
          <w:rFonts w:ascii="Arial" w:hAnsi="Arial" w:cs="Arial"/>
        </w:rPr>
        <w:t xml:space="preserve">the purchasing impact of food irradiation labelling on consumer choice </w:t>
      </w:r>
    </w:p>
    <w:p w14:paraId="45A842B5" w14:textId="77777777" w:rsidR="00FD1091" w:rsidRPr="00DB5780" w:rsidRDefault="00FD1091" w:rsidP="00FD1091">
      <w:pPr>
        <w:pStyle w:val="ListParagraph"/>
        <w:numPr>
          <w:ilvl w:val="0"/>
          <w:numId w:val="36"/>
        </w:numPr>
        <w:rPr>
          <w:rFonts w:cs="Arial"/>
        </w:rPr>
      </w:pPr>
      <w:r w:rsidRPr="00CF62E9">
        <w:rPr>
          <w:rFonts w:ascii="Arial" w:hAnsi="Arial" w:cs="Arial"/>
        </w:rPr>
        <w:t>the economic impact of food irradiation labelling on consumer choice (including costs and benefits),</w:t>
      </w:r>
    </w:p>
    <w:p w14:paraId="45A842B6" w14:textId="77777777" w:rsidR="00FD1091" w:rsidRPr="00DB5780" w:rsidRDefault="00FD1091" w:rsidP="00FD1091">
      <w:pPr>
        <w:pStyle w:val="ListParagraph"/>
        <w:numPr>
          <w:ilvl w:val="0"/>
          <w:numId w:val="36"/>
        </w:numPr>
        <w:rPr>
          <w:rFonts w:cs="Arial"/>
        </w:rPr>
      </w:pPr>
      <w:r w:rsidRPr="00CF62E9">
        <w:rPr>
          <w:rFonts w:ascii="Arial" w:hAnsi="Arial" w:cs="Arial"/>
        </w:rPr>
        <w:t>the impact of removing mandatory food irradiation labelling information on consumer attitude</w:t>
      </w:r>
      <w:r w:rsidR="00D73AC3">
        <w:rPr>
          <w:rFonts w:ascii="Arial" w:hAnsi="Arial" w:cs="Arial"/>
        </w:rPr>
        <w:t>s</w:t>
      </w:r>
      <w:r>
        <w:rPr>
          <w:rFonts w:ascii="Arial" w:hAnsi="Arial" w:cs="Arial"/>
        </w:rPr>
        <w:t>,</w:t>
      </w:r>
    </w:p>
    <w:p w14:paraId="45A842B7" w14:textId="77777777" w:rsidR="00FD1091" w:rsidRPr="00DB5780" w:rsidRDefault="00FD1091" w:rsidP="00FD1091">
      <w:pPr>
        <w:pStyle w:val="ListParagraph"/>
        <w:numPr>
          <w:ilvl w:val="0"/>
          <w:numId w:val="36"/>
        </w:numPr>
        <w:rPr>
          <w:rFonts w:cs="Arial"/>
        </w:rPr>
      </w:pPr>
      <w:r w:rsidRPr="00CF62E9">
        <w:rPr>
          <w:rFonts w:ascii="Arial" w:hAnsi="Arial" w:cs="Arial"/>
        </w:rPr>
        <w:t>other general points in relation to the population demographics and other attributes affecting or differentiating the literature, and</w:t>
      </w:r>
    </w:p>
    <w:p w14:paraId="45A842B8" w14:textId="77777777" w:rsidR="00FD1091" w:rsidRDefault="00FD1091" w:rsidP="00FD1091">
      <w:pPr>
        <w:rPr>
          <w:rFonts w:cs="Arial"/>
        </w:rPr>
      </w:pPr>
      <w:r>
        <w:rPr>
          <w:rFonts w:cs="Arial"/>
        </w:rPr>
        <w:t xml:space="preserve">In addition to the above points, </w:t>
      </w:r>
      <w:r w:rsidRPr="00006605">
        <w:rPr>
          <w:rFonts w:cs="Arial"/>
        </w:rPr>
        <w:t>a general overview of potential means of providing information on food irradiation to consumers will be explored (i.e. consumer education).</w:t>
      </w:r>
    </w:p>
    <w:p w14:paraId="45A842B9" w14:textId="77777777" w:rsidR="00FD1091" w:rsidRPr="00FD1091" w:rsidRDefault="00FD1091" w:rsidP="00FD1091">
      <w:pPr>
        <w:rPr>
          <w:rFonts w:cs="Arial"/>
          <w:b/>
        </w:rPr>
      </w:pPr>
      <w:r w:rsidRPr="00FD1091">
        <w:rPr>
          <w:rFonts w:cs="Arial"/>
          <w:b/>
        </w:rPr>
        <w:t>Main Findings</w:t>
      </w:r>
    </w:p>
    <w:p w14:paraId="45A842BA" w14:textId="77777777" w:rsidR="00B75FA0" w:rsidRPr="00F50FE4" w:rsidRDefault="00B75FA0" w:rsidP="00B75FA0">
      <w:r>
        <w:t>The review demonstrates that consumers’ understanding and awareness of food irradiation varies significantly (1% to 72%). C</w:t>
      </w:r>
      <w:r w:rsidRPr="00996F2C">
        <w:t xml:space="preserve">onsumer understanding of </w:t>
      </w:r>
      <w:r>
        <w:t xml:space="preserve">the </w:t>
      </w:r>
      <w:r w:rsidRPr="00996F2C">
        <w:t>food irradiation</w:t>
      </w:r>
      <w:r>
        <w:t xml:space="preserve"> process is likely to</w:t>
      </w:r>
      <w:r w:rsidRPr="00996F2C">
        <w:t xml:space="preserve"> </w:t>
      </w:r>
      <w:r>
        <w:t xml:space="preserve">be a key determining factor in </w:t>
      </w:r>
      <w:r w:rsidRPr="00996F2C">
        <w:t xml:space="preserve">understanding </w:t>
      </w:r>
      <w:r>
        <w:t xml:space="preserve">irradiation </w:t>
      </w:r>
      <w:r w:rsidRPr="00996F2C">
        <w:t>labelling</w:t>
      </w:r>
      <w:r>
        <w:t>. That said, no studies were identified that specifically discussed consumers’ understanding of the food irradiation labelling</w:t>
      </w:r>
      <w:r w:rsidRPr="00996F2C">
        <w:t xml:space="preserve"> statements used in Australia and New Zealand</w:t>
      </w:r>
      <w:r>
        <w:t>. A</w:t>
      </w:r>
      <w:r w:rsidRPr="00F50FE4">
        <w:t xml:space="preserve">wareness of </w:t>
      </w:r>
      <w:r>
        <w:t xml:space="preserve">food </w:t>
      </w:r>
      <w:r w:rsidRPr="00F50FE4">
        <w:t>irradiation labelling was low</w:t>
      </w:r>
      <w:r>
        <w:t xml:space="preserve">. Only 1% of </w:t>
      </w:r>
      <w:r w:rsidR="000351A9">
        <w:t>respondents</w:t>
      </w:r>
      <w:r>
        <w:t xml:space="preserve"> </w:t>
      </w:r>
      <w:r w:rsidR="00A67B04">
        <w:t>had unprompted awareness of irradiation labelling;</w:t>
      </w:r>
      <w:r>
        <w:t xml:space="preserve"> this rose slightly to 6% once the </w:t>
      </w:r>
      <w:r w:rsidR="000351A9">
        <w:t>respondents</w:t>
      </w:r>
      <w:r w:rsidR="00F2536F">
        <w:t xml:space="preserve"> had been prompted</w:t>
      </w:r>
      <w:r w:rsidR="00063EEC">
        <w:t>.</w:t>
      </w:r>
    </w:p>
    <w:p w14:paraId="45A842BB" w14:textId="77777777" w:rsidR="00B75FA0" w:rsidRDefault="00B75FA0" w:rsidP="00B75FA0">
      <w:r>
        <w:t xml:space="preserve">Given the low number of consumers that </w:t>
      </w:r>
      <w:r w:rsidR="003C0A3A">
        <w:t>were aware of irradiation labelling</w:t>
      </w:r>
      <w:r>
        <w:t xml:space="preserve">, it was unsurprising that only 3% of </w:t>
      </w:r>
      <w:r w:rsidR="000351A9">
        <w:t>respondents</w:t>
      </w:r>
      <w:r w:rsidRPr="008F60D1">
        <w:t xml:space="preserve"> indicated</w:t>
      </w:r>
      <w:r>
        <w:t xml:space="preserve"> that they used</w:t>
      </w:r>
      <w:r w:rsidRPr="008F60D1">
        <w:t xml:space="preserve"> irradiated food labels at least occasionally to</w:t>
      </w:r>
      <w:r w:rsidR="00063EEC">
        <w:t xml:space="preserve"> make purchasing decisions.</w:t>
      </w:r>
    </w:p>
    <w:p w14:paraId="45A842BC" w14:textId="77777777" w:rsidR="00B75FA0" w:rsidRDefault="00B75FA0" w:rsidP="00B75FA0">
      <w:r>
        <w:t xml:space="preserve">Consumers </w:t>
      </w:r>
      <w:r w:rsidRPr="008C111A">
        <w:t>perceive food irradiation label</w:t>
      </w:r>
      <w:r w:rsidR="000F3C97">
        <w:t>ling</w:t>
      </w:r>
      <w:r w:rsidRPr="008C111A">
        <w:t xml:space="preserve"> </w:t>
      </w:r>
      <w:r>
        <w:t xml:space="preserve">in different ways. Many consider it </w:t>
      </w:r>
      <w:r w:rsidRPr="008C111A">
        <w:t>an assurance of quality</w:t>
      </w:r>
      <w:r w:rsidR="00C04335">
        <w:t xml:space="preserve"> while</w:t>
      </w:r>
      <w:r>
        <w:t xml:space="preserve"> some view it</w:t>
      </w:r>
      <w:r w:rsidR="00D14EFD">
        <w:t xml:space="preserve"> as</w:t>
      </w:r>
      <w:r w:rsidRPr="008C111A">
        <w:t xml:space="preserve"> a warning symbol</w:t>
      </w:r>
      <w:r w:rsidR="00063EEC">
        <w:t>.</w:t>
      </w:r>
      <w:r w:rsidRPr="008C111A">
        <w:t xml:space="preserve"> Th</w:t>
      </w:r>
      <w:r>
        <w:t>e</w:t>
      </w:r>
      <w:r w:rsidRPr="008C111A">
        <w:t xml:space="preserve"> </w:t>
      </w:r>
      <w:r>
        <w:t xml:space="preserve">way labelling information is presented (in terms of </w:t>
      </w:r>
      <w:r w:rsidRPr="008C111A">
        <w:t xml:space="preserve">wording, presentation and </w:t>
      </w:r>
      <w:r w:rsidR="005F1B08">
        <w:t xml:space="preserve">use of the </w:t>
      </w:r>
      <w:r w:rsidR="000351A9">
        <w:t>RADURA</w:t>
      </w:r>
      <w:r w:rsidRPr="008C111A">
        <w:t xml:space="preserve"> symbol) </w:t>
      </w:r>
      <w:r>
        <w:t xml:space="preserve">may directly impact the way that consumers form </w:t>
      </w:r>
      <w:r w:rsidRPr="008C111A">
        <w:t>general opinions about irradiated food</w:t>
      </w:r>
      <w:r w:rsidR="00063EEC">
        <w:fldChar w:fldCharType="begin"/>
      </w:r>
      <w:r w:rsidR="00063EEC">
        <w:instrText xml:space="preserve"> ADDIN EN.CITE &lt;EndNote&gt;&lt;Cite&gt;&lt;Author&gt;Nayga&lt;/Author&gt;&lt;Year&gt;2005&lt;/Year&gt;&lt;RecNum&gt;128&lt;/RecNum&gt;&lt;DisplayText&gt;(Nayga&lt;style face="italic"&gt; et al.&lt;/style&gt;, 2005; Ornellas, 2006)&lt;/DisplayText&gt;&lt;record&gt;&lt;rec-number&gt;128&lt;/rec-number&gt;&lt;foreign-keys&gt;&lt;key app="EN" db-id="r2fx29xf1px0wte9rvl5r5s1pr2wwtdtv209" timestamp="1404964326"&gt;128&lt;/key&gt;&lt;/foreign-keys&gt;&lt;ref-type name="Journal Article"&gt;17&lt;/ref-type&gt;&lt;contributors&gt;&lt;authors&gt;&lt;author&gt;Nayga, Rodolfo M., Jr.&lt;/author&gt;&lt;author&gt;Wipon, Aiew&lt;/author&gt;&lt;author&gt;Nichols, John P.&lt;/author&gt;&lt;/authors&gt;&lt;/contributors&gt;&lt;titles&gt;&lt;title&gt;Information Effects on Consumers&amp;apos; Willingness to Purchase Irradiated Food Products&lt;/title&gt;&lt;secondary-title&gt;Review of Agricultural Economics&lt;/secondary-title&gt;&lt;/titles&gt;&lt;periodical&gt;&lt;full-title&gt;Review of Agricultural Economics&lt;/full-title&gt;&lt;/periodical&gt;&lt;pages&gt;37-48&lt;/pages&gt;&lt;volume&gt;27&lt;/volume&gt;&lt;number&gt;1&lt;/number&gt;&lt;dates&gt;&lt;year&gt;2005&lt;/year&gt;&lt;/dates&gt;&lt;publisher&gt;Oxford University Press on behalf of Agricultural &amp;amp; Applied Economics Association&lt;/publisher&gt;&lt;isbn&gt;10587195&lt;/isbn&gt;&lt;urls&gt;&lt;related-urls&gt;&lt;url&gt;http://www.jstor.org/stable/3700777&lt;/url&gt;&lt;/related-urls&gt;&lt;/urls&gt;&lt;electronic-resource-num&gt;10.2307/3700777&lt;/electronic-resource-num&gt;&lt;/record&gt;&lt;/Cite&gt;&lt;Cite&gt;&lt;Author&gt;Ornellas&lt;/Author&gt;&lt;Year&gt;2006&lt;/Year&gt;&lt;RecNum&gt;142&lt;/RecNum&gt;&lt;record&gt;&lt;rec-number&gt;142&lt;/rec-number&gt;&lt;foreign-keys&gt;&lt;key app="EN" db-id="r2fx29xf1px0wte9rvl5r5s1pr2wwtdtv209" timestamp="1427785360"&gt;142&lt;/key&gt;&lt;/foreign-keys&gt;&lt;ref-type name="Journal Article"&gt;17&lt;/ref-type&gt;&lt;contributors&gt;&lt;authors&gt;&lt;author&gt;Ornellas, C.B.D., Junqueira-Goncalves, M.P., Silva, P.R., and Martins, R.T.&lt;/author&gt;&lt;/authors&gt;&lt;/contributors&gt;&lt;titles&gt;&lt;title&gt;Attitude do consumidor frente a irradiacao de alimentos&lt;/title&gt;&lt;secondary-title&gt;Cienc. Technol. Aliment.&lt;/secondary-title&gt;&lt;/titles&gt;&lt;periodical&gt;&lt;full-title&gt;Cienc. Technol. Aliment.&lt;/full-title&gt;&lt;/periodical&gt;&lt;pages&gt;211-213&lt;/pages&gt;&lt;volume&gt;26&lt;/volume&gt;&lt;number&gt;1&lt;/number&gt;&lt;dates&gt;&lt;year&gt;2006&lt;/year&gt;&lt;/dates&gt;&lt;urls&gt;&lt;/urls&gt;&lt;/record&gt;&lt;/Cite&gt;&lt;/EndNote&gt;</w:instrText>
      </w:r>
      <w:r w:rsidR="00063EEC">
        <w:fldChar w:fldCharType="end"/>
      </w:r>
      <w:r w:rsidR="00063EEC">
        <w:t>.</w:t>
      </w:r>
      <w:r>
        <w:t xml:space="preserve"> It also suggests that </w:t>
      </w:r>
      <w:r w:rsidRPr="007614FC">
        <w:t>different people will perceive the same label in a different way (positive or negative) depending on their knowledge and beliefs</w:t>
      </w:r>
      <w:r w:rsidR="00063EEC">
        <w:fldChar w:fldCharType="begin"/>
      </w:r>
      <w:r w:rsidR="00063EEC">
        <w:instrText xml:space="preserve"> ADDIN EN.CITE &lt;EndNote&gt;&lt;Cite&gt;&lt;Author&gt;Nayga&lt;/Author&gt;&lt;Year&gt;2005&lt;/Year&gt;&lt;RecNum&gt;128&lt;/RecNum&gt;&lt;DisplayText&gt;(Nayga&lt;style face="italic"&gt; et al.&lt;/style&gt;, 2005)&lt;/DisplayText&gt;&lt;record&gt;&lt;rec-number&gt;128&lt;/rec-number&gt;&lt;foreign-keys&gt;&lt;key app="EN" db-id="r2fx29xf1px0wte9rvl5r5s1pr2wwtdtv209" timestamp="1404964326"&gt;128&lt;/key&gt;&lt;/foreign-keys&gt;&lt;ref-type name="Journal Article"&gt;17&lt;/ref-type&gt;&lt;contributors&gt;&lt;authors&gt;&lt;author&gt;Nayga, Rodolfo M., Jr.&lt;/author&gt;&lt;author&gt;Wipon, Aiew&lt;/author&gt;&lt;author&gt;Nichols, John P.&lt;/author&gt;&lt;/authors&gt;&lt;/contributors&gt;&lt;titles&gt;&lt;title&gt;Information Effects on Consumers&amp;apos; Willingness to Purchase Irradiated Food Products&lt;/title&gt;&lt;secondary-title&gt;Review of Agricultural Economics&lt;/secondary-title&gt;&lt;/titles&gt;&lt;periodical&gt;&lt;full-title&gt;Review of Agricultural Economics&lt;/full-title&gt;&lt;/periodical&gt;&lt;pages&gt;37-48&lt;/pages&gt;&lt;volume&gt;27&lt;/volume&gt;&lt;number&gt;1&lt;/number&gt;&lt;dates&gt;&lt;year&gt;2005&lt;/year&gt;&lt;/dates&gt;&lt;publisher&gt;Oxford University Press on behalf of Agricultural &amp;amp; Applied Economics Association&lt;/publisher&gt;&lt;isbn&gt;10587195&lt;/isbn&gt;&lt;urls&gt;&lt;related-urls&gt;&lt;url&gt;http://www.jstor.org/stable/3700777&lt;/url&gt;&lt;/related-urls&gt;&lt;/urls&gt;&lt;electronic-resource-num&gt;10.2307/3700777&lt;/electronic-resource-num&gt;&lt;/record&gt;&lt;/Cite&gt;&lt;/EndNote&gt;</w:instrText>
      </w:r>
      <w:r w:rsidR="00063EEC">
        <w:fldChar w:fldCharType="end"/>
      </w:r>
      <w:r w:rsidR="00063EEC">
        <w:t>.</w:t>
      </w:r>
      <w:r>
        <w:t xml:space="preserve"> </w:t>
      </w:r>
      <w:r w:rsidR="00092166">
        <w:t>Consumers may purchase products labelled with RADURA symbol without understanding its meaning, and being influenced by</w:t>
      </w:r>
      <w:r w:rsidR="00063EEC">
        <w:t xml:space="preserve"> the green colour of the symbol.</w:t>
      </w:r>
    </w:p>
    <w:p w14:paraId="45A842BD" w14:textId="77777777" w:rsidR="00B75FA0" w:rsidRDefault="00B75FA0" w:rsidP="0079218D">
      <w:r>
        <w:lastRenderedPageBreak/>
        <w:t>Several studies suggest that aversion to irradiated foods has decreased over time</w:t>
      </w:r>
      <w:r w:rsidR="00063EEC">
        <w:t>.</w:t>
      </w:r>
      <w:r>
        <w:t xml:space="preserve"> This may imply a more accepting attitude toward</w:t>
      </w:r>
      <w:r w:rsidRPr="00397617">
        <w:t xml:space="preserve"> food irradiation and willingness</w:t>
      </w:r>
      <w:r w:rsidR="0079218D">
        <w:t>-</w:t>
      </w:r>
      <w:r>
        <w:t>to</w:t>
      </w:r>
      <w:r w:rsidR="0079218D">
        <w:t>-</w:t>
      </w:r>
      <w:r>
        <w:t>purchase irradiated food if sufficient information is provided from a reliable source. Indeed</w:t>
      </w:r>
      <w:r w:rsidRPr="00F50FE4">
        <w:t xml:space="preserve"> consumers value </w:t>
      </w:r>
      <w:r>
        <w:t>a</w:t>
      </w:r>
      <w:r w:rsidRPr="00F50FE4">
        <w:t xml:space="preserve"> label</w:t>
      </w:r>
      <w:r w:rsidR="003E6AA3">
        <w:t xml:space="preserve"> and information</w:t>
      </w:r>
      <w:r>
        <w:t xml:space="preserve"> on irradiated food</w:t>
      </w:r>
      <w:r w:rsidR="00063EEC">
        <w:t>.</w:t>
      </w:r>
      <w:r>
        <w:t xml:space="preserve"> This is measured</w:t>
      </w:r>
      <w:r w:rsidR="0079218D">
        <w:t xml:space="preserve"> by willingness-to-</w:t>
      </w:r>
      <w:r w:rsidRPr="00F50FE4">
        <w:t xml:space="preserve">purchase and </w:t>
      </w:r>
      <w:r w:rsidR="00085177">
        <w:t>willingness-to-pay</w:t>
      </w:r>
      <w:r>
        <w:t xml:space="preserve"> for food that has been irradiated</w:t>
      </w:r>
      <w:r w:rsidR="00063EEC">
        <w:t>.</w:t>
      </w:r>
      <w:r>
        <w:t xml:space="preserve"> Several</w:t>
      </w:r>
      <w:r w:rsidRPr="00F50FE4">
        <w:t xml:space="preserve"> </w:t>
      </w:r>
      <w:r w:rsidR="005907EF">
        <w:t xml:space="preserve">of these </w:t>
      </w:r>
      <w:r w:rsidRPr="00F50FE4">
        <w:t>studies</w:t>
      </w:r>
      <w:r w:rsidR="00063EEC">
        <w:t xml:space="preserve"> indicated that </w:t>
      </w:r>
      <w:r>
        <w:t>label</w:t>
      </w:r>
      <w:r w:rsidR="00CB1928">
        <w:t>ling</w:t>
      </w:r>
      <w:r>
        <w:t xml:space="preserve"> information was important for consumers</w:t>
      </w:r>
      <w:r w:rsidRPr="00F50FE4">
        <w:t xml:space="preserve"> in their </w:t>
      </w:r>
      <w:r>
        <w:t xml:space="preserve">purchasing </w:t>
      </w:r>
      <w:r w:rsidRPr="00F50FE4">
        <w:t>decision making</w:t>
      </w:r>
      <w:r>
        <w:t xml:space="preserve">. </w:t>
      </w:r>
    </w:p>
    <w:p w14:paraId="45A842BE" w14:textId="77777777" w:rsidR="00B75FA0" w:rsidRDefault="009A2D6B" w:rsidP="00B75FA0">
      <w:r>
        <w:t>Of the studies conducted in Australia and New Zealand, men or those aged 45-65 were more likely to be aware of irradiation in New Zealand. No differences in terms of demographic variables and irradiation awareness were noted in Australia</w:t>
      </w:r>
      <w:r w:rsidR="00063EEC">
        <w:t>.</w:t>
      </w:r>
      <w:r>
        <w:t xml:space="preserve"> </w:t>
      </w:r>
      <w:r w:rsidR="00B75FA0">
        <w:t xml:space="preserve">Studies conducted overseas demonstrated that consumers with higher educational attainment and income status </w:t>
      </w:r>
      <w:r w:rsidR="000F3C97">
        <w:t xml:space="preserve">were </w:t>
      </w:r>
      <w:r w:rsidR="00B75FA0">
        <w:t>more likely to purchase, and be aware of, irradiated foods.</w:t>
      </w:r>
    </w:p>
    <w:p w14:paraId="45A842BF" w14:textId="77777777" w:rsidR="00B75FA0" w:rsidRDefault="00B75FA0" w:rsidP="00B75FA0">
      <w:r>
        <w:t xml:space="preserve">No </w:t>
      </w:r>
      <w:r w:rsidRPr="009A7515">
        <w:t xml:space="preserve">studies </w:t>
      </w:r>
      <w:r>
        <w:t>compared the</w:t>
      </w:r>
      <w:r w:rsidRPr="009A7515">
        <w:t xml:space="preserve"> </w:t>
      </w:r>
      <w:r>
        <w:t>differences in consumer responses between voluntary and mandatory food irradiation labels. T</w:t>
      </w:r>
      <w:r w:rsidRPr="00F50FE4">
        <w:t xml:space="preserve">he review </w:t>
      </w:r>
      <w:r>
        <w:t>provides</w:t>
      </w:r>
      <w:r w:rsidRPr="00F50FE4">
        <w:t xml:space="preserve"> some evidence with regard to the differences between consumer attitude</w:t>
      </w:r>
      <w:r w:rsidR="00CB1928">
        <w:t>s</w:t>
      </w:r>
      <w:r w:rsidRPr="00F50FE4">
        <w:t xml:space="preserve"> towards mandatory and voluntary food labelling. </w:t>
      </w:r>
      <w:r w:rsidR="000F3C97">
        <w:t>The r</w:t>
      </w:r>
      <w:r w:rsidRPr="00F50FE4">
        <w:t>emoval of mandatory labelling</w:t>
      </w:r>
      <w:r>
        <w:t xml:space="preserve"> may</w:t>
      </w:r>
      <w:r w:rsidRPr="00F50FE4">
        <w:t xml:space="preserve"> impact consumer</w:t>
      </w:r>
      <w:r>
        <w:t>s</w:t>
      </w:r>
      <w:r w:rsidR="000F3C97">
        <w:t>’</w:t>
      </w:r>
      <w:r w:rsidRPr="00F50FE4">
        <w:t xml:space="preserve"> </w:t>
      </w:r>
      <w:r w:rsidR="000F3C97" w:rsidRPr="00F50FE4">
        <w:t xml:space="preserve">ability </w:t>
      </w:r>
      <w:r w:rsidRPr="00F50FE4">
        <w:t>to make informed choice</w:t>
      </w:r>
      <w:r>
        <w:t>s. Consumers averse to food irradiation may use other food labelling information as a proxy for irradiation status, or avoid food types that are known to be irradiated.</w:t>
      </w:r>
      <w:r w:rsidR="00262DD3">
        <w:t xml:space="preserve"> However no data were retrieved to support this assertion. </w:t>
      </w:r>
      <w:r>
        <w:t xml:space="preserve"> </w:t>
      </w:r>
    </w:p>
    <w:p w14:paraId="45A842C0" w14:textId="77777777" w:rsidR="00B75FA0" w:rsidRDefault="00B75FA0" w:rsidP="00B75FA0">
      <w:r w:rsidRPr="00F50FE4">
        <w:t xml:space="preserve">The ‘right to know’ is a </w:t>
      </w:r>
      <w:r>
        <w:t xml:space="preserve">common </w:t>
      </w:r>
      <w:r w:rsidRPr="00F50FE4">
        <w:t>theme</w:t>
      </w:r>
      <w:r>
        <w:t xml:space="preserve"> raised</w:t>
      </w:r>
      <w:r w:rsidR="009D54EA">
        <w:t xml:space="preserve"> in the literature</w:t>
      </w:r>
      <w:r>
        <w:t>. The cost to consumers (and therefore society) of removing irradiation labelling, is related to a number of factors</w:t>
      </w:r>
      <w:r w:rsidR="007B016F">
        <w:t>:</w:t>
      </w:r>
      <w:r>
        <w:t xml:space="preserve"> such as resistance to irradiated food, the proportion of individuals that choose food products based on their irradiation status (whether positive or negative) and the ease </w:t>
      </w:r>
      <w:r w:rsidR="0016757D">
        <w:t>to</w:t>
      </w:r>
      <w:r>
        <w:t xml:space="preserve"> obtain product information in the absence of </w:t>
      </w:r>
      <w:r w:rsidR="000F3C97">
        <w:t xml:space="preserve">a </w:t>
      </w:r>
      <w:r>
        <w:t>label</w:t>
      </w:r>
      <w:r w:rsidR="00063EEC">
        <w:t>.</w:t>
      </w:r>
      <w:r>
        <w:t xml:space="preserve"> </w:t>
      </w:r>
      <w:r w:rsidR="009A70F9">
        <w:t>A label is intended to help consumers differentiate labelled product from otherwise similar products</w:t>
      </w:r>
      <w:r w:rsidR="00063EEC">
        <w:t>.</w:t>
      </w:r>
    </w:p>
    <w:p w14:paraId="45A842C1" w14:textId="77777777" w:rsidR="00B75FA0" w:rsidRDefault="00B75FA0" w:rsidP="00B75FA0">
      <w:r>
        <w:t>It is unclear if the price of irradiated food would increase, decrease or stay the same under a voluntary labelling permission. S</w:t>
      </w:r>
      <w:r w:rsidRPr="009A7515">
        <w:t xml:space="preserve">ome </w:t>
      </w:r>
      <w:r>
        <w:t>irradiated produce can be sold at parity</w:t>
      </w:r>
      <w:r w:rsidRPr="009A7515">
        <w:t xml:space="preserve"> to non-irradiated food</w:t>
      </w:r>
      <w:r w:rsidR="005F1B08">
        <w:t xml:space="preserve"> (similar price)</w:t>
      </w:r>
      <w:r w:rsidRPr="009A7515">
        <w:t xml:space="preserve"> because irradiation effectively decrea</w:t>
      </w:r>
      <w:r>
        <w:t xml:space="preserve">ses product deterioration by </w:t>
      </w:r>
      <w:r w:rsidRPr="009A7515">
        <w:t>increas</w:t>
      </w:r>
      <w:r>
        <w:t>ing</w:t>
      </w:r>
      <w:r w:rsidRPr="009A7515">
        <w:t xml:space="preserve"> shelf-life</w:t>
      </w:r>
      <w:r w:rsidR="005F1B08">
        <w:t xml:space="preserve"> (reduces wastage)</w:t>
      </w:r>
      <w:r w:rsidRPr="009A7515">
        <w:t>.</w:t>
      </w:r>
      <w:r w:rsidRPr="00893BCD">
        <w:t xml:space="preserve"> </w:t>
      </w:r>
    </w:p>
    <w:p w14:paraId="45A842C2" w14:textId="77777777" w:rsidR="00B75FA0" w:rsidRDefault="00B75FA0" w:rsidP="00B75FA0">
      <w:r>
        <w:t>The main limitation of the review is the generalisability of the findings to the Australian and New Zealand context, since the majority of the data are obtained from international studies</w:t>
      </w:r>
      <w:r w:rsidR="00262DD3">
        <w:t>. Also the associated</w:t>
      </w:r>
      <w:r>
        <w:t xml:space="preserve"> costs and benefits of mandatory and voluntary labels </w:t>
      </w:r>
      <w:r w:rsidR="00CB1928">
        <w:t xml:space="preserve">are </w:t>
      </w:r>
      <w:r>
        <w:t>derived from GM studies</w:t>
      </w:r>
      <w:r w:rsidR="00262DD3">
        <w:t>, since comparable studies are not available for irradiation labelling</w:t>
      </w:r>
      <w:r>
        <w:t xml:space="preserve">. </w:t>
      </w:r>
    </w:p>
    <w:p w14:paraId="45A842C3" w14:textId="77777777" w:rsidR="00262DD3" w:rsidRDefault="00B75FA0" w:rsidP="00B75FA0">
      <w:r>
        <w:t>In conclusion,</w:t>
      </w:r>
      <w:r w:rsidR="00121736">
        <w:t xml:space="preserve"> mov</w:t>
      </w:r>
      <w:r w:rsidR="007C57EB">
        <w:t>ing</w:t>
      </w:r>
      <w:r w:rsidR="00121736">
        <w:t xml:space="preserve"> from mandatory irradiation food labelling, to voluntary (at the discretion of the producer) or no irradiation labelling, the following should be considered.   </w:t>
      </w:r>
      <w:r w:rsidR="00262DD3">
        <w:t xml:space="preserve"> </w:t>
      </w:r>
    </w:p>
    <w:p w14:paraId="45A842C4" w14:textId="77777777" w:rsidR="00262DD3" w:rsidRDefault="00121736" w:rsidP="00121736">
      <w:pPr>
        <w:pStyle w:val="ListParagraph"/>
        <w:numPr>
          <w:ilvl w:val="0"/>
          <w:numId w:val="45"/>
        </w:numPr>
        <w:rPr>
          <w:rFonts w:ascii="Arial" w:hAnsi="Arial" w:cs="Arial"/>
        </w:rPr>
      </w:pPr>
      <w:r>
        <w:rPr>
          <w:rFonts w:ascii="Arial" w:hAnsi="Arial" w:cs="Arial"/>
        </w:rPr>
        <w:t>A</w:t>
      </w:r>
      <w:r w:rsidR="00262DD3" w:rsidRPr="00121736">
        <w:rPr>
          <w:rFonts w:ascii="Arial" w:hAnsi="Arial" w:cs="Arial"/>
        </w:rPr>
        <w:t>wareness of food irradiation in Australia and New Zealand is low and</w:t>
      </w:r>
      <w:r w:rsidR="00B75FA0" w:rsidRPr="00121736">
        <w:rPr>
          <w:rFonts w:ascii="Arial" w:hAnsi="Arial" w:cs="Arial"/>
        </w:rPr>
        <w:t xml:space="preserve"> </w:t>
      </w:r>
      <w:r w:rsidR="003223C4">
        <w:rPr>
          <w:rFonts w:ascii="Arial" w:hAnsi="Arial" w:cs="Arial"/>
        </w:rPr>
        <w:t>the</w:t>
      </w:r>
      <w:r w:rsidR="003223C4" w:rsidRPr="00121736">
        <w:rPr>
          <w:rFonts w:ascii="Arial" w:hAnsi="Arial" w:cs="Arial"/>
        </w:rPr>
        <w:t xml:space="preserve"> </w:t>
      </w:r>
      <w:r w:rsidR="00B75FA0" w:rsidRPr="00121736">
        <w:rPr>
          <w:rFonts w:ascii="Arial" w:hAnsi="Arial" w:cs="Arial"/>
        </w:rPr>
        <w:t xml:space="preserve">general view is that very little is currently done to address the low level of awareness and understanding of the process of irradiation. </w:t>
      </w:r>
    </w:p>
    <w:p w14:paraId="45A842C5" w14:textId="77777777" w:rsidR="00262DD3" w:rsidRDefault="00B75FA0" w:rsidP="00121736">
      <w:pPr>
        <w:pStyle w:val="ListParagraph"/>
        <w:numPr>
          <w:ilvl w:val="0"/>
          <w:numId w:val="45"/>
        </w:numPr>
        <w:rPr>
          <w:rFonts w:ascii="Arial" w:hAnsi="Arial" w:cs="Arial"/>
        </w:rPr>
      </w:pPr>
      <w:r w:rsidRPr="00121736">
        <w:rPr>
          <w:rFonts w:ascii="Arial" w:hAnsi="Arial" w:cs="Arial"/>
        </w:rPr>
        <w:t xml:space="preserve">Public education and information programs can increase public awareness of the benefits, costs and risks of food irradiation. Those </w:t>
      </w:r>
      <w:r w:rsidRPr="00121736">
        <w:rPr>
          <w:rFonts w:ascii="Arial" w:hAnsi="Arial" w:cs="Arial"/>
        </w:rPr>
        <w:lastRenderedPageBreak/>
        <w:t>studies that used a food irradiation benefits statement noted a significant chang</w:t>
      </w:r>
      <w:r w:rsidR="0079218D">
        <w:rPr>
          <w:rFonts w:ascii="Arial" w:hAnsi="Arial" w:cs="Arial"/>
        </w:rPr>
        <w:t>e in acceptance and willingness-to-</w:t>
      </w:r>
      <w:r w:rsidRPr="00121736">
        <w:rPr>
          <w:rFonts w:ascii="Arial" w:hAnsi="Arial" w:cs="Arial"/>
        </w:rPr>
        <w:t xml:space="preserve">purchase irradiated foods. </w:t>
      </w:r>
    </w:p>
    <w:p w14:paraId="45A842C6" w14:textId="77777777" w:rsidR="00262DD3" w:rsidRDefault="00085177" w:rsidP="00121736">
      <w:pPr>
        <w:pStyle w:val="ListParagraph"/>
        <w:numPr>
          <w:ilvl w:val="0"/>
          <w:numId w:val="45"/>
        </w:numPr>
        <w:rPr>
          <w:rFonts w:ascii="Arial" w:hAnsi="Arial" w:cs="Arial"/>
        </w:rPr>
      </w:pPr>
      <w:r w:rsidRPr="00121736">
        <w:rPr>
          <w:rFonts w:ascii="Arial" w:hAnsi="Arial" w:cs="Arial"/>
        </w:rPr>
        <w:t>Point-of-purchase</w:t>
      </w:r>
      <w:r w:rsidR="00B75FA0" w:rsidRPr="00121736">
        <w:rPr>
          <w:rFonts w:ascii="Arial" w:hAnsi="Arial" w:cs="Arial"/>
        </w:rPr>
        <w:t xml:space="preserve"> information and handling instructions also played a major role in changing consumer behaviour. </w:t>
      </w:r>
    </w:p>
    <w:p w14:paraId="45A842C7" w14:textId="77777777" w:rsidR="00E67608" w:rsidRPr="00121736" w:rsidRDefault="00262DD3" w:rsidP="00121736">
      <w:pPr>
        <w:pStyle w:val="ListParagraph"/>
        <w:numPr>
          <w:ilvl w:val="0"/>
          <w:numId w:val="45"/>
        </w:numPr>
        <w:rPr>
          <w:rFonts w:ascii="Arial" w:hAnsi="Arial" w:cs="Arial"/>
        </w:rPr>
      </w:pPr>
      <w:r>
        <w:rPr>
          <w:rFonts w:ascii="Arial" w:hAnsi="Arial" w:cs="Arial"/>
        </w:rPr>
        <w:t>In general, e</w:t>
      </w:r>
      <w:r w:rsidR="00FD1091" w:rsidRPr="00121736">
        <w:rPr>
          <w:rFonts w:ascii="Arial" w:hAnsi="Arial" w:cs="Arial"/>
        </w:rPr>
        <w:t>ducation has an important role to play, since the more acceptable the food technology, the lower the negative impact</w:t>
      </w:r>
      <w:r w:rsidR="00121736">
        <w:rPr>
          <w:rFonts w:ascii="Arial" w:hAnsi="Arial" w:cs="Arial"/>
        </w:rPr>
        <w:t>.</w:t>
      </w:r>
    </w:p>
    <w:p w14:paraId="45A842C8" w14:textId="77777777" w:rsidR="00185315" w:rsidRPr="00F50FE4" w:rsidRDefault="00185315" w:rsidP="00185315">
      <w:pPr>
        <w:pStyle w:val="BodyText"/>
      </w:pPr>
    </w:p>
    <w:p w14:paraId="45A842C9" w14:textId="77777777" w:rsidR="00185315" w:rsidRPr="00F50FE4" w:rsidRDefault="00185315" w:rsidP="00185315">
      <w:pPr>
        <w:pStyle w:val="BodyText"/>
      </w:pPr>
    </w:p>
    <w:p w14:paraId="45A842CA" w14:textId="77777777" w:rsidR="00267DE8" w:rsidRPr="00212C9D" w:rsidRDefault="00267DE8" w:rsidP="00212C9D">
      <w:pPr>
        <w:pStyle w:val="Heading1"/>
      </w:pPr>
      <w:r w:rsidRPr="00F50FE4">
        <w:br w:type="page"/>
      </w:r>
      <w:bookmarkStart w:id="3" w:name="_Toc400399271"/>
      <w:r w:rsidRPr="00212C9D">
        <w:lastRenderedPageBreak/>
        <w:t>Introduction</w:t>
      </w:r>
      <w:bookmarkEnd w:id="3"/>
    </w:p>
    <w:p w14:paraId="45A842CB" w14:textId="77777777" w:rsidR="00EB5056" w:rsidRPr="00EB5056" w:rsidRDefault="00FD0932" w:rsidP="00AE3864">
      <w:pPr>
        <w:pStyle w:val="Heading2"/>
      </w:pPr>
      <w:bookmarkStart w:id="4" w:name="_Toc169919876"/>
      <w:bookmarkStart w:id="5" w:name="_Toc175455977"/>
      <w:bookmarkStart w:id="6" w:name="_Toc195410438"/>
      <w:bookmarkStart w:id="7" w:name="_Toc198611418"/>
      <w:bookmarkStart w:id="8" w:name="_Toc388358659"/>
      <w:bookmarkStart w:id="9" w:name="_Toc400399272"/>
      <w:r w:rsidRPr="00F50FE4">
        <w:t>Background</w:t>
      </w:r>
      <w:bookmarkEnd w:id="4"/>
      <w:bookmarkEnd w:id="5"/>
      <w:bookmarkEnd w:id="6"/>
      <w:bookmarkEnd w:id="7"/>
      <w:bookmarkEnd w:id="8"/>
      <w:r w:rsidR="00272717" w:rsidRPr="00F50FE4">
        <w:t xml:space="preserve"> for the review of mandatory food irradiation labelling requirements</w:t>
      </w:r>
      <w:bookmarkEnd w:id="9"/>
    </w:p>
    <w:p w14:paraId="45A842CC" w14:textId="77777777" w:rsidR="00FD0932" w:rsidRPr="00F50FE4" w:rsidRDefault="00EB5056" w:rsidP="00EB5056">
      <w:r>
        <w:t>I</w:t>
      </w:r>
      <w:r w:rsidR="00FD0932" w:rsidRPr="00F50FE4">
        <w:t xml:space="preserve">n 2009, the then Australian and New Zealand Food Regulation Ministerial Council (now the COAG </w:t>
      </w:r>
      <w:r w:rsidR="00D14EFD" w:rsidRPr="00D14EFD">
        <w:t>Australia New Zealand Ministerial Forum on Food Regulation</w:t>
      </w:r>
      <w:r w:rsidR="00FD0932" w:rsidRPr="00F50FE4">
        <w:t>) (Forum) agreed to a comprehensive independent review of food labelling law and policy.  In January 2011</w:t>
      </w:r>
      <w:r w:rsidR="00D14EFD">
        <w:t>,</w:t>
      </w:r>
      <w:r w:rsidR="00FD0932" w:rsidRPr="00F50FE4">
        <w:t xml:space="preserve"> an expert panel, chaired by Dr Neal Blewett, AC, released a report </w:t>
      </w:r>
      <w:r w:rsidR="004E2CB8">
        <w:t xml:space="preserve">entitled </w:t>
      </w:r>
      <w:r w:rsidR="004E2CB8" w:rsidRPr="00294FAD">
        <w:rPr>
          <w:i/>
        </w:rPr>
        <w:t>L</w:t>
      </w:r>
      <w:r w:rsidR="00FD0932" w:rsidRPr="00294FAD">
        <w:rPr>
          <w:i/>
        </w:rPr>
        <w:t>abelling Logic: Review of Food Labelling Law and Policy</w:t>
      </w:r>
      <w:r w:rsidR="00FD0932" w:rsidRPr="00F50FE4">
        <w:t xml:space="preserve"> </w:t>
      </w:r>
      <w:r w:rsidR="00D14EFD">
        <w:t>that</w:t>
      </w:r>
      <w:r w:rsidR="00FD0932" w:rsidRPr="00F50FE4">
        <w:t xml:space="preserve"> outline</w:t>
      </w:r>
      <w:r w:rsidR="00272717" w:rsidRPr="00F50FE4">
        <w:t>d</w:t>
      </w:r>
      <w:r w:rsidR="00FD0932" w:rsidRPr="00F50FE4">
        <w:t xml:space="preserve"> 61 recommendations</w:t>
      </w:r>
      <w:r w:rsidR="00861B97">
        <w:t xml:space="preserve"> </w:t>
      </w:r>
      <w:r w:rsidR="00063EEC">
        <w:fldChar w:fldCharType="begin"/>
      </w:r>
      <w:r w:rsidR="00063EEC">
        <w:instrText xml:space="preserve"> ADDIN EN.CITE &lt;EndNote&gt;&lt;Cite&gt;&lt;Author&gt;Council&lt;/Author&gt;&lt;Year&gt;2011&lt;/Year&gt;&lt;RecNum&gt;145&lt;/RecNum&gt;&lt;DisplayText&gt;(Council, 2011)&lt;/DisplayText&gt;&lt;record&gt;&lt;rec-number&gt;145&lt;/rec-number&gt;&lt;foreign-keys&gt;&lt;key app="EN" db-id="r2fx29xf1px0wte9rvl5r5s1pr2wwtdtv209" timestamp="1428458723"&gt;145&lt;/key&gt;&lt;/foreign-keys&gt;&lt;ref-type name="Report"&gt;27&lt;/ref-type&gt;&lt;contributors&gt;&lt;authors&gt;&lt;author&gt;Australia and New Zealand Food Regulation Ministerial Council&lt;/author&gt;&lt;/authors&gt;&lt;/contributors&gt;&lt;titles&gt;&lt;title&gt;Labelling Logic. Review of Food Labelling Law and Policy&lt;/title&gt;&lt;/titles&gt;&lt;dates&gt;&lt;year&gt;2011&lt;/year&gt;&lt;/dates&gt;&lt;urls&gt;&lt;/urls&gt;&lt;/record&gt;&lt;/Cite&gt;&lt;/EndNote&gt;</w:instrText>
      </w:r>
      <w:r w:rsidR="00063EEC">
        <w:fldChar w:fldCharType="separate"/>
      </w:r>
      <w:r w:rsidR="00063EEC">
        <w:rPr>
          <w:noProof/>
        </w:rPr>
        <w:t>(Council, 2011)</w:t>
      </w:r>
      <w:r w:rsidR="00063EEC">
        <w:fldChar w:fldCharType="end"/>
      </w:r>
      <w:r w:rsidR="00861B97">
        <w:t>.</w:t>
      </w:r>
      <w:r w:rsidR="00FD0932" w:rsidRPr="00F50FE4">
        <w:t xml:space="preserve"> After the review of the </w:t>
      </w:r>
      <w:r w:rsidR="004E2CB8">
        <w:t xml:space="preserve">Labelling Logic </w:t>
      </w:r>
      <w:r w:rsidR="00FD0932" w:rsidRPr="00F50FE4">
        <w:t xml:space="preserve">recommendations, the Forum referred a number of these recommendations to FSANZ. </w:t>
      </w:r>
    </w:p>
    <w:p w14:paraId="45A842CD" w14:textId="77777777" w:rsidR="00FD0932" w:rsidRPr="00F50FE4" w:rsidRDefault="00FD0932" w:rsidP="00EB5056">
      <w:r w:rsidRPr="00F50FE4">
        <w:t>In particular, Recommendation 34, “the requirement for mandatory labelling of irradiated food to be reviewed”.</w:t>
      </w:r>
    </w:p>
    <w:p w14:paraId="45A842CE" w14:textId="77777777" w:rsidR="00FD0932" w:rsidRPr="00F50FE4" w:rsidRDefault="00FD0932" w:rsidP="003B5699">
      <w:pPr>
        <w:pStyle w:val="BodyText"/>
        <w:pBdr>
          <w:top w:val="single" w:sz="4" w:space="1" w:color="auto"/>
          <w:left w:val="single" w:sz="4" w:space="4" w:color="auto"/>
          <w:bottom w:val="single" w:sz="4" w:space="1" w:color="auto"/>
          <w:right w:val="single" w:sz="4" w:space="4" w:color="auto"/>
        </w:pBdr>
        <w:spacing w:after="120"/>
        <w:rPr>
          <w:sz w:val="20"/>
        </w:rPr>
      </w:pPr>
      <w:r w:rsidRPr="00F50FE4">
        <w:rPr>
          <w:sz w:val="20"/>
        </w:rPr>
        <w:t>The review panel identified that foods treated with ionising radiation have been in the food supply for at least a generation (i.e. 30 years’ experience) and there have been no problems for human health resulting from the consumption of food treated with irradiation.</w:t>
      </w:r>
      <w:r w:rsidRPr="00F50FE4">
        <w:rPr>
          <w:rStyle w:val="FootnoteReference"/>
          <w:sz w:val="20"/>
        </w:rPr>
        <w:footnoteReference w:id="1"/>
      </w:r>
    </w:p>
    <w:p w14:paraId="45A842CF" w14:textId="77777777" w:rsidR="00FD0932" w:rsidRPr="00F50FE4" w:rsidRDefault="00FD0932" w:rsidP="003B5699">
      <w:pPr>
        <w:pStyle w:val="BodyText"/>
        <w:pBdr>
          <w:top w:val="single" w:sz="4" w:space="1" w:color="auto"/>
          <w:left w:val="single" w:sz="4" w:space="4" w:color="auto"/>
          <w:bottom w:val="single" w:sz="4" w:space="1" w:color="auto"/>
          <w:right w:val="single" w:sz="4" w:space="4" w:color="auto"/>
        </w:pBdr>
        <w:spacing w:after="120"/>
        <w:rPr>
          <w:sz w:val="20"/>
        </w:rPr>
      </w:pPr>
      <w:r w:rsidRPr="00F50FE4">
        <w:rPr>
          <w:sz w:val="20"/>
        </w:rPr>
        <w:t>Comment by the Forum</w:t>
      </w:r>
      <w:r w:rsidR="003B5699">
        <w:rPr>
          <w:rStyle w:val="FootnoteReference"/>
          <w:sz w:val="20"/>
        </w:rPr>
        <w:footnoteReference w:id="2"/>
      </w:r>
      <w:r w:rsidRPr="00F50FE4">
        <w:rPr>
          <w:sz w:val="20"/>
        </w:rPr>
        <w:t>:</w:t>
      </w:r>
    </w:p>
    <w:p w14:paraId="45A842D0" w14:textId="77777777" w:rsidR="00FD0932" w:rsidRPr="00F50FE4" w:rsidRDefault="00FD0932" w:rsidP="003B5699">
      <w:pPr>
        <w:pStyle w:val="BodyText"/>
        <w:pBdr>
          <w:top w:val="single" w:sz="4" w:space="1" w:color="auto"/>
          <w:left w:val="single" w:sz="4" w:space="4" w:color="auto"/>
          <w:bottom w:val="single" w:sz="4" w:space="1" w:color="auto"/>
          <w:right w:val="single" w:sz="4" w:space="4" w:color="auto"/>
        </w:pBdr>
        <w:spacing w:after="120"/>
        <w:rPr>
          <w:sz w:val="20"/>
        </w:rPr>
      </w:pPr>
      <w:r w:rsidRPr="00F50FE4">
        <w:rPr>
          <w:sz w:val="20"/>
        </w:rPr>
        <w:t>There is a significant body of evidence demonstrating that food processed using irradiation is both safe and nutritionally adequate. Irradiation, as with many other new technologies, provides significant benefits for consumers in terms of improved food safety and quality.</w:t>
      </w:r>
    </w:p>
    <w:p w14:paraId="45A842D1" w14:textId="77777777" w:rsidR="00FD0932" w:rsidRPr="00F50FE4" w:rsidRDefault="00FD0932" w:rsidP="003B5699">
      <w:pPr>
        <w:pStyle w:val="BodyText"/>
        <w:pBdr>
          <w:top w:val="single" w:sz="4" w:space="1" w:color="auto"/>
          <w:left w:val="single" w:sz="4" w:space="4" w:color="auto"/>
          <w:bottom w:val="single" w:sz="4" w:space="1" w:color="auto"/>
          <w:right w:val="single" w:sz="4" w:space="4" w:color="auto"/>
        </w:pBdr>
        <w:spacing w:after="120"/>
        <w:rPr>
          <w:sz w:val="20"/>
        </w:rPr>
      </w:pPr>
      <w:r w:rsidRPr="00F50FE4">
        <w:rPr>
          <w:sz w:val="20"/>
        </w:rPr>
        <w:t xml:space="preserve">Irradiation also provides the food industry with a cost-effective approach to managing biosecurity threats and prolonging the shelf life of fresh produce. However, the uptake of irradiation in Australia and New Zealand, and therefore the realisation of these benefits, has been low. </w:t>
      </w:r>
    </w:p>
    <w:p w14:paraId="45A842D2" w14:textId="77777777" w:rsidR="00FD0932" w:rsidRPr="00F50FE4" w:rsidRDefault="00FD0932" w:rsidP="003B5699">
      <w:pPr>
        <w:pStyle w:val="BodyText"/>
        <w:pBdr>
          <w:top w:val="single" w:sz="4" w:space="1" w:color="auto"/>
          <w:left w:val="single" w:sz="4" w:space="4" w:color="auto"/>
          <w:bottom w:val="single" w:sz="4" w:space="1" w:color="auto"/>
          <w:right w:val="single" w:sz="4" w:space="4" w:color="auto"/>
        </w:pBdr>
        <w:spacing w:after="120"/>
        <w:rPr>
          <w:sz w:val="20"/>
        </w:rPr>
      </w:pPr>
      <w:r w:rsidRPr="00F50FE4">
        <w:rPr>
          <w:sz w:val="20"/>
        </w:rPr>
        <w:t>It is timely that FSANZ review the need for mandatory labelling of irradiated food and assess whether there is a more effective approach to communicate the safety and benefits of irradiation to consumers. Improving consumer confidence in irradiation will reduce disincentives for increased uptake and broader application of the technology by industry.</w:t>
      </w:r>
    </w:p>
    <w:p w14:paraId="45A842D3" w14:textId="77777777" w:rsidR="00FD0932" w:rsidRPr="00F50FE4" w:rsidRDefault="00FD0932" w:rsidP="003B5699">
      <w:pPr>
        <w:pStyle w:val="BodyText"/>
        <w:pBdr>
          <w:top w:val="single" w:sz="4" w:space="1" w:color="auto"/>
          <w:left w:val="single" w:sz="4" w:space="4" w:color="auto"/>
          <w:bottom w:val="single" w:sz="4" w:space="1" w:color="auto"/>
          <w:right w:val="single" w:sz="4" w:space="4" w:color="auto"/>
        </w:pBdr>
        <w:spacing w:after="120"/>
        <w:rPr>
          <w:sz w:val="20"/>
        </w:rPr>
      </w:pPr>
      <w:r w:rsidRPr="00F50FE4">
        <w:rPr>
          <w:sz w:val="20"/>
        </w:rPr>
        <w:t xml:space="preserve">This review will not encompass a broader assessment of the requirement for irradiated food to be subject to a pre-market safety assessment. Removal of the mandatory </w:t>
      </w:r>
      <w:r w:rsidRPr="00F50FE4">
        <w:rPr>
          <w:sz w:val="20"/>
        </w:rPr>
        <w:lastRenderedPageBreak/>
        <w:t>labelling requirement for irradiated food will not prevent the food industry from providing this information voluntarily to consumers. Evidence from other countries indicates that irradiation labelling is being used voluntarily to provide consumers with assurance of product safety and quality.</w:t>
      </w:r>
      <w:r w:rsidR="00B72724">
        <w:rPr>
          <w:rStyle w:val="FootnoteReference"/>
          <w:sz w:val="20"/>
        </w:rPr>
        <w:footnoteReference w:id="3"/>
      </w:r>
      <w:r w:rsidRPr="00F50FE4">
        <w:rPr>
          <w:sz w:val="20"/>
        </w:rPr>
        <w:t xml:space="preserve"> Proposed action: The FoFR</w:t>
      </w:r>
      <w:r w:rsidR="00272717" w:rsidRPr="00F50FE4">
        <w:rPr>
          <w:sz w:val="20"/>
        </w:rPr>
        <w:t xml:space="preserve"> [Forum for Food Regulation]</w:t>
      </w:r>
      <w:r w:rsidRPr="00F50FE4">
        <w:rPr>
          <w:sz w:val="20"/>
        </w:rPr>
        <w:t xml:space="preserve"> will request FSANZ to review </w:t>
      </w:r>
      <w:r w:rsidRPr="00F50FE4">
        <w:rPr>
          <w:sz w:val="20"/>
          <w:u w:val="single"/>
        </w:rPr>
        <w:t>Standard 1.5.3: Irradiation of Food</w:t>
      </w:r>
      <w:r w:rsidRPr="00F50FE4">
        <w:rPr>
          <w:sz w:val="20"/>
        </w:rPr>
        <w:t>, specifically with a view to assessing the need for the mandatory labelling requirement for all irradiated food to continue.</w:t>
      </w:r>
    </w:p>
    <w:p w14:paraId="45A842D4" w14:textId="77777777" w:rsidR="00272717" w:rsidRPr="00F50FE4" w:rsidRDefault="00272717" w:rsidP="003C5178">
      <w:pPr>
        <w:pStyle w:val="Heading2"/>
        <w:rPr>
          <w:lang w:val="en-AU"/>
        </w:rPr>
      </w:pPr>
      <w:bookmarkStart w:id="10" w:name="_Toc400399273"/>
      <w:r w:rsidRPr="00F50FE4">
        <w:rPr>
          <w:lang w:val="en-AU"/>
        </w:rPr>
        <w:t xml:space="preserve">Background on the food irradiation process and use in Australia and New </w:t>
      </w:r>
      <w:r w:rsidRPr="00EB5056">
        <w:t>Zealand</w:t>
      </w:r>
      <w:bookmarkEnd w:id="10"/>
    </w:p>
    <w:p w14:paraId="45A842D5" w14:textId="77777777" w:rsidR="00BE63CA" w:rsidRPr="00F50FE4" w:rsidRDefault="00BE63CA" w:rsidP="00BE63CA">
      <w:r w:rsidRPr="00F50FE4">
        <w:t>Food irradiation is used in more than 50 countries to destroy bacteria and pests and to extend the shelf life of food. Food irradiation technology is an alternative to chemical and heat treatment of food.</w:t>
      </w:r>
    </w:p>
    <w:p w14:paraId="45A842D6" w14:textId="77777777" w:rsidR="00BE63CA" w:rsidRPr="00F50FE4" w:rsidRDefault="00BE63CA" w:rsidP="00BE63CA">
      <w:r w:rsidRPr="00F50FE4">
        <w:t>At low doses, irradiation extends a product’s shelf life. At higher doses, this process kills insects, moulds, bacteria and other potentially harmful micro-organisms.</w:t>
      </w:r>
    </w:p>
    <w:p w14:paraId="45A842D7" w14:textId="77777777" w:rsidR="00BE63CA" w:rsidRPr="00F50FE4" w:rsidRDefault="00BE63CA" w:rsidP="00BE63CA">
      <w:r w:rsidRPr="00F50FE4">
        <w:t>Most modern day irradiation processes involve passing food through a radiation field. The radiation may be an electron beam or come from X-rays. The radiation may also consist of gamma rays, which are generated from the radioactive source Cobalt 60.</w:t>
      </w:r>
    </w:p>
    <w:p w14:paraId="45A842D8" w14:textId="77777777" w:rsidR="00BE63CA" w:rsidRDefault="00BE63CA" w:rsidP="00BE63CA">
      <w:r w:rsidRPr="00F50FE4">
        <w:t>Current technology allows for a precise dose of radiation to be measured. The doses permitted range from a maximum of 1 kilogray (kGy) for tropical fruit; persimmons, tomatoes and capsicums, and up to 30 kGy for herbs and spices</w:t>
      </w:r>
      <w:r w:rsidRPr="00F50FE4">
        <w:rPr>
          <w:rStyle w:val="FootnoteReference"/>
        </w:rPr>
        <w:footnoteReference w:id="4"/>
      </w:r>
      <w:r w:rsidRPr="00F50FE4">
        <w:t>. No radioactive energy remains in the food after irradiation.</w:t>
      </w:r>
    </w:p>
    <w:p w14:paraId="45A842D9" w14:textId="77777777" w:rsidR="00BE63CA" w:rsidRPr="00F50FE4" w:rsidRDefault="00BE63CA" w:rsidP="00BE63CA">
      <w:r w:rsidRPr="00F50FE4">
        <w:t>Research has shown that food irradiation is safe and effective. The process has been examined thoroughly by the World Health Organization; the United Nations Food and Agriculture Organization; the European Community Scientific Committee for Food; the United States Food and Drug Administration, a United Kingdom House of Lords committee and by scientists at FSANZ.</w:t>
      </w:r>
    </w:p>
    <w:p w14:paraId="45A842DA" w14:textId="77777777" w:rsidR="00FD0932" w:rsidRPr="00F50FE4" w:rsidRDefault="00FD0932" w:rsidP="00EB5056">
      <w:r w:rsidRPr="00F50FE4">
        <w:t>FSANZ grants specific permission for</w:t>
      </w:r>
      <w:r w:rsidR="00272717" w:rsidRPr="00F50FE4">
        <w:t xml:space="preserve"> the</w:t>
      </w:r>
      <w:r w:rsidRPr="00F50FE4">
        <w:t xml:space="preserve"> irradiation of food and requires these foods to be labelled, includ</w:t>
      </w:r>
      <w:r w:rsidR="004E2CB8">
        <w:t>ing</w:t>
      </w:r>
      <w:r w:rsidRPr="00F50FE4">
        <w:t xml:space="preserve"> food that has irradiated ingredients. Currently, FSANZ permission exists for the irradiation of herbs and spices, herbal teas, a number of tropical fruits (e.g. bread fruit, custard apple</w:t>
      </w:r>
      <w:r w:rsidR="00240116">
        <w:t>s</w:t>
      </w:r>
      <w:r w:rsidRPr="00F50FE4">
        <w:t>, mango</w:t>
      </w:r>
      <w:r w:rsidR="00240116">
        <w:t>es</w:t>
      </w:r>
      <w:r w:rsidRPr="00F50FE4">
        <w:t xml:space="preserve"> and papaya)</w:t>
      </w:r>
      <w:r w:rsidR="00847631">
        <w:t xml:space="preserve">, persimmons, </w:t>
      </w:r>
      <w:r w:rsidRPr="00F50FE4">
        <w:t xml:space="preserve">tomatoes and capsicums. </w:t>
      </w:r>
    </w:p>
    <w:p w14:paraId="45A842DB" w14:textId="77777777" w:rsidR="00FD0932" w:rsidRPr="00F50FE4" w:rsidRDefault="00FD0932" w:rsidP="00EB5056">
      <w:r w:rsidRPr="00F50FE4">
        <w:lastRenderedPageBreak/>
        <w:t>FSANZ assesses each application for food irradiation by considering the following four aspects of the process and effect on the food: the technological need for the treatment; the safety of the treatment; effects on food composition; and any effects on the nutritional quality of the food.</w:t>
      </w:r>
    </w:p>
    <w:p w14:paraId="45A842DC" w14:textId="77777777" w:rsidR="00FD0932" w:rsidRDefault="00FD0932" w:rsidP="00EB5056">
      <w:r w:rsidRPr="00F50FE4">
        <w:t xml:space="preserve">FSANZ is currently assessing an application seeking permission to irradiate </w:t>
      </w:r>
      <w:r w:rsidR="00847631">
        <w:t>12 specific fruit and vegetables (apple</w:t>
      </w:r>
      <w:r w:rsidR="00B728A8">
        <w:t>s</w:t>
      </w:r>
      <w:r w:rsidR="00847631">
        <w:t>, apricot</w:t>
      </w:r>
      <w:r w:rsidR="00B728A8">
        <w:t>s</w:t>
      </w:r>
      <w:r w:rsidR="00847631">
        <w:t xml:space="preserve">, </w:t>
      </w:r>
      <w:r w:rsidR="00B728A8">
        <w:t>cherries</w:t>
      </w:r>
      <w:r w:rsidR="00847631">
        <w:t>, nectarine</w:t>
      </w:r>
      <w:r w:rsidR="00B728A8">
        <w:t>s</w:t>
      </w:r>
      <w:r w:rsidR="00847631">
        <w:t>, peach</w:t>
      </w:r>
      <w:r w:rsidR="00B728A8">
        <w:t>es</w:t>
      </w:r>
      <w:r w:rsidR="00847631">
        <w:t>, plum</w:t>
      </w:r>
      <w:r w:rsidR="00B728A8">
        <w:t>s</w:t>
      </w:r>
      <w:r w:rsidR="00847631">
        <w:t xml:space="preserve">, honeydew, rockmelon, </w:t>
      </w:r>
      <w:r w:rsidR="00B728A8">
        <w:t>strawberries</w:t>
      </w:r>
      <w:r w:rsidR="00847631">
        <w:t>, table grape</w:t>
      </w:r>
      <w:r w:rsidR="00B728A8">
        <w:t>s</w:t>
      </w:r>
      <w:r w:rsidR="00847631">
        <w:t>, zucchini and scallopini (squash) for phytosanitary purposes</w:t>
      </w:r>
      <w:r w:rsidRPr="00F50FE4">
        <w:t>.</w:t>
      </w:r>
      <w:r w:rsidR="00FB2CF4">
        <w:rPr>
          <w:rStyle w:val="FootnoteReference"/>
        </w:rPr>
        <w:footnoteReference w:id="5"/>
      </w:r>
      <w:r w:rsidRPr="00F50FE4">
        <w:t xml:space="preserve"> </w:t>
      </w:r>
    </w:p>
    <w:p w14:paraId="45A842DD" w14:textId="77777777" w:rsidR="00340212" w:rsidRDefault="00BE63CA">
      <w:pPr>
        <w:pStyle w:val="Heading2"/>
      </w:pPr>
      <w:bookmarkStart w:id="11" w:name="_Toc400399274"/>
      <w:r>
        <w:t>Labelling of irradiated food</w:t>
      </w:r>
      <w:bookmarkEnd w:id="11"/>
    </w:p>
    <w:p w14:paraId="45A842DE" w14:textId="77777777" w:rsidR="00272717" w:rsidRDefault="00B728A8" w:rsidP="00EB5056">
      <w:r>
        <w:t>F</w:t>
      </w:r>
      <w:r w:rsidR="00FD0932" w:rsidRPr="00F50FE4">
        <w:t xml:space="preserve">ood that has been irradiated, or food that contains irradiated ingredients or components, must have a label or a mandatory labelling statement displayed close to the food with a statement that the food, ingredients or components have been treated with ionising radiation. The </w:t>
      </w:r>
      <w:r w:rsidR="000351A9">
        <w:t>RADURA</w:t>
      </w:r>
      <w:r w:rsidR="00FD0932" w:rsidRPr="00F50FE4">
        <w:t xml:space="preserve"> symbol (below) may be used in addition to the mandatory labelling.</w:t>
      </w:r>
      <w:r w:rsidR="00EB5056" w:rsidRPr="00EB5056">
        <w:t xml:space="preserve"> The </w:t>
      </w:r>
      <w:r w:rsidR="000351A9">
        <w:t>RADURA</w:t>
      </w:r>
      <w:r w:rsidR="00EB5056" w:rsidRPr="00EB5056">
        <w:t xml:space="preserve"> symbol is the international symbol for irradiation, the petals represent the food, the central circle the radiation source, and the broken circle illustrates the rays from the energy source.  In Australia and New Zealand it is not mandatory to include the </w:t>
      </w:r>
      <w:r w:rsidR="000351A9">
        <w:t>RADURA</w:t>
      </w:r>
      <w:r w:rsidR="00384FDE">
        <w:t xml:space="preserve"> </w:t>
      </w:r>
      <w:r w:rsidR="00EB5056" w:rsidRPr="00EB5056">
        <w:t>symbol, however, a statement indicating that a food has been irradiated is</w:t>
      </w:r>
      <w:r w:rsidR="00A248DB">
        <w:t xml:space="preserve"> mandatory</w:t>
      </w:r>
      <w:r w:rsidR="00EB5056" w:rsidRPr="00EB5056">
        <w:t>.</w:t>
      </w:r>
    </w:p>
    <w:p w14:paraId="45A842DF" w14:textId="77777777" w:rsidR="00EB5056" w:rsidRPr="00F50FE4" w:rsidRDefault="00EB5056" w:rsidP="00EB5056">
      <w:pPr>
        <w:ind w:left="0"/>
      </w:pPr>
    </w:p>
    <w:p w14:paraId="45A842E0" w14:textId="77777777" w:rsidR="00203990" w:rsidRDefault="00272717" w:rsidP="00203990">
      <w:pPr>
        <w:pStyle w:val="BodyText"/>
        <w:rPr>
          <w:noProof/>
        </w:rPr>
      </w:pPr>
      <w:r w:rsidRPr="00F50FE4">
        <w:rPr>
          <w:noProof/>
        </w:rPr>
        <w:t xml:space="preserve">                                                  </w:t>
      </w:r>
      <w:r w:rsidRPr="00F50FE4">
        <w:rPr>
          <w:noProof/>
          <w:lang w:val="en-GB" w:eastAsia="en-GB"/>
        </w:rPr>
        <w:drawing>
          <wp:inline distT="0" distB="0" distL="0" distR="0" wp14:anchorId="45A848E7" wp14:editId="45A848E8">
            <wp:extent cx="1115695" cy="1134110"/>
            <wp:effectExtent l="0" t="0" r="8255"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15695" cy="1134110"/>
                    </a:xfrm>
                    <a:prstGeom prst="rect">
                      <a:avLst/>
                    </a:prstGeom>
                    <a:noFill/>
                  </pic:spPr>
                </pic:pic>
              </a:graphicData>
            </a:graphic>
          </wp:inline>
        </w:drawing>
      </w:r>
    </w:p>
    <w:p w14:paraId="45A842E1" w14:textId="77777777" w:rsidR="00C93575" w:rsidRPr="00C93575" w:rsidRDefault="00203990" w:rsidP="00EB5056">
      <w:r w:rsidRPr="00C93575">
        <w:t>Within Australia and New Zealand</w:t>
      </w:r>
      <w:r w:rsidR="00F07C14" w:rsidRPr="00C93575">
        <w:t xml:space="preserve"> food</w:t>
      </w:r>
      <w:r w:rsidRPr="00C93575">
        <w:t xml:space="preserve"> irradiation was</w:t>
      </w:r>
      <w:r w:rsidR="004B5254" w:rsidRPr="00C93575">
        <w:t xml:space="preserve"> initially</w:t>
      </w:r>
      <w:r w:rsidRPr="00C93575">
        <w:t xml:space="preserve"> adopted in </w:t>
      </w:r>
      <w:r w:rsidR="005E6060">
        <w:t xml:space="preserve">the </w:t>
      </w:r>
      <w:r w:rsidR="00F07C14" w:rsidRPr="00C93575">
        <w:t>1</w:t>
      </w:r>
      <w:r w:rsidR="00274E0C" w:rsidRPr="00C93575">
        <w:t>980s</w:t>
      </w:r>
      <w:r w:rsidR="004B5254" w:rsidRPr="00C93575">
        <w:t>. In 1990</w:t>
      </w:r>
      <w:r w:rsidR="00D14EFD">
        <w:t>,</w:t>
      </w:r>
      <w:r w:rsidR="004B5254" w:rsidRPr="00C93575">
        <w:t xml:space="preserve"> </w:t>
      </w:r>
      <w:r w:rsidR="00C93575">
        <w:t>due to</w:t>
      </w:r>
      <w:r w:rsidR="004B5254" w:rsidRPr="00C93575">
        <w:t xml:space="preserve"> consumer concerns a three year moratorium was set to </w:t>
      </w:r>
      <w:r w:rsidR="00C93575">
        <w:t xml:space="preserve">further </w:t>
      </w:r>
      <w:r w:rsidR="004B5254" w:rsidRPr="00C93575">
        <w:t>investigate</w:t>
      </w:r>
      <w:r w:rsidR="00C93575" w:rsidRPr="00C93575">
        <w:t xml:space="preserve"> the impact of irradiation on food. After three years, the moratorium was extended to last until </w:t>
      </w:r>
      <w:r w:rsidR="00F07C14" w:rsidRPr="00C93575">
        <w:t xml:space="preserve">1999. </w:t>
      </w:r>
    </w:p>
    <w:p w14:paraId="45A842E2" w14:textId="77777777" w:rsidR="008E5CC7" w:rsidRDefault="000351A9" w:rsidP="00EB5056">
      <w:r>
        <w:t xml:space="preserve">Under </w:t>
      </w:r>
      <w:r w:rsidR="00290811">
        <w:t>Standard 1.5.3 – Irradiation of Food of the Australia New Zealand Food Standards Code (The Code)</w:t>
      </w:r>
      <w:r>
        <w:t>,</w:t>
      </w:r>
      <w:r w:rsidR="00290811">
        <w:t xml:space="preserve"> </w:t>
      </w:r>
      <w:r>
        <w:t>f</w:t>
      </w:r>
      <w:r w:rsidR="00D13EC4">
        <w:t>ood irradiation</w:t>
      </w:r>
      <w:r w:rsidR="003C33C4">
        <w:t xml:space="preserve"> </w:t>
      </w:r>
      <w:r w:rsidR="004F6CDF">
        <w:t xml:space="preserve">was </w:t>
      </w:r>
      <w:r>
        <w:t xml:space="preserve">initially </w:t>
      </w:r>
      <w:r w:rsidR="007F4D8C">
        <w:t xml:space="preserve">permitted </w:t>
      </w:r>
      <w:r w:rsidR="00557EB2">
        <w:t>on 20 September 2001</w:t>
      </w:r>
      <w:r w:rsidR="00D13EC4">
        <w:t>.</w:t>
      </w:r>
      <w:r w:rsidR="00557EB2">
        <w:rPr>
          <w:rStyle w:val="FootnoteReference"/>
        </w:rPr>
        <w:footnoteReference w:id="6"/>
      </w:r>
      <w:r w:rsidR="00D13EC4">
        <w:t xml:space="preserve"> </w:t>
      </w:r>
      <w:r w:rsidR="00C93575">
        <w:t xml:space="preserve">Food irradiation in </w:t>
      </w:r>
      <w:r w:rsidR="008E5CC7">
        <w:t>Australia is limited to a few items;</w:t>
      </w:r>
      <w:r w:rsidR="00C93575">
        <w:t xml:space="preserve"> herb</w:t>
      </w:r>
      <w:r w:rsidR="00BE0995">
        <w:t xml:space="preserve">s </w:t>
      </w:r>
      <w:r w:rsidR="00C93575">
        <w:t xml:space="preserve">and spices </w:t>
      </w:r>
      <w:r w:rsidR="003C33C4">
        <w:t xml:space="preserve">were the first items </w:t>
      </w:r>
      <w:r w:rsidR="00557EB2">
        <w:t>permitted to be irradiated under</w:t>
      </w:r>
      <w:r w:rsidR="003C33C4">
        <w:t xml:space="preserve"> the Code</w:t>
      </w:r>
      <w:r w:rsidR="00C93575">
        <w:t xml:space="preserve">, </w:t>
      </w:r>
      <w:r w:rsidR="004F6CDF">
        <w:t xml:space="preserve">some </w:t>
      </w:r>
      <w:r w:rsidR="008E5CC7">
        <w:lastRenderedPageBreak/>
        <w:t>tropica</w:t>
      </w:r>
      <w:r w:rsidR="003C33C4">
        <w:t>l fruit</w:t>
      </w:r>
      <w:r w:rsidR="00B728A8">
        <w:t xml:space="preserve"> - </w:t>
      </w:r>
      <w:r w:rsidR="00557EB2">
        <w:t xml:space="preserve">permissions were added in </w:t>
      </w:r>
      <w:r w:rsidR="003C33C4">
        <w:t>2003</w:t>
      </w:r>
      <w:r w:rsidR="008E5CC7">
        <w:t xml:space="preserve">, </w:t>
      </w:r>
      <w:r w:rsidR="00557EB2">
        <w:t xml:space="preserve">and </w:t>
      </w:r>
      <w:r w:rsidR="008E5CC7">
        <w:t xml:space="preserve">a few other fruit and vegetables </w:t>
      </w:r>
      <w:r w:rsidR="00B728A8">
        <w:t xml:space="preserve">were </w:t>
      </w:r>
      <w:r w:rsidR="003C33C4">
        <w:t>added</w:t>
      </w:r>
      <w:r w:rsidR="008E5CC7">
        <w:t xml:space="preserve"> a few years later.</w:t>
      </w:r>
      <w:r w:rsidR="00E613FF" w:rsidRPr="00C93575">
        <w:rPr>
          <w:rStyle w:val="FootnoteReference"/>
        </w:rPr>
        <w:footnoteReference w:id="7"/>
      </w:r>
      <w:r w:rsidR="00E613FF" w:rsidRPr="00C93575">
        <w:t xml:space="preserve"> </w:t>
      </w:r>
    </w:p>
    <w:p w14:paraId="45A842E3" w14:textId="77777777" w:rsidR="00D14EFD" w:rsidRDefault="00D14EFD" w:rsidP="00D14EFD">
      <w:r>
        <w:t>Steritech has responsibility for food irradiation</w:t>
      </w:r>
      <w:r w:rsidR="00BD0B47">
        <w:t xml:space="preserve"> and other forms of </w:t>
      </w:r>
      <w:r w:rsidR="005A36C6">
        <w:t>irradiation in</w:t>
      </w:r>
      <w:r>
        <w:t xml:space="preserve"> Australia with irradiation </w:t>
      </w:r>
      <w:r w:rsidRPr="00C93575">
        <w:t>facilities in NSW, VIC and QLD</w:t>
      </w:r>
      <w:r>
        <w:t xml:space="preserve">. </w:t>
      </w:r>
      <w:r w:rsidR="005A36C6">
        <w:t>The only</w:t>
      </w:r>
      <w:r w:rsidR="00827F5F">
        <w:t xml:space="preserve"> commercial</w:t>
      </w:r>
      <w:r w:rsidR="00BD0B47">
        <w:t xml:space="preserve"> </w:t>
      </w:r>
      <w:r>
        <w:t xml:space="preserve">food irradiation </w:t>
      </w:r>
      <w:r w:rsidRPr="00C93575">
        <w:t>facility</w:t>
      </w:r>
      <w:r>
        <w:t xml:space="preserve"> is in Queensland.</w:t>
      </w:r>
      <w:r w:rsidRPr="00C93575">
        <w:rPr>
          <w:rStyle w:val="FootnoteReference"/>
        </w:rPr>
        <w:footnoteReference w:id="8"/>
      </w:r>
      <w:r w:rsidRPr="00C93575">
        <w:t xml:space="preserve"> </w:t>
      </w:r>
      <w:r w:rsidR="007F4D8C">
        <w:t>New Zealand does not currently have the capacity to irradiate food products; therefore all irradiated food available in New Zealand is imported</w:t>
      </w:r>
      <w:r w:rsidR="00BD0B47">
        <w:t>.</w:t>
      </w:r>
      <w:r w:rsidR="007F4D8C">
        <w:t xml:space="preserve"> </w:t>
      </w:r>
    </w:p>
    <w:p w14:paraId="45A842E4" w14:textId="77777777" w:rsidR="00E67608" w:rsidRPr="00A07643" w:rsidRDefault="00290811" w:rsidP="00A07643">
      <w:r>
        <w:t xml:space="preserve">Currently, </w:t>
      </w:r>
      <w:r w:rsidR="008E5CC7">
        <w:t>Australia supplies irradiated</w:t>
      </w:r>
      <w:r w:rsidR="00BE0995">
        <w:t xml:space="preserve"> tomatoes,</w:t>
      </w:r>
      <w:r w:rsidR="008E5CC7">
        <w:t xml:space="preserve"> </w:t>
      </w:r>
      <w:r w:rsidR="008E5CC7" w:rsidRPr="00C93575">
        <w:t xml:space="preserve">mangoes, papaya, and </w:t>
      </w:r>
      <w:r w:rsidR="00BE0995" w:rsidRPr="00C93575">
        <w:t xml:space="preserve">litchi </w:t>
      </w:r>
      <w:r w:rsidR="00BE0995">
        <w:t>to</w:t>
      </w:r>
      <w:r w:rsidR="008E5CC7">
        <w:t xml:space="preserve"> </w:t>
      </w:r>
      <w:r w:rsidR="00366EE5">
        <w:t xml:space="preserve">the </w:t>
      </w:r>
      <w:r w:rsidR="008E5CC7">
        <w:t>New Zealand market.</w:t>
      </w:r>
      <w:r w:rsidR="00695922" w:rsidRPr="00C93575">
        <w:t xml:space="preserve"> </w:t>
      </w:r>
      <w:r w:rsidR="001B2AB7">
        <w:fldChar w:fldCharType="begin"/>
      </w:r>
      <w:r w:rsidR="00094C15">
        <w:instrText xml:space="preserve"> REF _Ref392686606 \h </w:instrText>
      </w:r>
      <w:r w:rsidR="001B2AB7">
        <w:fldChar w:fldCharType="separate"/>
      </w:r>
      <w:r w:rsidR="00367961">
        <w:t xml:space="preserve">Table </w:t>
      </w:r>
      <w:r w:rsidR="00367961">
        <w:rPr>
          <w:noProof/>
        </w:rPr>
        <w:t>1</w:t>
      </w:r>
      <w:r w:rsidR="001B2AB7">
        <w:fldChar w:fldCharType="end"/>
      </w:r>
      <w:r w:rsidR="00094C15">
        <w:t xml:space="preserve"> </w:t>
      </w:r>
      <w:r w:rsidR="00E67608">
        <w:t>summarises the current permissions for irradiated foo</w:t>
      </w:r>
      <w:r w:rsidR="00A07643">
        <w:t xml:space="preserve">d in Australia and New Zealand, </w:t>
      </w:r>
      <w:r w:rsidR="00D14EFD">
        <w:t xml:space="preserve">although </w:t>
      </w:r>
      <w:r w:rsidR="00A07643">
        <w:t>the permissions do not reflect what is currently traded between these two countries.</w:t>
      </w:r>
      <w:r w:rsidR="00E67608">
        <w:t xml:space="preserve"> </w:t>
      </w:r>
      <w:r w:rsidR="006146A4">
        <w:t>There is currently no importation of irradiate</w:t>
      </w:r>
      <w:r w:rsidR="00A07643">
        <w:t xml:space="preserve">d food products into Australia. </w:t>
      </w:r>
    </w:p>
    <w:p w14:paraId="45A842E5" w14:textId="77777777" w:rsidR="00290811" w:rsidRPr="00EB5056" w:rsidRDefault="00094C15" w:rsidP="00094C15">
      <w:pPr>
        <w:pStyle w:val="Caption"/>
        <w:rPr>
          <w:sz w:val="20"/>
        </w:rPr>
      </w:pPr>
      <w:bookmarkStart w:id="12" w:name="_Ref392686606"/>
      <w:bookmarkStart w:id="13" w:name="_Ref392686493"/>
      <w:r>
        <w:t xml:space="preserve">Table </w:t>
      </w:r>
      <w:fldSimple w:instr=" SEQ Table \* ARABIC ">
        <w:r w:rsidR="00367961">
          <w:rPr>
            <w:noProof/>
          </w:rPr>
          <w:t>1</w:t>
        </w:r>
      </w:fldSimple>
      <w:bookmarkEnd w:id="12"/>
      <w:r>
        <w:t>: Summary of Australia and New Zealand permissions for irradiated foods</w:t>
      </w:r>
      <w:bookmarkEnd w:id="13"/>
    </w:p>
    <w:tbl>
      <w:tblPr>
        <w:tblStyle w:val="TableGrid"/>
        <w:tblW w:w="0" w:type="auto"/>
        <w:tblInd w:w="675" w:type="dxa"/>
        <w:tblLook w:val="04A0" w:firstRow="1" w:lastRow="0" w:firstColumn="1" w:lastColumn="0" w:noHBand="0" w:noVBand="1"/>
      </w:tblPr>
      <w:tblGrid>
        <w:gridCol w:w="3686"/>
        <w:gridCol w:w="2268"/>
        <w:gridCol w:w="2094"/>
      </w:tblGrid>
      <w:tr w:rsidR="00E67608" w14:paraId="45A842E9" w14:textId="77777777" w:rsidTr="00EB5056">
        <w:tc>
          <w:tcPr>
            <w:tcW w:w="3686" w:type="dxa"/>
          </w:tcPr>
          <w:p w14:paraId="45A842E6" w14:textId="77777777" w:rsidR="00E67608" w:rsidRPr="00EB5056" w:rsidRDefault="00E67608" w:rsidP="00EB5056">
            <w:pPr>
              <w:pStyle w:val="BodyText"/>
              <w:spacing w:after="60"/>
              <w:ind w:left="34"/>
              <w:rPr>
                <w:b/>
                <w:sz w:val="20"/>
              </w:rPr>
            </w:pPr>
            <w:r w:rsidRPr="00EB5056">
              <w:rPr>
                <w:b/>
                <w:sz w:val="20"/>
              </w:rPr>
              <w:t xml:space="preserve">Food </w:t>
            </w:r>
          </w:p>
        </w:tc>
        <w:tc>
          <w:tcPr>
            <w:tcW w:w="2268" w:type="dxa"/>
          </w:tcPr>
          <w:p w14:paraId="45A842E7" w14:textId="77777777" w:rsidR="00E67608" w:rsidRPr="00EB5056" w:rsidRDefault="00E67608" w:rsidP="00EB5056">
            <w:pPr>
              <w:pStyle w:val="BodyText"/>
              <w:spacing w:after="60"/>
              <w:ind w:left="34"/>
              <w:rPr>
                <w:b/>
                <w:sz w:val="20"/>
              </w:rPr>
            </w:pPr>
            <w:r w:rsidRPr="00EB5056">
              <w:rPr>
                <w:b/>
                <w:sz w:val="20"/>
              </w:rPr>
              <w:t>Purpose</w:t>
            </w:r>
          </w:p>
        </w:tc>
        <w:tc>
          <w:tcPr>
            <w:tcW w:w="2094" w:type="dxa"/>
          </w:tcPr>
          <w:p w14:paraId="45A842E8" w14:textId="77777777" w:rsidR="00E67608" w:rsidRPr="00EB5056" w:rsidRDefault="00E67608" w:rsidP="00EB5056">
            <w:pPr>
              <w:pStyle w:val="BodyText"/>
              <w:spacing w:after="60"/>
              <w:ind w:left="34"/>
              <w:rPr>
                <w:b/>
                <w:sz w:val="20"/>
              </w:rPr>
            </w:pPr>
            <w:r w:rsidRPr="00EB5056">
              <w:rPr>
                <w:b/>
                <w:sz w:val="20"/>
              </w:rPr>
              <w:t>Dose range (kGy)</w:t>
            </w:r>
          </w:p>
        </w:tc>
      </w:tr>
      <w:tr w:rsidR="00E67608" w14:paraId="45A842ED" w14:textId="77777777" w:rsidTr="00EB5056">
        <w:tc>
          <w:tcPr>
            <w:tcW w:w="3686" w:type="dxa"/>
          </w:tcPr>
          <w:p w14:paraId="45A842EA" w14:textId="77777777" w:rsidR="00E67608" w:rsidRPr="00EB5056" w:rsidRDefault="00E67608" w:rsidP="00EB5056">
            <w:pPr>
              <w:pStyle w:val="BodyText"/>
              <w:spacing w:after="60"/>
              <w:ind w:left="34"/>
              <w:rPr>
                <w:sz w:val="20"/>
              </w:rPr>
            </w:pPr>
            <w:r w:rsidRPr="00EB5056">
              <w:rPr>
                <w:rFonts w:cs="Arial"/>
                <w:sz w:val="20"/>
                <w:lang w:eastAsia="en-AU"/>
              </w:rPr>
              <w:t>Herbs, spices and herbal infusions</w:t>
            </w:r>
          </w:p>
        </w:tc>
        <w:tc>
          <w:tcPr>
            <w:tcW w:w="2268" w:type="dxa"/>
          </w:tcPr>
          <w:p w14:paraId="45A842EB" w14:textId="77777777" w:rsidR="00E67608" w:rsidRPr="00EB5056" w:rsidRDefault="00E74E25" w:rsidP="00EB5056">
            <w:pPr>
              <w:autoSpaceDE w:val="0"/>
              <w:autoSpaceDN w:val="0"/>
              <w:adjustRightInd w:val="0"/>
              <w:spacing w:after="60"/>
              <w:ind w:left="34"/>
              <w:jc w:val="left"/>
              <w:rPr>
                <w:rFonts w:cs="Arial"/>
                <w:sz w:val="20"/>
                <w:lang w:eastAsia="en-AU"/>
              </w:rPr>
            </w:pPr>
            <w:r>
              <w:rPr>
                <w:rFonts w:cs="Arial"/>
                <w:sz w:val="20"/>
                <w:lang w:eastAsia="en-AU"/>
              </w:rPr>
              <w:t>d</w:t>
            </w:r>
            <w:r w:rsidR="00E67608" w:rsidRPr="00EB5056">
              <w:rPr>
                <w:rFonts w:cs="Arial"/>
                <w:sz w:val="20"/>
                <w:lang w:eastAsia="en-AU"/>
              </w:rPr>
              <w:t>isinfestation or decontamination</w:t>
            </w:r>
          </w:p>
        </w:tc>
        <w:tc>
          <w:tcPr>
            <w:tcW w:w="2094" w:type="dxa"/>
          </w:tcPr>
          <w:p w14:paraId="45A842EC" w14:textId="77777777" w:rsidR="00E67608" w:rsidRPr="00EB5056" w:rsidRDefault="00E67608" w:rsidP="00EB5056">
            <w:pPr>
              <w:pStyle w:val="BodyText"/>
              <w:spacing w:after="60"/>
              <w:ind w:left="34"/>
              <w:rPr>
                <w:sz w:val="20"/>
              </w:rPr>
            </w:pPr>
            <w:r w:rsidRPr="00E67608">
              <w:rPr>
                <w:sz w:val="20"/>
              </w:rPr>
              <w:t>2 to 30</w:t>
            </w:r>
          </w:p>
        </w:tc>
      </w:tr>
      <w:tr w:rsidR="00E67608" w14:paraId="45A842F1" w14:textId="77777777" w:rsidTr="00EB5056">
        <w:tc>
          <w:tcPr>
            <w:tcW w:w="3686" w:type="dxa"/>
          </w:tcPr>
          <w:p w14:paraId="45A842EE" w14:textId="77777777" w:rsidR="00E67608" w:rsidRPr="00EB5056" w:rsidRDefault="00E67608" w:rsidP="00EB5056">
            <w:pPr>
              <w:autoSpaceDE w:val="0"/>
              <w:autoSpaceDN w:val="0"/>
              <w:adjustRightInd w:val="0"/>
              <w:spacing w:after="60"/>
              <w:ind w:left="34"/>
              <w:jc w:val="left"/>
              <w:rPr>
                <w:rFonts w:cs="Arial"/>
                <w:sz w:val="20"/>
                <w:lang w:eastAsia="en-AU"/>
              </w:rPr>
            </w:pPr>
            <w:r w:rsidRPr="00EB5056">
              <w:rPr>
                <w:rFonts w:cs="Arial"/>
                <w:sz w:val="20"/>
                <w:lang w:eastAsia="en-AU"/>
              </w:rPr>
              <w:t>Tropical fruit (mango</w:t>
            </w:r>
            <w:r w:rsidR="00366EE5">
              <w:rPr>
                <w:rFonts w:cs="Arial"/>
                <w:sz w:val="20"/>
                <w:lang w:eastAsia="en-AU"/>
              </w:rPr>
              <w:t>es</w:t>
            </w:r>
            <w:r w:rsidRPr="00EB5056">
              <w:rPr>
                <w:rFonts w:cs="Arial"/>
                <w:sz w:val="20"/>
                <w:lang w:eastAsia="en-AU"/>
              </w:rPr>
              <w:t xml:space="preserve">, breadfruit, </w:t>
            </w:r>
            <w:r w:rsidRPr="00592248">
              <w:rPr>
                <w:rFonts w:cs="Arial"/>
                <w:sz w:val="20"/>
                <w:lang w:eastAsia="en-AU"/>
              </w:rPr>
              <w:t>carambola</w:t>
            </w:r>
            <w:r w:rsidRPr="00EB5056">
              <w:rPr>
                <w:rFonts w:cs="Arial"/>
                <w:sz w:val="20"/>
                <w:lang w:eastAsia="en-AU"/>
              </w:rPr>
              <w:t>, custard apple</w:t>
            </w:r>
            <w:r w:rsidR="00366EE5">
              <w:rPr>
                <w:rFonts w:cs="Arial"/>
                <w:sz w:val="20"/>
                <w:lang w:eastAsia="en-AU"/>
              </w:rPr>
              <w:t>s</w:t>
            </w:r>
            <w:r w:rsidRPr="00EB5056">
              <w:rPr>
                <w:rFonts w:cs="Arial"/>
                <w:sz w:val="20"/>
                <w:lang w:eastAsia="en-AU"/>
              </w:rPr>
              <w:t>, litchi,</w:t>
            </w:r>
            <w:r>
              <w:rPr>
                <w:rFonts w:cs="Arial"/>
                <w:sz w:val="20"/>
                <w:lang w:eastAsia="en-AU"/>
              </w:rPr>
              <w:t xml:space="preserve"> </w:t>
            </w:r>
            <w:r w:rsidRPr="00EB5056">
              <w:rPr>
                <w:rFonts w:cs="Arial"/>
                <w:sz w:val="20"/>
                <w:lang w:eastAsia="en-AU"/>
              </w:rPr>
              <w:t>longan, mangosteen, papaya and rambutan)</w:t>
            </w:r>
            <w:r w:rsidR="00A07643">
              <w:rPr>
                <w:rFonts w:cs="Arial"/>
                <w:sz w:val="20"/>
                <w:lang w:eastAsia="en-AU"/>
              </w:rPr>
              <w:t xml:space="preserve">, </w:t>
            </w:r>
            <w:r w:rsidR="00847631">
              <w:rPr>
                <w:rFonts w:cs="Arial"/>
                <w:sz w:val="20"/>
                <w:lang w:eastAsia="en-AU"/>
              </w:rPr>
              <w:t xml:space="preserve">persimmons, </w:t>
            </w:r>
            <w:r w:rsidR="00DA6A8F">
              <w:rPr>
                <w:rFonts w:cs="Arial"/>
                <w:sz w:val="20"/>
                <w:lang w:eastAsia="en-AU"/>
              </w:rPr>
              <w:t>tomatoes and capsicums</w:t>
            </w:r>
          </w:p>
        </w:tc>
        <w:tc>
          <w:tcPr>
            <w:tcW w:w="2268" w:type="dxa"/>
          </w:tcPr>
          <w:p w14:paraId="45A842EF" w14:textId="77777777" w:rsidR="00E67608" w:rsidRPr="00EB5056" w:rsidRDefault="00E67608" w:rsidP="00EB5056">
            <w:pPr>
              <w:autoSpaceDE w:val="0"/>
              <w:autoSpaceDN w:val="0"/>
              <w:adjustRightInd w:val="0"/>
              <w:spacing w:after="60"/>
              <w:ind w:left="34"/>
              <w:jc w:val="left"/>
              <w:rPr>
                <w:rFonts w:cs="Arial"/>
                <w:sz w:val="20"/>
                <w:lang w:eastAsia="en-AU"/>
              </w:rPr>
            </w:pPr>
            <w:r w:rsidRPr="00EB5056">
              <w:rPr>
                <w:rFonts w:cs="Arial"/>
                <w:sz w:val="20"/>
                <w:lang w:eastAsia="en-AU"/>
              </w:rPr>
              <w:t>control pests of</w:t>
            </w:r>
            <w:r>
              <w:rPr>
                <w:rFonts w:cs="Arial"/>
                <w:sz w:val="20"/>
                <w:lang w:eastAsia="en-AU"/>
              </w:rPr>
              <w:t xml:space="preserve"> q</w:t>
            </w:r>
            <w:r w:rsidRPr="00EB5056">
              <w:rPr>
                <w:rFonts w:cs="Arial"/>
                <w:sz w:val="20"/>
                <w:lang w:eastAsia="en-AU"/>
              </w:rPr>
              <w:t>uarantine concern</w:t>
            </w:r>
          </w:p>
        </w:tc>
        <w:tc>
          <w:tcPr>
            <w:tcW w:w="2094" w:type="dxa"/>
          </w:tcPr>
          <w:p w14:paraId="45A842F0" w14:textId="77777777" w:rsidR="00E67608" w:rsidRPr="00E67608" w:rsidRDefault="00E67608" w:rsidP="00EB5056">
            <w:pPr>
              <w:pStyle w:val="BodyText"/>
              <w:spacing w:after="60"/>
              <w:ind w:left="34"/>
              <w:rPr>
                <w:sz w:val="20"/>
              </w:rPr>
            </w:pPr>
            <w:r w:rsidRPr="00E67608">
              <w:rPr>
                <w:sz w:val="20"/>
              </w:rPr>
              <w:t>0.15 to 1</w:t>
            </w:r>
          </w:p>
        </w:tc>
      </w:tr>
    </w:tbl>
    <w:p w14:paraId="45A842F2" w14:textId="77777777" w:rsidR="00AE3864" w:rsidRDefault="00EB5056" w:rsidP="00EB5056">
      <w:pPr>
        <w:pStyle w:val="BodyText"/>
        <w:rPr>
          <w:sz w:val="20"/>
        </w:rPr>
      </w:pPr>
      <w:r>
        <w:rPr>
          <w:sz w:val="20"/>
        </w:rPr>
        <w:t xml:space="preserve">Source: </w:t>
      </w:r>
      <w:hyperlink r:id="rId23" w:history="1">
        <w:r w:rsidR="00AE3864" w:rsidRPr="000524CA">
          <w:rPr>
            <w:rStyle w:val="Hyperlink"/>
            <w:sz w:val="20"/>
          </w:rPr>
          <w:t>http://www.foodstandards.gov.au/code/applications/documents/A1069%20Irradiation%20of%20Tomatoes%20_%20Capsicums%20SD1%20Supp%20info.pdf</w:t>
        </w:r>
      </w:hyperlink>
    </w:p>
    <w:p w14:paraId="45A842F3" w14:textId="77777777" w:rsidR="007C5444" w:rsidRPr="00EB5056" w:rsidRDefault="007C5444" w:rsidP="00EB5056">
      <w:pPr>
        <w:pStyle w:val="BodyText"/>
        <w:rPr>
          <w:sz w:val="20"/>
        </w:rPr>
      </w:pPr>
      <w:r>
        <w:br w:type="page"/>
      </w:r>
    </w:p>
    <w:p w14:paraId="45A842F4" w14:textId="77777777" w:rsidR="00267DE8" w:rsidRPr="00487701" w:rsidRDefault="00203990" w:rsidP="00487701">
      <w:pPr>
        <w:pStyle w:val="Heading1"/>
      </w:pPr>
      <w:r>
        <w:lastRenderedPageBreak/>
        <w:t xml:space="preserve"> </w:t>
      </w:r>
      <w:bookmarkStart w:id="14" w:name="_Toc400399275"/>
      <w:r w:rsidR="00267DE8" w:rsidRPr="00487701">
        <w:t>Literature Review</w:t>
      </w:r>
      <w:bookmarkEnd w:id="14"/>
    </w:p>
    <w:p w14:paraId="45A842F5" w14:textId="77777777" w:rsidR="00267DE8" w:rsidRPr="00F50FE4" w:rsidRDefault="00267DE8" w:rsidP="00267DE8">
      <w:pPr>
        <w:pStyle w:val="Heading2"/>
        <w:rPr>
          <w:lang w:val="en-AU"/>
        </w:rPr>
      </w:pPr>
      <w:bookmarkStart w:id="15" w:name="_Toc400399276"/>
      <w:r w:rsidRPr="00F50FE4">
        <w:rPr>
          <w:lang w:val="en-AU"/>
        </w:rPr>
        <w:t>Aims and objectives</w:t>
      </w:r>
      <w:bookmarkEnd w:id="15"/>
    </w:p>
    <w:p w14:paraId="45A842F6" w14:textId="77777777" w:rsidR="00A46204" w:rsidRPr="00F50FE4" w:rsidRDefault="00A46204" w:rsidP="00CF62E9">
      <w:r w:rsidRPr="00F50FE4">
        <w:t xml:space="preserve">The objective of this review is to identify relevant literature on the impact on consumers of potential changes </w:t>
      </w:r>
      <w:r w:rsidR="000524CA">
        <w:t>to</w:t>
      </w:r>
      <w:r w:rsidR="000524CA" w:rsidRPr="00F50FE4">
        <w:t xml:space="preserve"> </w:t>
      </w:r>
      <w:r w:rsidRPr="00F50FE4">
        <w:t>the requirements of food irradiation labelling</w:t>
      </w:r>
      <w:r w:rsidR="00C45D0F" w:rsidRPr="00F50FE4">
        <w:t>. In other words</w:t>
      </w:r>
      <w:r w:rsidRPr="00F50FE4">
        <w:t>, ‘what will be the impact on consumer</w:t>
      </w:r>
      <w:r w:rsidR="00F9628C" w:rsidRPr="00F50FE4">
        <w:t xml:space="preserve"> choice if the requirement for labelling of irradiated foods is </w:t>
      </w:r>
      <w:r w:rsidR="00F50FE4" w:rsidRPr="00F50FE4">
        <w:t>no longer</w:t>
      </w:r>
      <w:r w:rsidR="00F9628C" w:rsidRPr="00F50FE4">
        <w:t xml:space="preserve"> mandatory</w:t>
      </w:r>
      <w:r w:rsidRPr="00F50FE4">
        <w:t>?’</w:t>
      </w:r>
    </w:p>
    <w:p w14:paraId="45A842F7" w14:textId="77777777" w:rsidR="00A46204" w:rsidRPr="00F50FE4" w:rsidRDefault="00A46204" w:rsidP="00CF62E9">
      <w:r w:rsidRPr="00F50FE4">
        <w:t>The key questions and research methodology for the literature review of the available peer reviewed and grey literature on the response of consumers to food irradiation labelling are listed</w:t>
      </w:r>
      <w:r w:rsidR="00006605">
        <w:t xml:space="preserve"> </w:t>
      </w:r>
      <w:r w:rsidRPr="00F50FE4">
        <w:t>in</w:t>
      </w:r>
      <w:r w:rsidR="00646E2E">
        <w:t xml:space="preserve"> </w:t>
      </w:r>
      <w:r w:rsidR="001B2AB7">
        <w:fldChar w:fldCharType="begin"/>
      </w:r>
      <w:r w:rsidR="00646E2E">
        <w:instrText xml:space="preserve"> REF _Ref392687174 \h </w:instrText>
      </w:r>
      <w:r w:rsidR="001B2AB7">
        <w:fldChar w:fldCharType="separate"/>
      </w:r>
      <w:r w:rsidR="00367961">
        <w:t xml:space="preserve">Table </w:t>
      </w:r>
      <w:r w:rsidR="00367961">
        <w:rPr>
          <w:noProof/>
        </w:rPr>
        <w:t>3</w:t>
      </w:r>
      <w:r w:rsidR="001B2AB7">
        <w:fldChar w:fldCharType="end"/>
      </w:r>
      <w:r w:rsidR="00006605">
        <w:t>.</w:t>
      </w:r>
      <w:r w:rsidRPr="00F50FE4">
        <w:t xml:space="preserve"> </w:t>
      </w:r>
      <w:r w:rsidR="00006605">
        <w:t xml:space="preserve">In consultation with </w:t>
      </w:r>
      <w:r w:rsidRPr="00F50FE4">
        <w:t>FSANZ</w:t>
      </w:r>
      <w:r w:rsidR="00006605">
        <w:t xml:space="preserve">, </w:t>
      </w:r>
      <w:r w:rsidRPr="00F50FE4">
        <w:t>ten key questions to guide the review</w:t>
      </w:r>
      <w:r w:rsidR="00006605">
        <w:t xml:space="preserve"> were developed</w:t>
      </w:r>
      <w:r w:rsidRPr="00F50FE4">
        <w:t>. These questions were grouped into themes and research objectives. Including:</w:t>
      </w:r>
    </w:p>
    <w:p w14:paraId="45A842F8" w14:textId="77777777" w:rsidR="00A46204" w:rsidRPr="00DB5780" w:rsidRDefault="00A46204" w:rsidP="00CF62E9">
      <w:pPr>
        <w:pStyle w:val="ListParagraph"/>
        <w:numPr>
          <w:ilvl w:val="0"/>
          <w:numId w:val="36"/>
        </w:numPr>
        <w:rPr>
          <w:rFonts w:cs="Arial"/>
        </w:rPr>
      </w:pPr>
      <w:r w:rsidRPr="00CF62E9">
        <w:rPr>
          <w:rFonts w:ascii="Arial" w:hAnsi="Arial" w:cs="Arial"/>
        </w:rPr>
        <w:t xml:space="preserve">consumer </w:t>
      </w:r>
      <w:r w:rsidR="00216AB2" w:rsidRPr="00CF62E9">
        <w:rPr>
          <w:rFonts w:ascii="Arial" w:hAnsi="Arial" w:cs="Arial"/>
        </w:rPr>
        <w:t>awareness and understanding</w:t>
      </w:r>
      <w:r w:rsidRPr="00CF62E9">
        <w:rPr>
          <w:rFonts w:ascii="Arial" w:hAnsi="Arial" w:cs="Arial"/>
        </w:rPr>
        <w:t xml:space="preserve"> towards food irradiation labelling,</w:t>
      </w:r>
    </w:p>
    <w:p w14:paraId="45A842F9" w14:textId="77777777" w:rsidR="00A46204" w:rsidRPr="00DB5780" w:rsidRDefault="00A46204" w:rsidP="00CF62E9">
      <w:pPr>
        <w:pStyle w:val="ListParagraph"/>
        <w:numPr>
          <w:ilvl w:val="0"/>
          <w:numId w:val="36"/>
        </w:numPr>
        <w:rPr>
          <w:rFonts w:cs="Arial"/>
        </w:rPr>
      </w:pPr>
      <w:r w:rsidRPr="00CF62E9">
        <w:rPr>
          <w:rFonts w:ascii="Arial" w:hAnsi="Arial" w:cs="Arial"/>
        </w:rPr>
        <w:t xml:space="preserve">the purchasing impact of food irradiation labelling on consumer choice </w:t>
      </w:r>
    </w:p>
    <w:p w14:paraId="45A842FA" w14:textId="77777777" w:rsidR="00A46204" w:rsidRPr="00DB5780" w:rsidRDefault="00A46204" w:rsidP="00CF62E9">
      <w:pPr>
        <w:pStyle w:val="ListParagraph"/>
        <w:numPr>
          <w:ilvl w:val="0"/>
          <w:numId w:val="36"/>
        </w:numPr>
        <w:rPr>
          <w:rFonts w:cs="Arial"/>
        </w:rPr>
      </w:pPr>
      <w:r w:rsidRPr="00CF62E9">
        <w:rPr>
          <w:rFonts w:ascii="Arial" w:hAnsi="Arial" w:cs="Arial"/>
        </w:rPr>
        <w:t>the economic impact of food irradiation labelling on consumer choice (including costs and benefits),</w:t>
      </w:r>
    </w:p>
    <w:p w14:paraId="45A842FB" w14:textId="77777777" w:rsidR="00A46204" w:rsidRPr="00DB5780" w:rsidRDefault="00A46204" w:rsidP="00CF62E9">
      <w:pPr>
        <w:pStyle w:val="ListParagraph"/>
        <w:numPr>
          <w:ilvl w:val="0"/>
          <w:numId w:val="36"/>
        </w:numPr>
        <w:rPr>
          <w:rFonts w:cs="Arial"/>
        </w:rPr>
      </w:pPr>
      <w:r w:rsidRPr="00CF62E9">
        <w:rPr>
          <w:rFonts w:ascii="Arial" w:hAnsi="Arial" w:cs="Arial"/>
        </w:rPr>
        <w:t>the impact of removing mandatory food irradiation labelling information on consumer attitude</w:t>
      </w:r>
      <w:r w:rsidR="000524CA">
        <w:rPr>
          <w:rFonts w:ascii="Arial" w:hAnsi="Arial" w:cs="Arial"/>
        </w:rPr>
        <w:t>s</w:t>
      </w:r>
      <w:r w:rsidR="00C01B23">
        <w:rPr>
          <w:rFonts w:ascii="Arial" w:hAnsi="Arial" w:cs="Arial"/>
        </w:rPr>
        <w:t>,</w:t>
      </w:r>
    </w:p>
    <w:p w14:paraId="45A842FC" w14:textId="77777777" w:rsidR="00A46204" w:rsidRPr="00DB5780" w:rsidRDefault="00A46204" w:rsidP="00CF62E9">
      <w:pPr>
        <w:pStyle w:val="ListParagraph"/>
        <w:numPr>
          <w:ilvl w:val="0"/>
          <w:numId w:val="36"/>
        </w:numPr>
        <w:rPr>
          <w:rFonts w:cs="Arial"/>
        </w:rPr>
      </w:pPr>
      <w:r w:rsidRPr="00CF62E9">
        <w:rPr>
          <w:rFonts w:ascii="Arial" w:hAnsi="Arial" w:cs="Arial"/>
        </w:rPr>
        <w:t>other general points in relation to the population demographics and other attributes affecting or differentiating the literature</w:t>
      </w:r>
      <w:r w:rsidR="00847631">
        <w:rPr>
          <w:rFonts w:ascii="Arial" w:hAnsi="Arial" w:cs="Arial"/>
        </w:rPr>
        <w:t xml:space="preserve">. </w:t>
      </w:r>
    </w:p>
    <w:p w14:paraId="45A842FD" w14:textId="77777777" w:rsidR="00340212" w:rsidRDefault="00006605">
      <w:pPr>
        <w:rPr>
          <w:rFonts w:cs="Arial"/>
        </w:rPr>
      </w:pPr>
      <w:r>
        <w:rPr>
          <w:rFonts w:cs="Arial"/>
        </w:rPr>
        <w:t xml:space="preserve">In addition to the above points, </w:t>
      </w:r>
      <w:r w:rsidR="00A46204" w:rsidRPr="00006605">
        <w:rPr>
          <w:rFonts w:cs="Arial"/>
        </w:rPr>
        <w:t xml:space="preserve">a general overview of </w:t>
      </w:r>
      <w:r w:rsidR="00970287">
        <w:rPr>
          <w:rFonts w:cs="Arial"/>
        </w:rPr>
        <w:t xml:space="preserve">the </w:t>
      </w:r>
      <w:r w:rsidR="00A46204" w:rsidRPr="00006605">
        <w:rPr>
          <w:rFonts w:cs="Arial"/>
        </w:rPr>
        <w:t>potential means of providing information on food irradiation to consumers will be explored (i.e. consumer education).</w:t>
      </w:r>
    </w:p>
    <w:p w14:paraId="45A842FE" w14:textId="77777777" w:rsidR="005F7DFC" w:rsidRPr="00F50FE4" w:rsidRDefault="008F7C38" w:rsidP="008F7C38">
      <w:pPr>
        <w:pStyle w:val="Heading2"/>
        <w:rPr>
          <w:lang w:val="en-AU"/>
        </w:rPr>
      </w:pPr>
      <w:bookmarkStart w:id="16" w:name="_Toc400399277"/>
      <w:r w:rsidRPr="00F50FE4">
        <w:rPr>
          <w:lang w:val="en-AU"/>
        </w:rPr>
        <w:t>Search Methodology</w:t>
      </w:r>
      <w:bookmarkEnd w:id="16"/>
    </w:p>
    <w:p w14:paraId="45A842FF" w14:textId="77777777" w:rsidR="008F7C38" w:rsidRPr="00F50FE4" w:rsidRDefault="00DC1813" w:rsidP="00DC1813">
      <w:pPr>
        <w:pStyle w:val="Heading3"/>
      </w:pPr>
      <w:bookmarkStart w:id="17" w:name="_Toc400399278"/>
      <w:r w:rsidRPr="00F50FE4">
        <w:t>Search strategy</w:t>
      </w:r>
      <w:bookmarkEnd w:id="17"/>
    </w:p>
    <w:p w14:paraId="45A84300" w14:textId="77777777" w:rsidR="008F7C38" w:rsidRPr="00F50FE4" w:rsidRDefault="00D116AC" w:rsidP="00CF62E9">
      <w:r w:rsidRPr="00F50FE4">
        <w:t xml:space="preserve">The </w:t>
      </w:r>
      <w:r w:rsidR="00F9628C" w:rsidRPr="00F50FE4">
        <w:t>re</w:t>
      </w:r>
      <w:r w:rsidRPr="00F50FE4">
        <w:t xml:space="preserve">search </w:t>
      </w:r>
      <w:r w:rsidR="00F9628C" w:rsidRPr="00F50FE4">
        <w:t xml:space="preserve">questions </w:t>
      </w:r>
      <w:r w:rsidRPr="00F50FE4">
        <w:t>were developed by FSANZ and form the basis of this literature review, these are presented in</w:t>
      </w:r>
      <w:r w:rsidR="00646E2E">
        <w:t xml:space="preserve"> </w:t>
      </w:r>
      <w:r w:rsidR="001B2AB7">
        <w:fldChar w:fldCharType="begin"/>
      </w:r>
      <w:r w:rsidR="00646E2E">
        <w:instrText xml:space="preserve"> REF _Ref392687174 \h </w:instrText>
      </w:r>
      <w:r w:rsidR="001B2AB7">
        <w:fldChar w:fldCharType="separate"/>
      </w:r>
      <w:r w:rsidR="00367961">
        <w:t xml:space="preserve">Table </w:t>
      </w:r>
      <w:r w:rsidR="00367961">
        <w:rPr>
          <w:noProof/>
        </w:rPr>
        <w:t>3</w:t>
      </w:r>
      <w:r w:rsidR="001B2AB7">
        <w:fldChar w:fldCharType="end"/>
      </w:r>
      <w:r w:rsidRPr="00F50FE4">
        <w:t xml:space="preserve"> along with the search terms used. </w:t>
      </w:r>
      <w:r w:rsidR="00216AB2" w:rsidRPr="00F50FE4">
        <w:t>Both</w:t>
      </w:r>
      <w:r w:rsidR="0042302D" w:rsidRPr="00F50FE4">
        <w:t xml:space="preserve"> search terms and databases</w:t>
      </w:r>
      <w:r w:rsidR="00006605">
        <w:t xml:space="preserve"> used</w:t>
      </w:r>
      <w:r w:rsidR="0042302D" w:rsidRPr="00F50FE4">
        <w:t xml:space="preserve"> were determined in </w:t>
      </w:r>
      <w:r w:rsidR="00A46204" w:rsidRPr="00F50FE4">
        <w:t xml:space="preserve">consultation </w:t>
      </w:r>
      <w:r w:rsidR="0042302D" w:rsidRPr="00F50FE4">
        <w:t xml:space="preserve">with FSANZ. </w:t>
      </w:r>
    </w:p>
    <w:p w14:paraId="45A84301" w14:textId="77777777" w:rsidR="0042302D" w:rsidRPr="00F50FE4" w:rsidRDefault="00D116AC" w:rsidP="00CF62E9">
      <w:r w:rsidRPr="00F50FE4">
        <w:t xml:space="preserve">There was </w:t>
      </w:r>
      <w:r w:rsidR="0042302D" w:rsidRPr="00F50FE4">
        <w:t>overlap in the search terms used for the research que</w:t>
      </w:r>
      <w:r w:rsidR="00C65446" w:rsidRPr="00F50FE4">
        <w:t>stions</w:t>
      </w:r>
      <w:r w:rsidRPr="00F50FE4">
        <w:t xml:space="preserve">. </w:t>
      </w:r>
      <w:r w:rsidR="0042302D" w:rsidRPr="00F50FE4">
        <w:t xml:space="preserve">Where possible, MeSH (Medical Subject Headings) terms </w:t>
      </w:r>
      <w:r w:rsidRPr="00F50FE4">
        <w:t>were</w:t>
      </w:r>
      <w:r w:rsidR="0042302D" w:rsidRPr="00F50FE4">
        <w:t xml:space="preserve"> used, whilst other search terms </w:t>
      </w:r>
      <w:r w:rsidRPr="00F50FE4">
        <w:t>were included as</w:t>
      </w:r>
      <w:r w:rsidR="0042302D" w:rsidRPr="00F50FE4">
        <w:t xml:space="preserve"> keywords in the title and abstract or anywhere.</w:t>
      </w:r>
    </w:p>
    <w:p w14:paraId="45A84302" w14:textId="77777777" w:rsidR="00DC1813" w:rsidRPr="00F50FE4" w:rsidRDefault="00DC1813" w:rsidP="00DC1813">
      <w:pPr>
        <w:pStyle w:val="Heading3"/>
      </w:pPr>
      <w:bookmarkStart w:id="18" w:name="_Toc400399279"/>
      <w:r w:rsidRPr="00F50FE4">
        <w:t>Databases searched</w:t>
      </w:r>
      <w:bookmarkEnd w:id="18"/>
    </w:p>
    <w:p w14:paraId="45A84303" w14:textId="77777777" w:rsidR="00DC1813" w:rsidRPr="00F50FE4" w:rsidRDefault="00DC1813" w:rsidP="00CF62E9">
      <w:r w:rsidRPr="00F50FE4">
        <w:t>The literature</w:t>
      </w:r>
      <w:r w:rsidR="001D4B22" w:rsidRPr="00F50FE4">
        <w:t xml:space="preserve"> search</w:t>
      </w:r>
      <w:r w:rsidRPr="00F50FE4">
        <w:t xml:space="preserve"> </w:t>
      </w:r>
      <w:r w:rsidR="001D4B22" w:rsidRPr="00F50FE4">
        <w:t>aimed</w:t>
      </w:r>
      <w:r w:rsidRPr="00F50FE4">
        <w:t xml:space="preserve"> to focus on the Australian and New Zealand context whilst drawing on the international literature. </w:t>
      </w:r>
    </w:p>
    <w:p w14:paraId="45A84304" w14:textId="77777777" w:rsidR="00DC1813" w:rsidRPr="00F50FE4" w:rsidRDefault="00DC1813" w:rsidP="00CF62E9">
      <w:r w:rsidRPr="00F50FE4">
        <w:lastRenderedPageBreak/>
        <w:t xml:space="preserve">The electronic databases searched </w:t>
      </w:r>
      <w:r w:rsidR="000D0B87">
        <w:t>during</w:t>
      </w:r>
      <w:r w:rsidRPr="00F50FE4">
        <w:t xml:space="preserve"> the literature review include</w:t>
      </w:r>
      <w:r w:rsidR="001D4B22" w:rsidRPr="00F50FE4">
        <w:t>d</w:t>
      </w:r>
      <w:r w:rsidRPr="00F50FE4">
        <w:t xml:space="preserve"> Medline, Embase and Biosis Previews via the Ovid interface. Pubmed via the US National Library of Medicine National Institutes of Health </w:t>
      </w:r>
      <w:r w:rsidR="00626C6C">
        <w:t xml:space="preserve">was used </w:t>
      </w:r>
      <w:r w:rsidR="001D4B22" w:rsidRPr="00F50FE4">
        <w:t>to</w:t>
      </w:r>
      <w:r w:rsidRPr="00F50FE4">
        <w:t xml:space="preserve"> identify papers in the health and medicine and biomedical fields.</w:t>
      </w:r>
    </w:p>
    <w:p w14:paraId="45A84305" w14:textId="77777777" w:rsidR="0068651B" w:rsidRPr="00F50FE4" w:rsidRDefault="0068651B" w:rsidP="00AE3864">
      <w:r w:rsidRPr="00F50FE4">
        <w:t>To identify literature in the environmental field, the databases Academic Search Complete and Environment Complete and Business Source Complete via the Ebsco Host interface were searched. Econlit via this interface was searched to identify any economic papers that are not indexed in the health, medical</w:t>
      </w:r>
      <w:r>
        <w:t>, business</w:t>
      </w:r>
      <w:r w:rsidRPr="00F50FE4">
        <w:t xml:space="preserve"> and biomedical databases. </w:t>
      </w:r>
      <w:r w:rsidR="00006605">
        <w:t>SocINDEX was searched to identify additional social science references.</w:t>
      </w:r>
    </w:p>
    <w:p w14:paraId="45A84306" w14:textId="77777777" w:rsidR="006E35B3" w:rsidRPr="00F50FE4" w:rsidRDefault="006E35B3" w:rsidP="00AE3864">
      <w:r w:rsidRPr="00F50FE4">
        <w:t xml:space="preserve">The search restriction </w:t>
      </w:r>
      <w:r w:rsidR="001D4B22" w:rsidRPr="00F50FE4">
        <w:t>was</w:t>
      </w:r>
      <w:r w:rsidRPr="00F50FE4">
        <w:t xml:space="preserve"> set to ‘humans’, but </w:t>
      </w:r>
      <w:r w:rsidR="001D4B22" w:rsidRPr="00F50FE4">
        <w:t>did</w:t>
      </w:r>
      <w:r w:rsidRPr="00F50FE4">
        <w:t xml:space="preserve"> not restrict any date. This broad approac</w:t>
      </w:r>
      <w:r w:rsidR="001D4B22" w:rsidRPr="00F50FE4">
        <w:t xml:space="preserve">h </w:t>
      </w:r>
      <w:r w:rsidRPr="00F50FE4">
        <w:t>minimise</w:t>
      </w:r>
      <w:r w:rsidR="001D4B22" w:rsidRPr="00F50FE4">
        <w:t>d</w:t>
      </w:r>
      <w:r w:rsidRPr="00F50FE4">
        <w:t xml:space="preserve"> the risk of missing older publications, whilst avoiding a plethora of ‘animal’ studies.</w:t>
      </w:r>
    </w:p>
    <w:p w14:paraId="45A84307" w14:textId="77777777" w:rsidR="00DC1813" w:rsidRPr="00F50FE4" w:rsidRDefault="00DC1813" w:rsidP="00AE3864">
      <w:r w:rsidRPr="00F50FE4">
        <w:t xml:space="preserve">The reference lists of relevant papers </w:t>
      </w:r>
      <w:r w:rsidR="001D4B22" w:rsidRPr="00F50FE4">
        <w:t>w</w:t>
      </w:r>
      <w:r w:rsidR="005E6A05" w:rsidRPr="00F50FE4">
        <w:t>ere</w:t>
      </w:r>
      <w:r w:rsidRPr="00F50FE4">
        <w:t xml:space="preserve"> hand searched to increase the number of papers that may have been missed in the search strategy.</w:t>
      </w:r>
    </w:p>
    <w:p w14:paraId="45A84308" w14:textId="77777777" w:rsidR="00827F5F" w:rsidRDefault="00827F5F" w:rsidP="00827F5F">
      <w:pPr>
        <w:pStyle w:val="Heading3"/>
      </w:pPr>
      <w:r>
        <w:t>Non-peer reviewed literature</w:t>
      </w:r>
    </w:p>
    <w:p w14:paraId="45A84309" w14:textId="77777777" w:rsidR="00DC1813" w:rsidRPr="00F50FE4" w:rsidRDefault="00DC1813" w:rsidP="00976A59">
      <w:r w:rsidRPr="00F50FE4">
        <w:t xml:space="preserve">Grey literature </w:t>
      </w:r>
      <w:r w:rsidR="001D4B22" w:rsidRPr="00F50FE4">
        <w:t>was</w:t>
      </w:r>
      <w:r w:rsidRPr="00F50FE4">
        <w:t xml:space="preserve"> </w:t>
      </w:r>
      <w:r w:rsidR="00976A59" w:rsidRPr="00976A59">
        <w:t>identified</w:t>
      </w:r>
      <w:r w:rsidR="00976A59">
        <w:t xml:space="preserve"> through</w:t>
      </w:r>
      <w:r w:rsidRPr="00F50FE4">
        <w:t xml:space="preserve"> searching the web sites of relevant Australian and New Zealand government departments and agencies.</w:t>
      </w:r>
      <w:r w:rsidR="00976A59">
        <w:t xml:space="preserve"> </w:t>
      </w:r>
      <w:r w:rsidR="00976A59" w:rsidRPr="00F50FE4">
        <w:t xml:space="preserve">A number of national and international websites </w:t>
      </w:r>
      <w:r w:rsidR="00976A59">
        <w:t>World Health Organisation (WHO) and US Food and Drug Administration (FDA) were</w:t>
      </w:r>
      <w:r w:rsidR="00976A59" w:rsidRPr="00F50FE4">
        <w:t xml:space="preserve"> s</w:t>
      </w:r>
      <w:r w:rsidR="00976A59">
        <w:t xml:space="preserve">earched to identify any </w:t>
      </w:r>
      <w:r w:rsidR="00976A59" w:rsidRPr="00F50FE4">
        <w:t>ongoing studies</w:t>
      </w:r>
      <w:r w:rsidR="00976A59">
        <w:t xml:space="preserve"> or relevant literature.</w:t>
      </w:r>
      <w:r w:rsidR="00976A59" w:rsidRPr="00F50FE4">
        <w:t xml:space="preserve"> </w:t>
      </w:r>
      <w:r w:rsidR="003845DB">
        <w:t>International websites were limited to these two because the focus of the report was on Australia and New Zealand</w:t>
      </w:r>
      <w:r w:rsidR="00C271BD">
        <w:t>.</w:t>
      </w:r>
      <w:r w:rsidR="003845DB">
        <w:t xml:space="preserve"> </w:t>
      </w:r>
      <w:r w:rsidR="00C271BD">
        <w:t>The FDA and WHO</w:t>
      </w:r>
      <w:r w:rsidR="003845DB">
        <w:t xml:space="preserve"> were deemed the most relevant (</w:t>
      </w:r>
      <w:r w:rsidR="00C271BD">
        <w:t xml:space="preserve">due to their </w:t>
      </w:r>
      <w:r w:rsidR="003845DB">
        <w:t xml:space="preserve">role in setting phytosanitary standards) this was agreed upon with FSANZ during the scoping phase. </w:t>
      </w:r>
      <w:r w:rsidR="00970287">
        <w:t xml:space="preserve">The </w:t>
      </w:r>
      <w:r w:rsidR="00A60FD5">
        <w:t>‘</w:t>
      </w:r>
      <w:r w:rsidR="00827F5F">
        <w:t>Google</w:t>
      </w:r>
      <w:r w:rsidR="00A60FD5">
        <w:t>’</w:t>
      </w:r>
      <w:r w:rsidR="00827F5F">
        <w:t xml:space="preserve"> search engine</w:t>
      </w:r>
      <w:r w:rsidRPr="00F50FE4">
        <w:t xml:space="preserve"> w</w:t>
      </w:r>
      <w:r w:rsidR="001D4B22" w:rsidRPr="00F50FE4">
        <w:t>as</w:t>
      </w:r>
      <w:r w:rsidR="00827F5F">
        <w:t xml:space="preserve"> used</w:t>
      </w:r>
      <w:r w:rsidR="00827F5F" w:rsidRPr="00F50FE4">
        <w:t xml:space="preserve"> to</w:t>
      </w:r>
      <w:r w:rsidRPr="00F50FE4">
        <w:t xml:space="preserve"> identify reports from international agencies that may</w:t>
      </w:r>
      <w:r w:rsidR="001D4B22" w:rsidRPr="00F50FE4">
        <w:t xml:space="preserve"> have</w:t>
      </w:r>
      <w:r w:rsidRPr="00F50FE4">
        <w:t xml:space="preserve"> be</w:t>
      </w:r>
      <w:r w:rsidR="001D4B22" w:rsidRPr="00F50FE4">
        <w:t>en</w:t>
      </w:r>
      <w:r w:rsidRPr="00F50FE4">
        <w:t xml:space="preserve"> relevant</w:t>
      </w:r>
      <w:r w:rsidR="00976A59">
        <w:t xml:space="preserve">. </w:t>
      </w:r>
    </w:p>
    <w:p w14:paraId="45A8430A" w14:textId="77777777" w:rsidR="00DC1813" w:rsidRPr="00F50FE4" w:rsidRDefault="00DC1813" w:rsidP="00AE3864">
      <w:r w:rsidRPr="00F50FE4">
        <w:t>Australian and New Zealand Entities:</w:t>
      </w:r>
    </w:p>
    <w:p w14:paraId="45A8430B" w14:textId="77777777" w:rsidR="00DC1813" w:rsidRPr="00AE3864" w:rsidRDefault="00DC1813" w:rsidP="003C5178">
      <w:pPr>
        <w:pStyle w:val="Number"/>
        <w:ind w:left="993"/>
        <w:rPr>
          <w:sz w:val="22"/>
        </w:rPr>
      </w:pPr>
      <w:r w:rsidRPr="00AE3864">
        <w:rPr>
          <w:sz w:val="22"/>
        </w:rPr>
        <w:t>1.</w:t>
      </w:r>
      <w:r w:rsidRPr="00AE3864">
        <w:rPr>
          <w:sz w:val="22"/>
        </w:rPr>
        <w:tab/>
        <w:t>Food Standards Australia and New Zealand</w:t>
      </w:r>
    </w:p>
    <w:p w14:paraId="45A8430C" w14:textId="77777777" w:rsidR="00DC1813" w:rsidRPr="00AE3864" w:rsidRDefault="00DC1813" w:rsidP="003C5178">
      <w:pPr>
        <w:pStyle w:val="Number"/>
        <w:ind w:left="993"/>
        <w:rPr>
          <w:sz w:val="22"/>
        </w:rPr>
      </w:pPr>
      <w:r w:rsidRPr="00AE3864">
        <w:rPr>
          <w:sz w:val="22"/>
        </w:rPr>
        <w:t>2.</w:t>
      </w:r>
      <w:r w:rsidRPr="00AE3864">
        <w:rPr>
          <w:sz w:val="22"/>
        </w:rPr>
        <w:tab/>
        <w:t>Australian Department of Health</w:t>
      </w:r>
    </w:p>
    <w:p w14:paraId="45A8430D" w14:textId="77777777" w:rsidR="00DC1813" w:rsidRPr="00AE3864" w:rsidRDefault="00DC1813" w:rsidP="003C5178">
      <w:pPr>
        <w:pStyle w:val="Number"/>
        <w:ind w:left="993"/>
        <w:rPr>
          <w:sz w:val="22"/>
        </w:rPr>
      </w:pPr>
      <w:r w:rsidRPr="00AE3864">
        <w:rPr>
          <w:sz w:val="22"/>
        </w:rPr>
        <w:t>3.</w:t>
      </w:r>
      <w:r w:rsidRPr="00AE3864">
        <w:rPr>
          <w:sz w:val="22"/>
        </w:rPr>
        <w:tab/>
        <w:t>New Zealand Department of Health</w:t>
      </w:r>
    </w:p>
    <w:p w14:paraId="45A8430E" w14:textId="77777777" w:rsidR="00DC1813" w:rsidRPr="00AE3864" w:rsidRDefault="00DC1813" w:rsidP="003C5178">
      <w:pPr>
        <w:pStyle w:val="Number"/>
        <w:ind w:left="993"/>
        <w:rPr>
          <w:sz w:val="22"/>
        </w:rPr>
      </w:pPr>
      <w:r w:rsidRPr="00AE3864">
        <w:rPr>
          <w:sz w:val="22"/>
        </w:rPr>
        <w:t>4.</w:t>
      </w:r>
      <w:r w:rsidRPr="00AE3864">
        <w:rPr>
          <w:sz w:val="22"/>
        </w:rPr>
        <w:tab/>
        <w:t>New Zealand Ministry for Primary Industries</w:t>
      </w:r>
    </w:p>
    <w:p w14:paraId="45A8430F" w14:textId="77777777" w:rsidR="00DC1813" w:rsidRPr="00AE3864" w:rsidRDefault="00DC1813" w:rsidP="003C5178">
      <w:pPr>
        <w:pStyle w:val="Number"/>
        <w:ind w:left="993"/>
        <w:rPr>
          <w:sz w:val="22"/>
        </w:rPr>
      </w:pPr>
      <w:r w:rsidRPr="00AE3864">
        <w:rPr>
          <w:sz w:val="22"/>
        </w:rPr>
        <w:t>5.</w:t>
      </w:r>
      <w:r w:rsidRPr="00AE3864">
        <w:rPr>
          <w:sz w:val="22"/>
        </w:rPr>
        <w:tab/>
        <w:t>Australian Department of Agriculture</w:t>
      </w:r>
    </w:p>
    <w:p w14:paraId="45A84310" w14:textId="77777777" w:rsidR="00DC1813" w:rsidRPr="00AE3864" w:rsidRDefault="00DC1813" w:rsidP="003C5178">
      <w:pPr>
        <w:pStyle w:val="Number"/>
        <w:ind w:left="993"/>
        <w:rPr>
          <w:sz w:val="22"/>
        </w:rPr>
      </w:pPr>
      <w:r w:rsidRPr="00AE3864">
        <w:rPr>
          <w:sz w:val="22"/>
        </w:rPr>
        <w:t>6.</w:t>
      </w:r>
      <w:r w:rsidRPr="00AE3864">
        <w:rPr>
          <w:sz w:val="22"/>
        </w:rPr>
        <w:tab/>
        <w:t>CSIRO Animal Food and Health Sciences</w:t>
      </w:r>
    </w:p>
    <w:p w14:paraId="45A84311" w14:textId="77777777" w:rsidR="00DC1813" w:rsidRPr="00AE3864" w:rsidRDefault="00DC1813" w:rsidP="003C5178">
      <w:pPr>
        <w:pStyle w:val="Number"/>
        <w:ind w:left="993"/>
        <w:rPr>
          <w:sz w:val="22"/>
        </w:rPr>
      </w:pPr>
      <w:r w:rsidRPr="00AE3864">
        <w:rPr>
          <w:sz w:val="22"/>
        </w:rPr>
        <w:t>7.</w:t>
      </w:r>
      <w:r w:rsidRPr="00AE3864">
        <w:rPr>
          <w:sz w:val="22"/>
        </w:rPr>
        <w:tab/>
        <w:t>Review of Food Labelling Law and Policy Committee (Australia)</w:t>
      </w:r>
    </w:p>
    <w:p w14:paraId="45A84312" w14:textId="77777777" w:rsidR="00DC1813" w:rsidRPr="00AE3864" w:rsidRDefault="0062366C" w:rsidP="00800913">
      <w:pPr>
        <w:pStyle w:val="Number"/>
        <w:rPr>
          <w:sz w:val="22"/>
        </w:rPr>
      </w:pPr>
      <w:r>
        <w:rPr>
          <w:sz w:val="22"/>
        </w:rPr>
        <w:t xml:space="preserve"> </w:t>
      </w:r>
    </w:p>
    <w:p w14:paraId="45A84313" w14:textId="77777777" w:rsidR="00DC1813" w:rsidRPr="00F50FE4" w:rsidRDefault="00DC1813" w:rsidP="00AE3864">
      <w:r w:rsidRPr="00F50FE4">
        <w:t>State Entities:</w:t>
      </w:r>
    </w:p>
    <w:p w14:paraId="45A84314" w14:textId="77777777" w:rsidR="00DC1813" w:rsidRPr="00AE3864" w:rsidRDefault="00DC1813" w:rsidP="003C5178">
      <w:pPr>
        <w:pStyle w:val="Number"/>
        <w:ind w:left="1418" w:hanging="425"/>
        <w:rPr>
          <w:sz w:val="22"/>
        </w:rPr>
      </w:pPr>
      <w:r w:rsidRPr="00AE3864">
        <w:rPr>
          <w:sz w:val="22"/>
        </w:rPr>
        <w:t>1.</w:t>
      </w:r>
      <w:r w:rsidRPr="00AE3864">
        <w:rPr>
          <w:sz w:val="22"/>
        </w:rPr>
        <w:tab/>
        <w:t>Australian Capital Territory – ACT Health (Health Protection Service)</w:t>
      </w:r>
    </w:p>
    <w:p w14:paraId="45A84315" w14:textId="77777777" w:rsidR="00DC1813" w:rsidRPr="00AE3864" w:rsidRDefault="00DC1813" w:rsidP="003C5178">
      <w:pPr>
        <w:pStyle w:val="Number"/>
        <w:ind w:left="1418" w:hanging="425"/>
        <w:rPr>
          <w:sz w:val="22"/>
        </w:rPr>
      </w:pPr>
      <w:r w:rsidRPr="00AE3864">
        <w:rPr>
          <w:sz w:val="22"/>
        </w:rPr>
        <w:t>2.</w:t>
      </w:r>
      <w:r w:rsidRPr="00AE3864">
        <w:rPr>
          <w:sz w:val="22"/>
        </w:rPr>
        <w:tab/>
        <w:t>New South Wales – NSW Food Authority</w:t>
      </w:r>
    </w:p>
    <w:p w14:paraId="45A84316" w14:textId="77777777" w:rsidR="00DC1813" w:rsidRPr="00AE3864" w:rsidRDefault="00DC1813" w:rsidP="003C5178">
      <w:pPr>
        <w:pStyle w:val="Number"/>
        <w:ind w:left="1418" w:hanging="425"/>
        <w:rPr>
          <w:sz w:val="22"/>
        </w:rPr>
      </w:pPr>
      <w:r w:rsidRPr="00AE3864">
        <w:rPr>
          <w:sz w:val="22"/>
        </w:rPr>
        <w:t>3.</w:t>
      </w:r>
      <w:r w:rsidRPr="00AE3864">
        <w:rPr>
          <w:sz w:val="22"/>
        </w:rPr>
        <w:tab/>
        <w:t>Northern Territory – NT Department Health, Austlii Northern Territory Consolidated Acts</w:t>
      </w:r>
    </w:p>
    <w:p w14:paraId="45A84317" w14:textId="77777777" w:rsidR="00DC1813" w:rsidRPr="00AE3864" w:rsidRDefault="00DC1813" w:rsidP="003C5178">
      <w:pPr>
        <w:pStyle w:val="Number"/>
        <w:ind w:left="1418" w:hanging="425"/>
        <w:rPr>
          <w:sz w:val="22"/>
        </w:rPr>
      </w:pPr>
      <w:r w:rsidRPr="00AE3864">
        <w:rPr>
          <w:sz w:val="22"/>
        </w:rPr>
        <w:t>4.</w:t>
      </w:r>
      <w:r w:rsidRPr="00AE3864">
        <w:rPr>
          <w:sz w:val="22"/>
        </w:rPr>
        <w:tab/>
        <w:t>Queensland – Local Government, Pub</w:t>
      </w:r>
      <w:r w:rsidR="00CC798D" w:rsidRPr="00AE3864">
        <w:rPr>
          <w:sz w:val="22"/>
        </w:rPr>
        <w:t>lic Health Units, Department of</w:t>
      </w:r>
      <w:r w:rsidRPr="00AE3864">
        <w:rPr>
          <w:sz w:val="22"/>
        </w:rPr>
        <w:t xml:space="preserve"> Health (Food Safety Standards and Regulation), Safe Food Production Queensland  </w:t>
      </w:r>
    </w:p>
    <w:p w14:paraId="45A84318" w14:textId="77777777" w:rsidR="00DC1813" w:rsidRPr="00AE3864" w:rsidRDefault="00DC1813" w:rsidP="003C5178">
      <w:pPr>
        <w:pStyle w:val="Number"/>
        <w:ind w:left="1418" w:hanging="425"/>
        <w:rPr>
          <w:sz w:val="22"/>
        </w:rPr>
      </w:pPr>
      <w:r w:rsidRPr="00AE3864">
        <w:rPr>
          <w:sz w:val="22"/>
        </w:rPr>
        <w:lastRenderedPageBreak/>
        <w:t>5.</w:t>
      </w:r>
      <w:r w:rsidRPr="00AE3864">
        <w:rPr>
          <w:sz w:val="22"/>
        </w:rPr>
        <w:tab/>
        <w:t>South Australia – Local Government, Department of Primary Industries and Resources</w:t>
      </w:r>
    </w:p>
    <w:p w14:paraId="45A84319" w14:textId="77777777" w:rsidR="00DC1813" w:rsidRPr="00AE3864" w:rsidRDefault="00DC1813" w:rsidP="003C5178">
      <w:pPr>
        <w:pStyle w:val="Number"/>
        <w:ind w:left="1418" w:hanging="425"/>
        <w:rPr>
          <w:sz w:val="22"/>
        </w:rPr>
      </w:pPr>
      <w:r w:rsidRPr="00AE3864">
        <w:rPr>
          <w:sz w:val="22"/>
        </w:rPr>
        <w:t>6.</w:t>
      </w:r>
      <w:r w:rsidRPr="00AE3864">
        <w:rPr>
          <w:sz w:val="22"/>
        </w:rPr>
        <w:tab/>
        <w:t>Tasmania – Department of Health and Human Services, Local Government, Department of Primary Industries, Parks, Water and Environment</w:t>
      </w:r>
    </w:p>
    <w:p w14:paraId="45A8431A" w14:textId="77777777" w:rsidR="00DC1813" w:rsidRPr="00AE3864" w:rsidRDefault="00DC1813" w:rsidP="003C5178">
      <w:pPr>
        <w:pStyle w:val="Number"/>
        <w:ind w:left="1418" w:hanging="425"/>
        <w:rPr>
          <w:sz w:val="22"/>
        </w:rPr>
      </w:pPr>
      <w:r w:rsidRPr="00AE3864">
        <w:rPr>
          <w:sz w:val="22"/>
        </w:rPr>
        <w:t>7.</w:t>
      </w:r>
      <w:r w:rsidRPr="00AE3864">
        <w:rPr>
          <w:sz w:val="22"/>
        </w:rPr>
        <w:tab/>
        <w:t>Victoria – Local Government, Department of Health (Food Safety and Regulation)</w:t>
      </w:r>
    </w:p>
    <w:p w14:paraId="45A8431B" w14:textId="77777777" w:rsidR="00DC1813" w:rsidRPr="00AE3864" w:rsidRDefault="00DC1813" w:rsidP="003C5178">
      <w:pPr>
        <w:pStyle w:val="Number"/>
        <w:ind w:left="1418" w:hanging="425"/>
        <w:rPr>
          <w:sz w:val="22"/>
        </w:rPr>
      </w:pPr>
      <w:r w:rsidRPr="00AE3864">
        <w:rPr>
          <w:sz w:val="22"/>
        </w:rPr>
        <w:t>8.</w:t>
      </w:r>
      <w:r w:rsidRPr="00AE3864">
        <w:rPr>
          <w:sz w:val="22"/>
        </w:rPr>
        <w:tab/>
        <w:t>Western Australia – Local Government, Department of Health (Food Unit)</w:t>
      </w:r>
    </w:p>
    <w:p w14:paraId="45A8431C" w14:textId="77777777" w:rsidR="00DC1813" w:rsidRPr="00F50FE4" w:rsidRDefault="00DC1813" w:rsidP="00DC1813">
      <w:pPr>
        <w:pStyle w:val="Heading3"/>
      </w:pPr>
      <w:bookmarkStart w:id="19" w:name="_Toc400399280"/>
      <w:r w:rsidRPr="00F50FE4">
        <w:t>Exclusion criteria</w:t>
      </w:r>
      <w:bookmarkEnd w:id="19"/>
    </w:p>
    <w:p w14:paraId="45A8431D" w14:textId="77777777" w:rsidR="00DC1813" w:rsidRPr="00F50FE4" w:rsidRDefault="001D1599" w:rsidP="00AE3864">
      <w:r>
        <w:t>Articles</w:t>
      </w:r>
      <w:r w:rsidR="00DC1813" w:rsidRPr="00F50FE4">
        <w:t xml:space="preserve"> that d</w:t>
      </w:r>
      <w:r w:rsidR="00C1276B" w:rsidRPr="00F50FE4">
        <w:t>id</w:t>
      </w:r>
      <w:r w:rsidR="00DC1813" w:rsidRPr="00F50FE4">
        <w:t xml:space="preserve"> not contribute any information on the consumer response to food irradiation, food irradiation labelling or food labelling, and the associated costs and benefits to consumers</w:t>
      </w:r>
      <w:r w:rsidR="000D0B87">
        <w:t xml:space="preserve"> were</w:t>
      </w:r>
      <w:r w:rsidR="00DC1813" w:rsidRPr="00F50FE4">
        <w:t xml:space="preserve"> excluded. This include</w:t>
      </w:r>
      <w:r w:rsidR="000D0B87">
        <w:t>d</w:t>
      </w:r>
      <w:r w:rsidR="00DC1813" w:rsidRPr="00F50FE4">
        <w:t xml:space="preserve"> papers that:</w:t>
      </w:r>
    </w:p>
    <w:p w14:paraId="45A8431E" w14:textId="77777777" w:rsidR="00DC1813" w:rsidRPr="00AE3864" w:rsidRDefault="00DC1813" w:rsidP="00AE3864">
      <w:pPr>
        <w:pStyle w:val="Bullet12"/>
        <w:numPr>
          <w:ilvl w:val="0"/>
          <w:numId w:val="37"/>
        </w:numPr>
        <w:rPr>
          <w:sz w:val="22"/>
        </w:rPr>
      </w:pPr>
      <w:r w:rsidRPr="00AE3864">
        <w:rPr>
          <w:sz w:val="22"/>
        </w:rPr>
        <w:t>focus</w:t>
      </w:r>
      <w:r w:rsidR="000D0B87">
        <w:rPr>
          <w:sz w:val="22"/>
        </w:rPr>
        <w:t>ed</w:t>
      </w:r>
      <w:r w:rsidRPr="00AE3864">
        <w:rPr>
          <w:sz w:val="22"/>
        </w:rPr>
        <w:t xml:space="preserve"> on the science or safety of the technology that </w:t>
      </w:r>
      <w:r w:rsidR="000D0B87">
        <w:rPr>
          <w:sz w:val="22"/>
        </w:rPr>
        <w:t>wa</w:t>
      </w:r>
      <w:r w:rsidRPr="00AE3864">
        <w:rPr>
          <w:sz w:val="22"/>
        </w:rPr>
        <w:t>s not within the scope of the research questions</w:t>
      </w:r>
      <w:r w:rsidR="003640F6">
        <w:rPr>
          <w:sz w:val="22"/>
        </w:rPr>
        <w:t>.</w:t>
      </w:r>
    </w:p>
    <w:p w14:paraId="45A8431F" w14:textId="77777777" w:rsidR="00DC1813" w:rsidRPr="00AE3864" w:rsidRDefault="00DC1813" w:rsidP="00AE3864">
      <w:pPr>
        <w:pStyle w:val="Bullet12"/>
        <w:numPr>
          <w:ilvl w:val="0"/>
          <w:numId w:val="37"/>
        </w:numPr>
        <w:rPr>
          <w:sz w:val="22"/>
        </w:rPr>
      </w:pPr>
      <w:r w:rsidRPr="00AE3864">
        <w:rPr>
          <w:sz w:val="22"/>
        </w:rPr>
        <w:t>focus</w:t>
      </w:r>
      <w:r w:rsidR="000D0B87">
        <w:rPr>
          <w:sz w:val="22"/>
        </w:rPr>
        <w:t>ed</w:t>
      </w:r>
      <w:r w:rsidRPr="00AE3864">
        <w:rPr>
          <w:sz w:val="22"/>
        </w:rPr>
        <w:t xml:space="preserve"> on other food technologies including functional foods, GMOs, etc, without any information that assist</w:t>
      </w:r>
      <w:r w:rsidR="000D0B87">
        <w:rPr>
          <w:sz w:val="22"/>
        </w:rPr>
        <w:t>ed</w:t>
      </w:r>
      <w:r w:rsidRPr="00AE3864">
        <w:rPr>
          <w:sz w:val="22"/>
        </w:rPr>
        <w:t xml:space="preserve"> with the research questions</w:t>
      </w:r>
      <w:r w:rsidR="003640F6">
        <w:rPr>
          <w:sz w:val="22"/>
        </w:rPr>
        <w:t>.</w:t>
      </w:r>
    </w:p>
    <w:p w14:paraId="45A84320" w14:textId="77777777" w:rsidR="00DC1813" w:rsidRPr="00AE3864" w:rsidRDefault="00DC1813" w:rsidP="00AE3864">
      <w:pPr>
        <w:pStyle w:val="Bullet12"/>
        <w:numPr>
          <w:ilvl w:val="0"/>
          <w:numId w:val="37"/>
        </w:numPr>
        <w:rPr>
          <w:sz w:val="22"/>
        </w:rPr>
      </w:pPr>
      <w:r w:rsidRPr="00AE3864">
        <w:rPr>
          <w:sz w:val="22"/>
        </w:rPr>
        <w:t>focus</w:t>
      </w:r>
      <w:r w:rsidR="000D0B87">
        <w:rPr>
          <w:sz w:val="22"/>
        </w:rPr>
        <w:t>ed</w:t>
      </w:r>
      <w:r w:rsidRPr="00AE3864">
        <w:rPr>
          <w:sz w:val="22"/>
        </w:rPr>
        <w:t xml:space="preserve"> on other food labelling including nutritional information, organic status and other information, without any information that would assist with the research questions.</w:t>
      </w:r>
    </w:p>
    <w:p w14:paraId="45A84321" w14:textId="77777777" w:rsidR="00DC1813" w:rsidRPr="00AE3864" w:rsidRDefault="00DC1813" w:rsidP="00AE3864">
      <w:pPr>
        <w:pStyle w:val="Bullet12"/>
        <w:numPr>
          <w:ilvl w:val="0"/>
          <w:numId w:val="37"/>
        </w:numPr>
        <w:rPr>
          <w:sz w:val="22"/>
        </w:rPr>
      </w:pPr>
      <w:r w:rsidRPr="00AE3864">
        <w:rPr>
          <w:sz w:val="22"/>
        </w:rPr>
        <w:t>focus</w:t>
      </w:r>
      <w:r w:rsidR="001D1599">
        <w:rPr>
          <w:sz w:val="22"/>
        </w:rPr>
        <w:t>ed</w:t>
      </w:r>
      <w:r w:rsidRPr="00AE3864">
        <w:rPr>
          <w:sz w:val="22"/>
        </w:rPr>
        <w:t xml:space="preserve"> on food packaging.</w:t>
      </w:r>
    </w:p>
    <w:p w14:paraId="45A84322" w14:textId="77777777" w:rsidR="00DC1813" w:rsidRPr="00F50FE4" w:rsidRDefault="00DC1813" w:rsidP="00AE3864">
      <w:r w:rsidRPr="00F50FE4">
        <w:t>Papers that d</w:t>
      </w:r>
      <w:r w:rsidR="00C1276B" w:rsidRPr="00F50FE4">
        <w:t>id not</w:t>
      </w:r>
      <w:r w:rsidRPr="00F50FE4">
        <w:t xml:space="preserve"> explicitly refer to food irradiation labelling </w:t>
      </w:r>
      <w:r w:rsidR="001D1599">
        <w:t>were</w:t>
      </w:r>
      <w:r w:rsidRPr="00F50FE4">
        <w:t xml:space="preserve"> included if parallels </w:t>
      </w:r>
      <w:r w:rsidR="001D1599">
        <w:t xml:space="preserve">could be </w:t>
      </w:r>
      <w:r w:rsidRPr="00F50FE4">
        <w:t xml:space="preserve">drawn </w:t>
      </w:r>
      <w:r w:rsidR="001D1599">
        <w:t xml:space="preserve">with </w:t>
      </w:r>
      <w:r w:rsidRPr="00F50FE4">
        <w:t>other ty</w:t>
      </w:r>
      <w:r w:rsidR="00C1276B" w:rsidRPr="00F50FE4">
        <w:t>pes of labelling including GMOs or other</w:t>
      </w:r>
      <w:r w:rsidR="00216AB2" w:rsidRPr="00F50FE4">
        <w:t xml:space="preserve"> methods to provide information (for instance, consumer education).</w:t>
      </w:r>
    </w:p>
    <w:p w14:paraId="45A84323" w14:textId="77777777" w:rsidR="00DC1813" w:rsidRPr="00F50FE4" w:rsidRDefault="00DC1813" w:rsidP="00DC1813">
      <w:pPr>
        <w:pStyle w:val="Heading2"/>
        <w:rPr>
          <w:lang w:val="en-AU"/>
        </w:rPr>
      </w:pPr>
      <w:bookmarkStart w:id="20" w:name="_Toc400399281"/>
      <w:r w:rsidRPr="00F50FE4">
        <w:rPr>
          <w:lang w:val="en-AU"/>
        </w:rPr>
        <w:t>Search results</w:t>
      </w:r>
      <w:bookmarkEnd w:id="20"/>
    </w:p>
    <w:p w14:paraId="45A84324" w14:textId="77777777" w:rsidR="00CC0965" w:rsidRPr="00F50FE4" w:rsidRDefault="00DC1813" w:rsidP="00AE3864">
      <w:r w:rsidRPr="00F50FE4">
        <w:t>The search</w:t>
      </w:r>
      <w:r w:rsidR="001C6C7E" w:rsidRPr="00F50FE4">
        <w:t xml:space="preserve"> of Medline, Embase, Biosis Previews, PubMed, Academic Search Complete, </w:t>
      </w:r>
      <w:r w:rsidR="00D116AC" w:rsidRPr="00F50FE4">
        <w:t xml:space="preserve">Environment Complete, </w:t>
      </w:r>
      <w:r w:rsidR="001C6C7E" w:rsidRPr="00F50FE4">
        <w:t xml:space="preserve">Business Source Complete </w:t>
      </w:r>
      <w:r w:rsidR="00D116AC" w:rsidRPr="00F50FE4">
        <w:t xml:space="preserve">and EconLit </w:t>
      </w:r>
      <w:r w:rsidRPr="00F50FE4">
        <w:t>returned 1</w:t>
      </w:r>
      <w:r w:rsidR="006E35B3" w:rsidRPr="00F50FE4">
        <w:t>800</w:t>
      </w:r>
      <w:r w:rsidR="00C1276B" w:rsidRPr="00F50FE4">
        <w:t xml:space="preserve"> papers</w:t>
      </w:r>
      <w:r w:rsidR="006E35B3" w:rsidRPr="00F50FE4">
        <w:t xml:space="preserve"> after</w:t>
      </w:r>
      <w:r w:rsidR="00C1276B" w:rsidRPr="00F50FE4">
        <w:t xml:space="preserve"> the</w:t>
      </w:r>
      <w:r w:rsidR="006E35B3" w:rsidRPr="00F50FE4">
        <w:t xml:space="preserve"> removal of duplicates.</w:t>
      </w:r>
      <w:r w:rsidR="008B2528">
        <w:t xml:space="preserve"> The Round 1 exclusion refers to papers being excluded on the basis of title alone, these papers were of MRI technologies</w:t>
      </w:r>
      <w:r w:rsidR="002B3F50">
        <w:t>, ultrasound and X-rays. The</w:t>
      </w:r>
      <w:r w:rsidR="00C1276B" w:rsidRPr="00F50FE4">
        <w:t xml:space="preserve"> review</w:t>
      </w:r>
      <w:r w:rsidR="002B3F50">
        <w:t xml:space="preserve"> (Round 2 exclusion)</w:t>
      </w:r>
      <w:r w:rsidR="00C1276B" w:rsidRPr="00F50FE4">
        <w:t xml:space="preserve"> of the articles involved a title and abstract scan, the excluded articles included papers on </w:t>
      </w:r>
      <w:r w:rsidR="00CC0965" w:rsidRPr="00F50FE4">
        <w:t>medical imaging, other medical technologies, other labelling uses</w:t>
      </w:r>
      <w:r w:rsidR="0070390E" w:rsidRPr="00F50FE4">
        <w:t xml:space="preserve"> not relating to consumer response</w:t>
      </w:r>
      <w:r w:rsidR="00CC0965" w:rsidRPr="00F50FE4">
        <w:t xml:space="preserve"> (</w:t>
      </w:r>
      <w:r w:rsidR="0070390E" w:rsidRPr="00F50FE4">
        <w:t xml:space="preserve">organic, </w:t>
      </w:r>
      <w:r w:rsidR="00CC0965" w:rsidRPr="00F50FE4">
        <w:t xml:space="preserve">allergies, </w:t>
      </w:r>
      <w:r w:rsidR="0070390E" w:rsidRPr="00F50FE4">
        <w:t xml:space="preserve">animal welfare, </w:t>
      </w:r>
      <w:r w:rsidR="00CC0965" w:rsidRPr="00F50FE4">
        <w:t>food miles, nutrition to reduce obesity</w:t>
      </w:r>
      <w:r w:rsidR="0070390E" w:rsidRPr="00F50FE4">
        <w:t>, private and branded goods</w:t>
      </w:r>
      <w:r w:rsidR="00CC0965" w:rsidRPr="00F50FE4">
        <w:t>), other food irradiation safety topics (safety, packaging),</w:t>
      </w:r>
      <w:r w:rsidR="001D1599">
        <w:t xml:space="preserve"> </w:t>
      </w:r>
      <w:r w:rsidR="0070390E" w:rsidRPr="00F50FE4">
        <w:t>other food processing techniques (pulsed electric field, ozone-treated whole shell eggs),</w:t>
      </w:r>
      <w:r w:rsidR="00CC0965" w:rsidRPr="00F50FE4">
        <w:t xml:space="preserve"> non-human studies and food marketing techniques. </w:t>
      </w:r>
    </w:p>
    <w:p w14:paraId="45A84325" w14:textId="77777777" w:rsidR="00756DD1" w:rsidRPr="00F50FE4" w:rsidRDefault="00756DD1" w:rsidP="00AE3864">
      <w:r w:rsidRPr="00F50FE4">
        <w:t>After the review of the title and abstracts</w:t>
      </w:r>
      <w:r w:rsidR="00DF316A" w:rsidRPr="00F50FE4">
        <w:t xml:space="preserve">, </w:t>
      </w:r>
      <w:r w:rsidR="001D325E" w:rsidRPr="00F50FE4">
        <w:t>111 articles were identified to potentially have either direct relevance or may have helped to address to research questions.</w:t>
      </w:r>
      <w:r w:rsidR="005F1D6E" w:rsidRPr="00F50FE4">
        <w:t xml:space="preserve"> A number of studies were</w:t>
      </w:r>
      <w:r w:rsidRPr="00F50FE4">
        <w:t xml:space="preserve"> provided</w:t>
      </w:r>
      <w:r w:rsidR="00F209CC" w:rsidRPr="00F50FE4">
        <w:t xml:space="preserve"> by FSANZ,</w:t>
      </w:r>
      <w:r w:rsidR="00960003" w:rsidRPr="00F50FE4">
        <w:t xml:space="preserve"> manually searched for</w:t>
      </w:r>
      <w:r w:rsidR="00F209CC" w:rsidRPr="00F50FE4">
        <w:t xml:space="preserve"> and extracted from reference lists of review papers</w:t>
      </w:r>
      <w:r w:rsidR="00960003" w:rsidRPr="00F50FE4">
        <w:t xml:space="preserve"> leading to</w:t>
      </w:r>
      <w:r w:rsidRPr="00F50FE4">
        <w:t xml:space="preserve"> an </w:t>
      </w:r>
      <w:r w:rsidRPr="00F50FE4">
        <w:lastRenderedPageBreak/>
        <w:t xml:space="preserve">additional </w:t>
      </w:r>
      <w:r w:rsidR="008B2528">
        <w:t>1</w:t>
      </w:r>
      <w:r w:rsidR="008B2528" w:rsidRPr="00F50FE4">
        <w:t xml:space="preserve">2 </w:t>
      </w:r>
      <w:r w:rsidR="00A642B7" w:rsidRPr="00F50FE4">
        <w:t>paper</w:t>
      </w:r>
      <w:r w:rsidR="001D325E" w:rsidRPr="00F50FE4">
        <w:t>s</w:t>
      </w:r>
      <w:r w:rsidRPr="00F50FE4">
        <w:t xml:space="preserve"> </w:t>
      </w:r>
      <w:r w:rsidR="00A642B7" w:rsidRPr="00F50FE4">
        <w:t xml:space="preserve">(grey literature and peer-reviewed articles) </w:t>
      </w:r>
      <w:r w:rsidRPr="00F50FE4">
        <w:t>after removing those</w:t>
      </w:r>
      <w:r w:rsidR="00C1276B" w:rsidRPr="00F50FE4">
        <w:t xml:space="preserve"> already</w:t>
      </w:r>
      <w:r w:rsidRPr="00F50FE4">
        <w:t xml:space="preserve"> found in the literature search. </w:t>
      </w:r>
    </w:p>
    <w:p w14:paraId="45A84326" w14:textId="77777777" w:rsidR="00846DBE" w:rsidRPr="00F50FE4" w:rsidRDefault="00846DBE" w:rsidP="001C6C7E">
      <w:pPr>
        <w:pStyle w:val="Heading3"/>
      </w:pPr>
      <w:bookmarkStart w:id="21" w:name="_Toc400399282"/>
      <w:r w:rsidRPr="00F50FE4">
        <w:t>Full-text review of articles</w:t>
      </w:r>
      <w:bookmarkEnd w:id="21"/>
    </w:p>
    <w:p w14:paraId="45A84327" w14:textId="77777777" w:rsidR="00A46204" w:rsidRPr="00F50FE4" w:rsidRDefault="00CC0965" w:rsidP="00AE3864">
      <w:r w:rsidRPr="00F50FE4">
        <w:t xml:space="preserve">The full articles were retrieved and hand searched according to the inclusion criteria developed by the reviewers. Papers were given a 0,1 ranking to determine </w:t>
      </w:r>
      <w:r w:rsidR="005F1D6E" w:rsidRPr="00F50FE4">
        <w:t>if they addressed any of the research questions</w:t>
      </w:r>
      <w:r w:rsidRPr="00F50FE4">
        <w:t xml:space="preserve">, articles that returned </w:t>
      </w:r>
      <w:r w:rsidR="005F1D6E" w:rsidRPr="00F50FE4">
        <w:t xml:space="preserve">a </w:t>
      </w:r>
      <w:r w:rsidRPr="00F50FE4">
        <w:t>sum of 0 were excluded from the review.</w:t>
      </w:r>
    </w:p>
    <w:p w14:paraId="45A84328" w14:textId="77777777" w:rsidR="00C93D35" w:rsidRDefault="001B2AB7" w:rsidP="00AE3864">
      <w:r>
        <w:rPr>
          <w:highlight w:val="yellow"/>
        </w:rPr>
        <w:fldChar w:fldCharType="begin"/>
      </w:r>
      <w:r w:rsidR="00094C15">
        <w:instrText xml:space="preserve"> REF _Ref392686659 \h </w:instrText>
      </w:r>
      <w:r>
        <w:rPr>
          <w:highlight w:val="yellow"/>
        </w:rPr>
      </w:r>
      <w:r>
        <w:rPr>
          <w:highlight w:val="yellow"/>
        </w:rPr>
        <w:fldChar w:fldCharType="separate"/>
      </w:r>
      <w:r w:rsidR="00367961">
        <w:t xml:space="preserve">Figure </w:t>
      </w:r>
      <w:r w:rsidR="00367961">
        <w:rPr>
          <w:noProof/>
        </w:rPr>
        <w:t>1</w:t>
      </w:r>
      <w:r>
        <w:rPr>
          <w:highlight w:val="yellow"/>
        </w:rPr>
        <w:fldChar w:fldCharType="end"/>
      </w:r>
      <w:r w:rsidR="00094C15">
        <w:t xml:space="preserve"> </w:t>
      </w:r>
      <w:r w:rsidR="00C93D35">
        <w:t>summarises the process used to identify and select the studies included in the literature review.</w:t>
      </w:r>
    </w:p>
    <w:p w14:paraId="45A84329" w14:textId="77777777" w:rsidR="00094C15" w:rsidRPr="00094C15" w:rsidRDefault="00094C15" w:rsidP="00094C15">
      <w:pPr>
        <w:pStyle w:val="Caption"/>
      </w:pPr>
      <w:bookmarkStart w:id="22" w:name="_Ref392686659"/>
      <w:r>
        <w:t xml:space="preserve">Figure </w:t>
      </w:r>
      <w:fldSimple w:instr=" SEQ Figure \* ARABIC ">
        <w:r w:rsidR="00367961">
          <w:rPr>
            <w:noProof/>
          </w:rPr>
          <w:t>1</w:t>
        </w:r>
      </w:fldSimple>
      <w:bookmarkEnd w:id="22"/>
      <w:r>
        <w:t xml:space="preserve">: </w:t>
      </w:r>
      <w:r w:rsidRPr="00E24936">
        <w:t>Summary of the process used to identify and select studies included in the literature review</w:t>
      </w:r>
    </w:p>
    <w:p w14:paraId="45A8432A" w14:textId="77777777" w:rsidR="00C93D35" w:rsidRDefault="00C93D35" w:rsidP="00094C15">
      <w:pPr>
        <w:pStyle w:val="Caption"/>
        <w:ind w:left="0"/>
      </w:pPr>
    </w:p>
    <w:p w14:paraId="45A8432B" w14:textId="77777777" w:rsidR="00C93D35" w:rsidRDefault="009414B6" w:rsidP="001C6C7E">
      <w:pPr>
        <w:pStyle w:val="BodyText"/>
      </w:pPr>
      <w:r>
        <w:rPr>
          <w:rFonts w:ascii="Calibri" w:eastAsia="Calibri" w:hAnsi="Calibri"/>
          <w:noProof/>
          <w:szCs w:val="22"/>
          <w:lang w:val="en-GB" w:eastAsia="en-GB"/>
        </w:rPr>
        <mc:AlternateContent>
          <mc:Choice Requires="wpg">
            <w:drawing>
              <wp:anchor distT="0" distB="0" distL="114300" distR="114300" simplePos="0" relativeHeight="251661312" behindDoc="0" locked="0" layoutInCell="1" allowOverlap="1" wp14:anchorId="45A848E9" wp14:editId="45A848EA">
                <wp:simplePos x="0" y="0"/>
                <wp:positionH relativeFrom="column">
                  <wp:posOffset>910590</wp:posOffset>
                </wp:positionH>
                <wp:positionV relativeFrom="paragraph">
                  <wp:posOffset>-4445</wp:posOffset>
                </wp:positionV>
                <wp:extent cx="4327525" cy="5105400"/>
                <wp:effectExtent l="0" t="0" r="15875" b="1905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7525" cy="5105400"/>
                          <a:chOff x="0" y="133350"/>
                          <a:chExt cx="4327525" cy="4389755"/>
                        </a:xfrm>
                      </wpg:grpSpPr>
                      <wpg:grpSp>
                        <wpg:cNvPr id="38" name="Group 38"/>
                        <wpg:cNvGrpSpPr>
                          <a:grpSpLocks/>
                        </wpg:cNvGrpSpPr>
                        <wpg:grpSpPr bwMode="auto">
                          <a:xfrm>
                            <a:off x="0" y="133350"/>
                            <a:ext cx="4326890" cy="4389755"/>
                            <a:chOff x="2333" y="2396"/>
                            <a:chExt cx="6814" cy="6913"/>
                          </a:xfrm>
                        </wpg:grpSpPr>
                        <wps:wsp>
                          <wps:cNvPr id="39" name="AutoShape 3"/>
                          <wps:cNvCnPr>
                            <a:cxnSpLocks noChangeShapeType="1"/>
                          </wps:cNvCnPr>
                          <wps:spPr bwMode="auto">
                            <a:xfrm>
                              <a:off x="3730" y="2953"/>
                              <a:ext cx="1" cy="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4"/>
                          <wps:cNvSpPr txBox="1">
                            <a:spLocks noChangeArrowheads="1"/>
                          </wps:cNvSpPr>
                          <wps:spPr bwMode="auto">
                            <a:xfrm>
                              <a:off x="2333" y="7286"/>
                              <a:ext cx="2840" cy="2023"/>
                            </a:xfrm>
                            <a:prstGeom prst="rect">
                              <a:avLst/>
                            </a:prstGeom>
                            <a:solidFill>
                              <a:srgbClr val="FFFFFF"/>
                            </a:solidFill>
                            <a:ln w="9525">
                              <a:solidFill>
                                <a:srgbClr val="000000"/>
                              </a:solidFill>
                              <a:miter lim="800000"/>
                              <a:headEnd/>
                              <a:tailEnd/>
                            </a:ln>
                          </wps:spPr>
                          <wps:txbx>
                            <w:txbxContent>
                              <w:p w14:paraId="45A8490D" w14:textId="77777777" w:rsidR="001451CE" w:rsidRPr="00743AD8" w:rsidRDefault="001451CE" w:rsidP="00AE3864">
                                <w:pPr>
                                  <w:ind w:left="0"/>
                                  <w:rPr>
                                    <w:rFonts w:ascii="Arial Narrow" w:hAnsi="Arial Narrow"/>
                                    <w:sz w:val="18"/>
                                    <w:szCs w:val="18"/>
                                  </w:rPr>
                                </w:pPr>
                                <w:r w:rsidRPr="00743AD8">
                                  <w:rPr>
                                    <w:rFonts w:ascii="Arial Narrow" w:hAnsi="Arial Narrow"/>
                                    <w:sz w:val="18"/>
                                    <w:szCs w:val="18"/>
                                  </w:rPr>
                                  <w:t>Studies included in the literature review (n = 4</w:t>
                                </w:r>
                                <w:r>
                                  <w:rPr>
                                    <w:rFonts w:ascii="Arial Narrow" w:hAnsi="Arial Narrow"/>
                                    <w:sz w:val="18"/>
                                    <w:szCs w:val="18"/>
                                  </w:rPr>
                                  <w:t>6</w:t>
                                </w:r>
                                <w:r w:rsidRPr="00743AD8">
                                  <w:rPr>
                                    <w:rFonts w:ascii="Arial Narrow" w:hAnsi="Arial Narrow"/>
                                    <w:sz w:val="18"/>
                                    <w:szCs w:val="18"/>
                                  </w:rPr>
                                  <w:t>). Of these:</w:t>
                                </w:r>
                              </w:p>
                              <w:p w14:paraId="45A8490E"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 xml:space="preserve">Peer-reviewed literature search </w:t>
                                </w:r>
                              </w:p>
                              <w:p w14:paraId="45A8490F"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(n = 2</w:t>
                                </w:r>
                                <w:r>
                                  <w:rPr>
                                    <w:rFonts w:ascii="Arial Narrow" w:hAnsi="Arial Narrow"/>
                                    <w:sz w:val="18"/>
                                    <w:szCs w:val="18"/>
                                  </w:rPr>
                                  <w:t>6</w:t>
                                </w:r>
                                <w:r w:rsidRPr="00743AD8">
                                  <w:rPr>
                                    <w:rFonts w:ascii="Arial Narrow" w:hAnsi="Arial Narrow"/>
                                    <w:sz w:val="18"/>
                                    <w:szCs w:val="18"/>
                                  </w:rPr>
                                  <w:t>)</w:t>
                                </w:r>
                              </w:p>
                              <w:p w14:paraId="45A84910"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Peer-reviewed other sources (n=</w:t>
                                </w:r>
                                <w:r>
                                  <w:rPr>
                                    <w:rFonts w:ascii="Arial Narrow" w:hAnsi="Arial Narrow"/>
                                    <w:sz w:val="18"/>
                                    <w:szCs w:val="18"/>
                                  </w:rPr>
                                  <w:t>16</w:t>
                                </w:r>
                                <w:r w:rsidRPr="00743AD8">
                                  <w:rPr>
                                    <w:rFonts w:ascii="Arial Narrow" w:hAnsi="Arial Narrow"/>
                                    <w:sz w:val="18"/>
                                    <w:szCs w:val="18"/>
                                  </w:rPr>
                                  <w:t>)</w:t>
                                </w:r>
                              </w:p>
                              <w:p w14:paraId="45A84911"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Grey literature (n = 4)</w:t>
                                </w:r>
                              </w:p>
                              <w:p w14:paraId="45A84912" w14:textId="77777777" w:rsidR="001451CE" w:rsidRPr="001517A1" w:rsidRDefault="001451CE" w:rsidP="00C93D35">
                                <w:pPr>
                                  <w:rPr>
                                    <w:rFonts w:ascii="Arial Narrow" w:hAnsi="Arial Narrow"/>
                                    <w:sz w:val="17"/>
                                    <w:szCs w:val="17"/>
                                  </w:rPr>
                                </w:pPr>
                              </w:p>
                            </w:txbxContent>
                          </wps:txbx>
                          <wps:bodyPr rot="0" vert="horz" wrap="square" lIns="91440" tIns="45720" rIns="91440" bIns="45720" anchor="t" anchorCtr="0" upright="1">
                            <a:noAutofit/>
                          </wps:bodyPr>
                        </wps:wsp>
                        <wpg:grpSp>
                          <wpg:cNvPr id="41" name="Group 5"/>
                          <wpg:cNvGrpSpPr>
                            <a:grpSpLocks/>
                          </wpg:cNvGrpSpPr>
                          <wpg:grpSpPr bwMode="auto">
                            <a:xfrm>
                              <a:off x="2333" y="2396"/>
                              <a:ext cx="6814" cy="5520"/>
                              <a:chOff x="2333" y="2396"/>
                              <a:chExt cx="6814" cy="5520"/>
                            </a:xfrm>
                          </wpg:grpSpPr>
                          <wpg:grpSp>
                            <wpg:cNvPr id="42" name="Group 6"/>
                            <wpg:cNvGrpSpPr>
                              <a:grpSpLocks/>
                            </wpg:cNvGrpSpPr>
                            <wpg:grpSpPr bwMode="auto">
                              <a:xfrm>
                                <a:off x="2333" y="2396"/>
                                <a:ext cx="3974" cy="1645"/>
                                <a:chOff x="2333" y="2396"/>
                                <a:chExt cx="3974" cy="1645"/>
                              </a:xfrm>
                            </wpg:grpSpPr>
                            <wps:wsp>
                              <wps:cNvPr id="43" name="Text Box 7"/>
                              <wps:cNvSpPr txBox="1">
                                <a:spLocks noChangeArrowheads="1"/>
                              </wps:cNvSpPr>
                              <wps:spPr bwMode="auto">
                                <a:xfrm>
                                  <a:off x="2333" y="2396"/>
                                  <a:ext cx="2840" cy="557"/>
                                </a:xfrm>
                                <a:prstGeom prst="rect">
                                  <a:avLst/>
                                </a:prstGeom>
                                <a:solidFill>
                                  <a:srgbClr val="FFFFFF"/>
                                </a:solidFill>
                                <a:ln w="9525">
                                  <a:solidFill>
                                    <a:srgbClr val="000000"/>
                                  </a:solidFill>
                                  <a:miter lim="800000"/>
                                  <a:headEnd/>
                                  <a:tailEnd/>
                                </a:ln>
                              </wps:spPr>
                              <wps:txbx>
                                <w:txbxContent>
                                  <w:p w14:paraId="45A84913"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Potentially relevant studies identified in the literature searches (n</w:t>
                                    </w:r>
                                    <w:r>
                                      <w:rPr>
                                        <w:rFonts w:ascii="Arial Narrow" w:hAnsi="Arial Narrow"/>
                                        <w:sz w:val="18"/>
                                        <w:szCs w:val="18"/>
                                      </w:rPr>
                                      <w:t xml:space="preserve"> </w:t>
                                    </w:r>
                                    <w:r w:rsidRPr="00EB08A8">
                                      <w:rPr>
                                        <w:rFonts w:ascii="Arial Narrow" w:hAnsi="Arial Narrow"/>
                                        <w:sz w:val="18"/>
                                        <w:szCs w:val="18"/>
                                      </w:rPr>
                                      <w:t>=</w:t>
                                    </w:r>
                                    <w:r>
                                      <w:rPr>
                                        <w:rFonts w:ascii="Arial Narrow" w:hAnsi="Arial Narrow"/>
                                        <w:sz w:val="18"/>
                                        <w:szCs w:val="18"/>
                                      </w:rPr>
                                      <w:t>1,905</w:t>
                                    </w:r>
                                    <w:r w:rsidRPr="00EB08A8">
                                      <w:rPr>
                                        <w:rFonts w:ascii="Arial Narrow" w:hAnsi="Arial Narrow"/>
                                        <w:sz w:val="18"/>
                                        <w:szCs w:val="18"/>
                                      </w:rPr>
                                      <w:t>)</w:t>
                                    </w:r>
                                  </w:p>
                                </w:txbxContent>
                              </wps:txbx>
                              <wps:bodyPr rot="0" vert="horz" wrap="square" lIns="91440" tIns="45720" rIns="91440" bIns="45720" anchor="t" anchorCtr="0" upright="1">
                                <a:noAutofit/>
                              </wps:bodyPr>
                            </wps:wsp>
                            <wps:wsp>
                              <wps:cNvPr id="45" name="Text Box 8"/>
                              <wps:cNvSpPr txBox="1">
                                <a:spLocks noChangeArrowheads="1"/>
                              </wps:cNvSpPr>
                              <wps:spPr bwMode="auto">
                                <a:xfrm>
                                  <a:off x="2333" y="3427"/>
                                  <a:ext cx="2840" cy="614"/>
                                </a:xfrm>
                                <a:prstGeom prst="rect">
                                  <a:avLst/>
                                </a:prstGeom>
                                <a:solidFill>
                                  <a:srgbClr val="FFFFFF"/>
                                </a:solidFill>
                                <a:ln w="9525">
                                  <a:solidFill>
                                    <a:srgbClr val="000000"/>
                                  </a:solidFill>
                                  <a:miter lim="800000"/>
                                  <a:headEnd/>
                                  <a:tailEnd/>
                                </a:ln>
                              </wps:spPr>
                              <wps:txbx>
                                <w:txbxContent>
                                  <w:p w14:paraId="45A84914"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Studies assessed for eligibility based on citation information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1,800</w:t>
                                    </w:r>
                                    <w:r w:rsidRPr="00EB08A8">
                                      <w:rPr>
                                        <w:rFonts w:ascii="Arial Narrow" w:hAnsi="Arial Narrow"/>
                                        <w:sz w:val="18"/>
                                        <w:szCs w:val="18"/>
                                      </w:rPr>
                                      <w:t>)</w:t>
                                    </w:r>
                                  </w:p>
                                </w:txbxContent>
                              </wps:txbx>
                              <wps:bodyPr rot="0" vert="horz" wrap="square" lIns="91440" tIns="45720" rIns="91440" bIns="45720" anchor="t" anchorCtr="0" upright="1">
                                <a:noAutofit/>
                              </wps:bodyPr>
                            </wps:wsp>
                            <wps:wsp>
                              <wps:cNvPr id="46" name="AutoShape 9"/>
                              <wps:cNvCnPr>
                                <a:cxnSpLocks noChangeShapeType="1"/>
                              </wps:cNvCnPr>
                              <wps:spPr bwMode="auto">
                                <a:xfrm>
                                  <a:off x="3733" y="3200"/>
                                  <a:ext cx="25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47" name="Text Box 10"/>
                            <wps:cNvSpPr txBox="1">
                              <a:spLocks noChangeArrowheads="1"/>
                            </wps:cNvSpPr>
                            <wps:spPr bwMode="auto">
                              <a:xfrm>
                                <a:off x="6307" y="3041"/>
                                <a:ext cx="2840" cy="386"/>
                              </a:xfrm>
                              <a:prstGeom prst="rect">
                                <a:avLst/>
                              </a:prstGeom>
                              <a:solidFill>
                                <a:srgbClr val="FFFFFF"/>
                              </a:solidFill>
                              <a:ln w="9525">
                                <a:solidFill>
                                  <a:srgbClr val="000000"/>
                                </a:solidFill>
                                <a:miter lim="800000"/>
                                <a:headEnd/>
                                <a:tailEnd/>
                              </a:ln>
                            </wps:spPr>
                            <wps:txbx>
                              <w:txbxContent>
                                <w:p w14:paraId="45A84915" w14:textId="77777777" w:rsidR="001451CE" w:rsidRPr="00EB08A8" w:rsidRDefault="001451CE" w:rsidP="001D1599">
                                  <w:pPr>
                                    <w:ind w:left="0"/>
                                    <w:rPr>
                                      <w:rFonts w:ascii="Arial Narrow" w:hAnsi="Arial Narrow"/>
                                      <w:sz w:val="18"/>
                                      <w:szCs w:val="18"/>
                                    </w:rPr>
                                  </w:pPr>
                                  <w:r w:rsidRPr="00EB08A8">
                                    <w:rPr>
                                      <w:rFonts w:ascii="Arial Narrow" w:hAnsi="Arial Narrow"/>
                                      <w:sz w:val="18"/>
                                      <w:szCs w:val="18"/>
                                    </w:rPr>
                                    <w:t>Duplicate</w:t>
                                  </w:r>
                                  <w:r>
                                    <w:rPr>
                                      <w:rFonts w:ascii="Arial Narrow" w:hAnsi="Arial Narrow"/>
                                      <w:sz w:val="18"/>
                                      <w:szCs w:val="18"/>
                                    </w:rPr>
                                    <w:t>s</w:t>
                                  </w:r>
                                  <w:r w:rsidRPr="00EB08A8">
                                    <w:rPr>
                                      <w:rFonts w:ascii="Arial Narrow" w:hAnsi="Arial Narrow"/>
                                      <w:sz w:val="18"/>
                                      <w:szCs w:val="18"/>
                                    </w:rPr>
                                    <w:t xml:space="preserve"> excluded (n</w:t>
                                  </w:r>
                                  <w:r>
                                    <w:rPr>
                                      <w:rFonts w:ascii="Arial Narrow" w:hAnsi="Arial Narrow"/>
                                      <w:sz w:val="18"/>
                                      <w:szCs w:val="18"/>
                                    </w:rPr>
                                    <w:t xml:space="preserve"> =10</w:t>
                                  </w:r>
                                  <w:r w:rsidRPr="00EB08A8">
                                    <w:rPr>
                                      <w:rFonts w:ascii="Arial Narrow" w:hAnsi="Arial Narrow"/>
                                      <w:sz w:val="18"/>
                                      <w:szCs w:val="18"/>
                                    </w:rPr>
                                    <w:t>5)</w:t>
                                  </w:r>
                                </w:p>
                              </w:txbxContent>
                            </wps:txbx>
                            <wps:bodyPr rot="0" vert="horz" wrap="square" lIns="91440" tIns="45720" rIns="91440" bIns="45720" anchor="t" anchorCtr="0" upright="1">
                              <a:noAutofit/>
                            </wps:bodyPr>
                          </wps:wsp>
                          <wps:wsp>
                            <wps:cNvPr id="48" name="AutoShape 11"/>
                            <wps:cNvCnPr>
                              <a:cxnSpLocks noChangeShapeType="1"/>
                            </wps:cNvCnPr>
                            <wps:spPr bwMode="auto">
                              <a:xfrm>
                                <a:off x="3733" y="4041"/>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12"/>
                            <wps:cNvSpPr txBox="1">
                              <a:spLocks noChangeArrowheads="1"/>
                            </wps:cNvSpPr>
                            <wps:spPr bwMode="auto">
                              <a:xfrm>
                                <a:off x="2333" y="4401"/>
                                <a:ext cx="2840" cy="614"/>
                              </a:xfrm>
                              <a:prstGeom prst="rect">
                                <a:avLst/>
                              </a:prstGeom>
                              <a:solidFill>
                                <a:srgbClr val="FFFFFF"/>
                              </a:solidFill>
                              <a:ln w="9525">
                                <a:solidFill>
                                  <a:srgbClr val="000000"/>
                                </a:solidFill>
                                <a:miter lim="800000"/>
                                <a:headEnd/>
                                <a:tailEnd/>
                              </a:ln>
                            </wps:spPr>
                            <wps:txbx>
                              <w:txbxContent>
                                <w:p w14:paraId="45A84916"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Studies assessed for eligibility based on citation information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1,261</w:t>
                                  </w:r>
                                  <w:r w:rsidRPr="00EB08A8">
                                    <w:rPr>
                                      <w:rFonts w:ascii="Arial Narrow" w:hAnsi="Arial Narrow"/>
                                      <w:sz w:val="18"/>
                                      <w:szCs w:val="18"/>
                                    </w:rPr>
                                    <w:t>)</w:t>
                                  </w:r>
                                </w:p>
                              </w:txbxContent>
                            </wps:txbx>
                            <wps:bodyPr rot="0" vert="horz" wrap="square" lIns="91440" tIns="45720" rIns="91440" bIns="45720" anchor="t" anchorCtr="0" upright="1">
                              <a:noAutofit/>
                            </wps:bodyPr>
                          </wps:wsp>
                          <wps:wsp>
                            <wps:cNvPr id="50" name="AutoShape 13"/>
                            <wps:cNvCnPr>
                              <a:cxnSpLocks noChangeShapeType="1"/>
                            </wps:cNvCnPr>
                            <wps:spPr bwMode="auto">
                              <a:xfrm>
                                <a:off x="3733" y="4173"/>
                                <a:ext cx="25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4"/>
                            <wps:cNvSpPr txBox="1">
                              <a:spLocks noChangeArrowheads="1"/>
                            </wps:cNvSpPr>
                            <wps:spPr bwMode="auto">
                              <a:xfrm>
                                <a:off x="6307" y="3947"/>
                                <a:ext cx="2840" cy="454"/>
                              </a:xfrm>
                              <a:prstGeom prst="rect">
                                <a:avLst/>
                              </a:prstGeom>
                              <a:solidFill>
                                <a:srgbClr val="FFFFFF"/>
                              </a:solidFill>
                              <a:ln w="9525">
                                <a:solidFill>
                                  <a:srgbClr val="000000"/>
                                </a:solidFill>
                                <a:miter lim="800000"/>
                                <a:headEnd/>
                                <a:tailEnd/>
                              </a:ln>
                            </wps:spPr>
                            <wps:txbx>
                              <w:txbxContent>
                                <w:p w14:paraId="45A84917" w14:textId="77777777" w:rsidR="001451CE" w:rsidRPr="00EB08A8" w:rsidRDefault="001451CE" w:rsidP="00AE3864">
                                  <w:pPr>
                                    <w:ind w:left="0"/>
                                    <w:rPr>
                                      <w:rFonts w:ascii="Arial Narrow" w:hAnsi="Arial Narrow"/>
                                      <w:sz w:val="18"/>
                                      <w:szCs w:val="18"/>
                                    </w:rPr>
                                  </w:pPr>
                                  <w:r>
                                    <w:rPr>
                                      <w:rFonts w:ascii="Arial Narrow" w:hAnsi="Arial Narrow"/>
                                      <w:sz w:val="18"/>
                                      <w:szCs w:val="18"/>
                                    </w:rPr>
                                    <w:t>Round 1 exclusion (title)</w:t>
                                  </w:r>
                                  <w:r w:rsidRPr="00EB08A8">
                                    <w:rPr>
                                      <w:rFonts w:ascii="Arial Narrow" w:hAnsi="Arial Narrow"/>
                                      <w:sz w:val="18"/>
                                      <w:szCs w:val="18"/>
                                    </w:rPr>
                                    <w:t xml:space="preserve"> (n</w:t>
                                  </w:r>
                                  <w:r>
                                    <w:rPr>
                                      <w:rFonts w:ascii="Arial Narrow" w:hAnsi="Arial Narrow"/>
                                      <w:sz w:val="18"/>
                                      <w:szCs w:val="18"/>
                                    </w:rPr>
                                    <w:t xml:space="preserve"> = 539</w:t>
                                  </w:r>
                                  <w:r w:rsidRPr="00EB08A8">
                                    <w:rPr>
                                      <w:rFonts w:ascii="Arial Narrow" w:hAnsi="Arial Narrow"/>
                                      <w:sz w:val="18"/>
                                      <w:szCs w:val="18"/>
                                    </w:rPr>
                                    <w:t>)</w:t>
                                  </w:r>
                                </w:p>
                              </w:txbxContent>
                            </wps:txbx>
                            <wps:bodyPr rot="0" vert="horz" wrap="square" lIns="91440" tIns="45720" rIns="91440" bIns="45720" anchor="t" anchorCtr="0" upright="1">
                              <a:noAutofit/>
                            </wps:bodyPr>
                          </wps:wsp>
                          <wps:wsp>
                            <wps:cNvPr id="52" name="AutoShape 15"/>
                            <wps:cNvCnPr>
                              <a:cxnSpLocks noChangeShapeType="1"/>
                            </wps:cNvCnPr>
                            <wps:spPr bwMode="auto">
                              <a:xfrm>
                                <a:off x="3733" y="5133"/>
                                <a:ext cx="25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6"/>
                            <wps:cNvCnPr>
                              <a:cxnSpLocks noChangeShapeType="1"/>
                            </wps:cNvCnPr>
                            <wps:spPr bwMode="auto">
                              <a:xfrm>
                                <a:off x="3733" y="5015"/>
                                <a:ext cx="0"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Text Box 17"/>
                            <wps:cNvSpPr txBox="1">
                              <a:spLocks noChangeArrowheads="1"/>
                            </wps:cNvSpPr>
                            <wps:spPr bwMode="auto">
                              <a:xfrm>
                                <a:off x="2333" y="5375"/>
                                <a:ext cx="2840" cy="614"/>
                              </a:xfrm>
                              <a:prstGeom prst="rect">
                                <a:avLst/>
                              </a:prstGeom>
                              <a:solidFill>
                                <a:srgbClr val="FFFFFF"/>
                              </a:solidFill>
                              <a:ln w="9525">
                                <a:solidFill>
                                  <a:srgbClr val="000000"/>
                                </a:solidFill>
                                <a:miter lim="800000"/>
                                <a:headEnd/>
                                <a:tailEnd/>
                              </a:ln>
                            </wps:spPr>
                            <wps:txbx>
                              <w:txbxContent>
                                <w:p w14:paraId="45A84918"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 xml:space="preserve">Studies retrieved for </w:t>
                                  </w:r>
                                  <w:r>
                                    <w:rPr>
                                      <w:rFonts w:ascii="Arial Narrow" w:hAnsi="Arial Narrow"/>
                                      <w:sz w:val="18"/>
                                      <w:szCs w:val="18"/>
                                    </w:rPr>
                                    <w:t xml:space="preserve">full-text </w:t>
                                  </w:r>
                                  <w:r w:rsidRPr="00EB08A8">
                                    <w:rPr>
                                      <w:rFonts w:ascii="Arial Narrow" w:hAnsi="Arial Narrow"/>
                                      <w:sz w:val="18"/>
                                      <w:szCs w:val="18"/>
                                    </w:rPr>
                                    <w:t>examination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111</w:t>
                                  </w:r>
                                  <w:r w:rsidRPr="00EB08A8">
                                    <w:rPr>
                                      <w:rFonts w:ascii="Arial Narrow" w:hAnsi="Arial Narrow"/>
                                      <w:sz w:val="18"/>
                                      <w:szCs w:val="18"/>
                                    </w:rPr>
                                    <w:t>)</w:t>
                                  </w:r>
                                </w:p>
                              </w:txbxContent>
                            </wps:txbx>
                            <wps:bodyPr rot="0" vert="horz" wrap="square" lIns="91440" tIns="45720" rIns="91440" bIns="45720" anchor="t" anchorCtr="0" upright="1">
                              <a:noAutofit/>
                            </wps:bodyPr>
                          </wps:wsp>
                          <wps:wsp>
                            <wps:cNvPr id="55" name="Text Box 18"/>
                            <wps:cNvSpPr txBox="1">
                              <a:spLocks noChangeArrowheads="1"/>
                            </wps:cNvSpPr>
                            <wps:spPr bwMode="auto">
                              <a:xfrm>
                                <a:off x="6307" y="4893"/>
                                <a:ext cx="2840" cy="482"/>
                              </a:xfrm>
                              <a:prstGeom prst="rect">
                                <a:avLst/>
                              </a:prstGeom>
                              <a:solidFill>
                                <a:srgbClr val="FFFFFF"/>
                              </a:solidFill>
                              <a:ln w="9525">
                                <a:solidFill>
                                  <a:srgbClr val="000000"/>
                                </a:solidFill>
                                <a:miter lim="800000"/>
                                <a:headEnd/>
                                <a:tailEnd/>
                              </a:ln>
                            </wps:spPr>
                            <wps:txbx>
                              <w:txbxContent>
                                <w:p w14:paraId="45A84919" w14:textId="77777777" w:rsidR="001451CE" w:rsidRPr="00EB08A8" w:rsidRDefault="001451CE" w:rsidP="00AE3864">
                                  <w:pPr>
                                    <w:ind w:left="0"/>
                                    <w:rPr>
                                      <w:rFonts w:ascii="Arial Narrow" w:hAnsi="Arial Narrow"/>
                                      <w:sz w:val="18"/>
                                      <w:szCs w:val="18"/>
                                    </w:rPr>
                                  </w:pPr>
                                  <w:r>
                                    <w:rPr>
                                      <w:rFonts w:ascii="Arial Narrow" w:hAnsi="Arial Narrow"/>
                                      <w:sz w:val="18"/>
                                      <w:szCs w:val="18"/>
                                    </w:rPr>
                                    <w:t>Round 2 exclusion (title and abstract)</w:t>
                                  </w:r>
                                  <w:r w:rsidRPr="00EB08A8">
                                    <w:rPr>
                                      <w:rFonts w:ascii="Arial Narrow" w:hAnsi="Arial Narrow"/>
                                      <w:sz w:val="18"/>
                                      <w:szCs w:val="18"/>
                                    </w:rPr>
                                    <w:t xml:space="preserve">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1,150</w:t>
                                  </w:r>
                                  <w:r w:rsidRPr="00EB08A8">
                                    <w:rPr>
                                      <w:rFonts w:ascii="Arial Narrow" w:hAnsi="Arial Narrow"/>
                                      <w:sz w:val="18"/>
                                      <w:szCs w:val="18"/>
                                    </w:rPr>
                                    <w:t>)</w:t>
                                  </w:r>
                                </w:p>
                              </w:txbxContent>
                            </wps:txbx>
                            <wps:bodyPr rot="0" vert="horz" wrap="square" lIns="91440" tIns="45720" rIns="91440" bIns="45720" anchor="t" anchorCtr="0" upright="1">
                              <a:noAutofit/>
                            </wps:bodyPr>
                          </wps:wsp>
                          <wps:wsp>
                            <wps:cNvPr id="56" name="Text Box 19"/>
                            <wps:cNvSpPr txBox="1">
                              <a:spLocks noChangeArrowheads="1"/>
                            </wps:cNvSpPr>
                            <wps:spPr bwMode="auto">
                              <a:xfrm>
                                <a:off x="6307" y="5539"/>
                                <a:ext cx="2840" cy="2377"/>
                              </a:xfrm>
                              <a:prstGeom prst="rect">
                                <a:avLst/>
                              </a:prstGeom>
                              <a:solidFill>
                                <a:srgbClr val="FFFFFF"/>
                              </a:solidFill>
                              <a:ln w="9525">
                                <a:solidFill>
                                  <a:srgbClr val="000000"/>
                                </a:solidFill>
                                <a:miter lim="800000"/>
                                <a:headEnd/>
                                <a:tailEnd/>
                              </a:ln>
                            </wps:spPr>
                            <wps:txbx>
                              <w:txbxContent>
                                <w:p w14:paraId="45A8491A" w14:textId="77777777" w:rsidR="001451CE" w:rsidRPr="00743AD8" w:rsidRDefault="001451CE" w:rsidP="001D1599">
                                  <w:pPr>
                                    <w:ind w:left="0"/>
                                    <w:rPr>
                                      <w:rFonts w:ascii="Arial Narrow" w:hAnsi="Arial Narrow"/>
                                      <w:sz w:val="18"/>
                                      <w:szCs w:val="18"/>
                                    </w:rPr>
                                  </w:pPr>
                                  <w:r w:rsidRPr="00743AD8">
                                    <w:rPr>
                                      <w:rFonts w:ascii="Arial Narrow" w:hAnsi="Arial Narrow"/>
                                      <w:sz w:val="18"/>
                                      <w:szCs w:val="18"/>
                                    </w:rPr>
                                    <w:t>S</w:t>
                                  </w:r>
                                  <w:r>
                                    <w:rPr>
                                      <w:rFonts w:ascii="Arial Narrow" w:hAnsi="Arial Narrow"/>
                                      <w:sz w:val="18"/>
                                      <w:szCs w:val="18"/>
                                    </w:rPr>
                                    <w:t>tudies excluded (n = 85</w:t>
                                  </w:r>
                                  <w:r w:rsidRPr="00743AD8">
                                    <w:rPr>
                                      <w:rFonts w:ascii="Arial Narrow" w:hAnsi="Arial Narrow"/>
                                      <w:sz w:val="18"/>
                                      <w:szCs w:val="18"/>
                                    </w:rPr>
                                    <w:t>). Of these:</w:t>
                                  </w:r>
                                </w:p>
                                <w:p w14:paraId="45A8491B" w14:textId="77777777" w:rsidR="001451CE" w:rsidRPr="00743AD8" w:rsidRDefault="001451CE" w:rsidP="00743AD8">
                                  <w:pPr>
                                    <w:spacing w:after="60"/>
                                    <w:ind w:left="0"/>
                                    <w:rPr>
                                      <w:rFonts w:ascii="Arial Narrow" w:hAnsi="Arial Narrow"/>
                                      <w:sz w:val="18"/>
                                      <w:szCs w:val="18"/>
                                    </w:rPr>
                                  </w:pPr>
                                  <w:r w:rsidRPr="00743AD8">
                                    <w:rPr>
                                      <w:rFonts w:ascii="Arial Narrow" w:hAnsi="Arial Narrow"/>
                                      <w:sz w:val="18"/>
                                      <w:szCs w:val="18"/>
                                    </w:rPr>
                                    <w:t>Food irradiation safety or use (n=</w:t>
                                  </w:r>
                                  <w:r>
                                    <w:rPr>
                                      <w:rFonts w:ascii="Arial Narrow" w:hAnsi="Arial Narrow"/>
                                      <w:sz w:val="18"/>
                                      <w:szCs w:val="18"/>
                                    </w:rPr>
                                    <w:t>27</w:t>
                                  </w:r>
                                  <w:r w:rsidRPr="00743AD8">
                                    <w:rPr>
                                      <w:rFonts w:ascii="Arial Narrow" w:hAnsi="Arial Narrow"/>
                                      <w:sz w:val="18"/>
                                      <w:szCs w:val="18"/>
                                    </w:rPr>
                                    <w:t>)</w:t>
                                  </w:r>
                                </w:p>
                                <w:p w14:paraId="45A8491C" w14:textId="77777777" w:rsidR="001451CE" w:rsidRPr="00743AD8" w:rsidRDefault="001451CE" w:rsidP="00743AD8">
                                  <w:pPr>
                                    <w:spacing w:after="60"/>
                                    <w:ind w:left="0"/>
                                    <w:rPr>
                                      <w:rFonts w:ascii="Arial Narrow" w:hAnsi="Arial Narrow"/>
                                      <w:sz w:val="18"/>
                                      <w:szCs w:val="18"/>
                                    </w:rPr>
                                  </w:pPr>
                                  <w:r w:rsidRPr="00743AD8">
                                    <w:rPr>
                                      <w:rFonts w:ascii="Arial Narrow" w:hAnsi="Arial Narrow"/>
                                      <w:sz w:val="18"/>
                                      <w:szCs w:val="18"/>
                                    </w:rPr>
                                    <w:t>GMO (n = 3</w:t>
                                  </w:r>
                                  <w:r>
                                    <w:rPr>
                                      <w:rFonts w:ascii="Arial Narrow" w:hAnsi="Arial Narrow"/>
                                      <w:sz w:val="18"/>
                                      <w:szCs w:val="18"/>
                                    </w:rPr>
                                    <w:t>7</w:t>
                                  </w:r>
                                  <w:r w:rsidRPr="00743AD8">
                                    <w:rPr>
                                      <w:rFonts w:ascii="Arial Narrow" w:hAnsi="Arial Narrow"/>
                                      <w:sz w:val="18"/>
                                      <w:szCs w:val="18"/>
                                    </w:rPr>
                                    <w:t>)</w:t>
                                  </w:r>
                                </w:p>
                                <w:p w14:paraId="45A8491D" w14:textId="77777777" w:rsidR="001451CE" w:rsidRPr="00743AD8" w:rsidRDefault="001451CE" w:rsidP="00743AD8">
                                  <w:pPr>
                                    <w:spacing w:after="60"/>
                                    <w:ind w:left="0"/>
                                    <w:rPr>
                                      <w:rFonts w:ascii="Arial Narrow" w:hAnsi="Arial Narrow"/>
                                      <w:sz w:val="18"/>
                                      <w:szCs w:val="18"/>
                                    </w:rPr>
                                  </w:pPr>
                                  <w:r w:rsidRPr="00743AD8">
                                    <w:rPr>
                                      <w:rFonts w:ascii="Arial Narrow" w:hAnsi="Arial Narrow"/>
                                      <w:sz w:val="18"/>
                                      <w:szCs w:val="18"/>
                                    </w:rPr>
                                    <w:t>Nutrition labelling (n = 9)</w:t>
                                  </w:r>
                                </w:p>
                                <w:p w14:paraId="45A8491E" w14:textId="77777777" w:rsidR="001451CE" w:rsidRPr="00A65F73" w:rsidRDefault="001451CE" w:rsidP="00743AD8">
                                  <w:pPr>
                                    <w:spacing w:after="60"/>
                                    <w:ind w:left="0"/>
                                    <w:rPr>
                                      <w:rFonts w:ascii="Arial Narrow" w:hAnsi="Arial Narrow"/>
                                      <w:sz w:val="17"/>
                                      <w:szCs w:val="17"/>
                                    </w:rPr>
                                  </w:pPr>
                                  <w:r w:rsidRPr="00A65F73">
                                    <w:rPr>
                                      <w:rFonts w:ascii="Arial Narrow" w:hAnsi="Arial Narrow"/>
                                      <w:sz w:val="17"/>
                                      <w:szCs w:val="17"/>
                                    </w:rPr>
                                    <w:t>Organic labelling (n = 2)</w:t>
                                  </w:r>
                                </w:p>
                                <w:p w14:paraId="45A8491F" w14:textId="77777777" w:rsidR="001451CE" w:rsidRPr="00A65F73" w:rsidRDefault="001451CE" w:rsidP="00743AD8">
                                  <w:pPr>
                                    <w:spacing w:after="60"/>
                                    <w:ind w:left="0"/>
                                    <w:rPr>
                                      <w:rFonts w:ascii="Arial Narrow" w:hAnsi="Arial Narrow"/>
                                      <w:sz w:val="17"/>
                                      <w:szCs w:val="17"/>
                                    </w:rPr>
                                  </w:pPr>
                                  <w:r w:rsidRPr="00A65F73">
                                    <w:rPr>
                                      <w:rFonts w:ascii="Arial Narrow" w:hAnsi="Arial Narrow"/>
                                      <w:sz w:val="17"/>
                                      <w:szCs w:val="17"/>
                                    </w:rPr>
                                    <w:t>Other labelling (COOL, traceability) (n=7)</w:t>
                                  </w:r>
                                </w:p>
                                <w:p w14:paraId="45A84920" w14:textId="77777777" w:rsidR="001451CE" w:rsidRPr="00A65F73" w:rsidRDefault="001451CE" w:rsidP="00743AD8">
                                  <w:pPr>
                                    <w:spacing w:after="60"/>
                                    <w:ind w:left="0"/>
                                    <w:rPr>
                                      <w:rFonts w:ascii="Arial Narrow" w:hAnsi="Arial Narrow"/>
                                      <w:sz w:val="17"/>
                                      <w:szCs w:val="17"/>
                                    </w:rPr>
                                  </w:pPr>
                                  <w:r w:rsidRPr="00A65F73">
                                    <w:rPr>
                                      <w:rFonts w:ascii="Arial Narrow" w:hAnsi="Arial Narrow"/>
                                      <w:sz w:val="17"/>
                                      <w:szCs w:val="17"/>
                                    </w:rPr>
                                    <w:t>Other (n=3)</w:t>
                                  </w:r>
                                </w:p>
                                <w:p w14:paraId="45A84921" w14:textId="77777777" w:rsidR="001451CE" w:rsidRPr="0025309D" w:rsidRDefault="001451CE" w:rsidP="00C93D35">
                                  <w:pPr>
                                    <w:rPr>
                                      <w:rFonts w:ascii="Arial Narrow" w:hAnsi="Arial Narrow"/>
                                      <w:b/>
                                      <w:sz w:val="17"/>
                                      <w:szCs w:val="17"/>
                                    </w:rPr>
                                  </w:pPr>
                                </w:p>
                              </w:txbxContent>
                            </wps:txbx>
                            <wps:bodyPr rot="0" vert="horz" wrap="square" lIns="91440" tIns="45720" rIns="91440" bIns="45720" anchor="t" anchorCtr="0" upright="1">
                              <a:noAutofit/>
                            </wps:bodyPr>
                          </wps:wsp>
                          <wps:wsp>
                            <wps:cNvPr id="57" name="AutoShape 20"/>
                            <wps:cNvCnPr>
                              <a:cxnSpLocks noChangeShapeType="1"/>
                            </wps:cNvCnPr>
                            <wps:spPr bwMode="auto">
                              <a:xfrm>
                                <a:off x="3730" y="5989"/>
                                <a:ext cx="0" cy="120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21"/>
                            <wps:cNvCnPr>
                              <a:cxnSpLocks noChangeShapeType="1"/>
                            </wps:cNvCnPr>
                            <wps:spPr bwMode="auto">
                              <a:xfrm>
                                <a:off x="3733" y="6635"/>
                                <a:ext cx="257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s:wsp>
                        <wps:cNvPr id="59" name="Text Box 19"/>
                        <wps:cNvSpPr txBox="1">
                          <a:spLocks noChangeArrowheads="1"/>
                        </wps:cNvSpPr>
                        <wps:spPr bwMode="auto">
                          <a:xfrm>
                            <a:off x="2524125" y="3638550"/>
                            <a:ext cx="1803400" cy="884518"/>
                          </a:xfrm>
                          <a:prstGeom prst="rect">
                            <a:avLst/>
                          </a:prstGeom>
                          <a:solidFill>
                            <a:srgbClr val="FFFFFF"/>
                          </a:solidFill>
                          <a:ln w="9525">
                            <a:solidFill>
                              <a:srgbClr val="000000"/>
                            </a:solidFill>
                            <a:miter lim="800000"/>
                            <a:headEnd/>
                            <a:tailEnd/>
                          </a:ln>
                        </wps:spPr>
                        <wps:txbx>
                          <w:txbxContent>
                            <w:p w14:paraId="45A84922" w14:textId="1F03CEFF" w:rsidR="001451CE" w:rsidRPr="00743AD8" w:rsidRDefault="001451CE" w:rsidP="001D1599">
                              <w:pPr>
                                <w:ind w:left="0"/>
                                <w:rPr>
                                  <w:rFonts w:ascii="Arial Narrow" w:hAnsi="Arial Narrow"/>
                                  <w:sz w:val="18"/>
                                  <w:szCs w:val="18"/>
                                </w:rPr>
                              </w:pPr>
                              <w:r w:rsidRPr="00743AD8">
                                <w:rPr>
                                  <w:rFonts w:ascii="Arial Narrow" w:hAnsi="Arial Narrow"/>
                                  <w:sz w:val="18"/>
                                  <w:szCs w:val="18"/>
                                </w:rPr>
                                <w:t>Other literature</w:t>
                              </w:r>
                              <w:r>
                                <w:rPr>
                                  <w:rFonts w:ascii="Arial Narrow" w:hAnsi="Arial Narrow"/>
                                  <w:sz w:val="18"/>
                                  <w:szCs w:val="18"/>
                                </w:rPr>
                                <w:t xml:space="preserve"> </w:t>
                              </w:r>
                              <w:r w:rsidRPr="00743AD8">
                                <w:rPr>
                                  <w:rFonts w:ascii="Arial Narrow" w:hAnsi="Arial Narrow"/>
                                  <w:sz w:val="18"/>
                                  <w:szCs w:val="18"/>
                                </w:rPr>
                                <w:t>Peer-reviewed from other sources (n=1</w:t>
                              </w:r>
                              <w:r>
                                <w:rPr>
                                  <w:rFonts w:ascii="Arial Narrow" w:hAnsi="Arial Narrow"/>
                                  <w:sz w:val="18"/>
                                  <w:szCs w:val="18"/>
                                </w:rPr>
                                <w:t>6</w:t>
                              </w:r>
                              <w:r w:rsidRPr="00743AD8">
                                <w:rPr>
                                  <w:rFonts w:ascii="Arial Narrow" w:hAnsi="Arial Narrow"/>
                                  <w:sz w:val="18"/>
                                  <w:szCs w:val="18"/>
                                </w:rPr>
                                <w:t>)</w:t>
                              </w:r>
                            </w:p>
                            <w:p w14:paraId="45A84923" w14:textId="77777777" w:rsidR="001451CE" w:rsidRPr="00A65F73" w:rsidRDefault="001451CE" w:rsidP="001D1599">
                              <w:pPr>
                                <w:ind w:left="0"/>
                                <w:rPr>
                                  <w:rFonts w:ascii="Arial Narrow" w:hAnsi="Arial Narrow"/>
                                  <w:sz w:val="17"/>
                                  <w:szCs w:val="17"/>
                                </w:rPr>
                              </w:pPr>
                              <w:r>
                                <w:rPr>
                                  <w:rFonts w:ascii="Arial Narrow" w:hAnsi="Arial Narrow"/>
                                  <w:sz w:val="17"/>
                                  <w:szCs w:val="17"/>
                                </w:rPr>
                                <w:t>Grey literature (n=4)</w:t>
                              </w:r>
                            </w:p>
                            <w:p w14:paraId="45A84924" w14:textId="77777777" w:rsidR="001451CE" w:rsidRPr="0025309D" w:rsidRDefault="001451CE" w:rsidP="00C93D35">
                              <w:pPr>
                                <w:rPr>
                                  <w:rFonts w:ascii="Arial Narrow" w:hAnsi="Arial Narrow"/>
                                  <w:b/>
                                  <w:sz w:val="17"/>
                                  <w:szCs w:val="17"/>
                                </w:rPr>
                              </w:pPr>
                            </w:p>
                          </w:txbxContent>
                        </wps:txbx>
                        <wps:bodyPr rot="0" vert="horz" wrap="square" lIns="91440" tIns="45720" rIns="91440" bIns="45720" anchor="t" anchorCtr="0" upright="1">
                          <a:noAutofit/>
                        </wps:bodyPr>
                      </wps:wsp>
                      <wps:wsp>
                        <wps:cNvPr id="60" name="AutoShape 21"/>
                        <wps:cNvCnPr>
                          <a:cxnSpLocks noChangeShapeType="1"/>
                        </wps:cNvCnPr>
                        <wps:spPr bwMode="auto">
                          <a:xfrm flipH="1">
                            <a:off x="1800225" y="4124325"/>
                            <a:ext cx="7232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37" o:spid="_x0000_s1030" style="position:absolute;left:0;text-align:left;margin-left:71.7pt;margin-top:-.35pt;width:340.75pt;height:402pt;z-index:251661312;mso-height-relative:margin" coordorigin=",1333" coordsize="43275,43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">
                <v:group id="Group 38" o:spid="_x0000_s1031" style="position:absolute;top:1333;width:43268;height:43898" coordorigin="2333,2396" coordsize="6814,6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type id="_x0000_t32" coordsize="21600,21600" o:spt="32" o:oned="t" path="m,l21600,21600e" filled="f">
                    <v:path arrowok="t" fillok="f" o:connecttype="none"/>
                    <o:lock v:ext="edit" shapetype="t"/>
                  </v:shapetype>
                  <v:shape id="AutoShape 3" o:spid="_x0000_s1032" type="#_x0000_t32" style="position:absolute;left:3730;top:2953;width:1;height:4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shape id="Text Box 4" o:spid="_x0000_s1033" type="#_x0000_t202" style="position:absolute;left:2333;top:7286;width:2840;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14:paraId="45A8490D" w14:textId="77777777" w:rsidR="001451CE" w:rsidRPr="00743AD8" w:rsidRDefault="001451CE" w:rsidP="00AE3864">
                          <w:pPr>
                            <w:ind w:left="0"/>
                            <w:rPr>
                              <w:rFonts w:ascii="Arial Narrow" w:hAnsi="Arial Narrow"/>
                              <w:sz w:val="18"/>
                              <w:szCs w:val="18"/>
                            </w:rPr>
                          </w:pPr>
                          <w:r w:rsidRPr="00743AD8">
                            <w:rPr>
                              <w:rFonts w:ascii="Arial Narrow" w:hAnsi="Arial Narrow"/>
                              <w:sz w:val="18"/>
                              <w:szCs w:val="18"/>
                            </w:rPr>
                            <w:t>Studies included in the literature review (n = 4</w:t>
                          </w:r>
                          <w:r>
                            <w:rPr>
                              <w:rFonts w:ascii="Arial Narrow" w:hAnsi="Arial Narrow"/>
                              <w:sz w:val="18"/>
                              <w:szCs w:val="18"/>
                            </w:rPr>
                            <w:t>6</w:t>
                          </w:r>
                          <w:r w:rsidRPr="00743AD8">
                            <w:rPr>
                              <w:rFonts w:ascii="Arial Narrow" w:hAnsi="Arial Narrow"/>
                              <w:sz w:val="18"/>
                              <w:szCs w:val="18"/>
                            </w:rPr>
                            <w:t>). Of these:</w:t>
                          </w:r>
                        </w:p>
                        <w:p w14:paraId="45A8490E"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 xml:space="preserve">Peer-reviewed literature search </w:t>
                          </w:r>
                        </w:p>
                        <w:p w14:paraId="45A8490F"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(n = 2</w:t>
                          </w:r>
                          <w:r>
                            <w:rPr>
                              <w:rFonts w:ascii="Arial Narrow" w:hAnsi="Arial Narrow"/>
                              <w:sz w:val="18"/>
                              <w:szCs w:val="18"/>
                            </w:rPr>
                            <w:t>6</w:t>
                          </w:r>
                          <w:r w:rsidRPr="00743AD8">
                            <w:rPr>
                              <w:rFonts w:ascii="Arial Narrow" w:hAnsi="Arial Narrow"/>
                              <w:sz w:val="18"/>
                              <w:szCs w:val="18"/>
                            </w:rPr>
                            <w:t>)</w:t>
                          </w:r>
                        </w:p>
                        <w:p w14:paraId="45A84910"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Peer-reviewed other sources (n=</w:t>
                          </w:r>
                          <w:r>
                            <w:rPr>
                              <w:rFonts w:ascii="Arial Narrow" w:hAnsi="Arial Narrow"/>
                              <w:sz w:val="18"/>
                              <w:szCs w:val="18"/>
                            </w:rPr>
                            <w:t>16</w:t>
                          </w:r>
                          <w:r w:rsidRPr="00743AD8">
                            <w:rPr>
                              <w:rFonts w:ascii="Arial Narrow" w:hAnsi="Arial Narrow"/>
                              <w:sz w:val="18"/>
                              <w:szCs w:val="18"/>
                            </w:rPr>
                            <w:t>)</w:t>
                          </w:r>
                        </w:p>
                        <w:p w14:paraId="45A84911" w14:textId="77777777" w:rsidR="001451CE" w:rsidRPr="00743AD8" w:rsidRDefault="001451CE" w:rsidP="00743AD8">
                          <w:pPr>
                            <w:spacing w:after="120"/>
                            <w:ind w:left="0"/>
                            <w:rPr>
                              <w:rFonts w:ascii="Arial Narrow" w:hAnsi="Arial Narrow"/>
                              <w:sz w:val="18"/>
                              <w:szCs w:val="18"/>
                            </w:rPr>
                          </w:pPr>
                          <w:r w:rsidRPr="00743AD8">
                            <w:rPr>
                              <w:rFonts w:ascii="Arial Narrow" w:hAnsi="Arial Narrow"/>
                              <w:sz w:val="18"/>
                              <w:szCs w:val="18"/>
                            </w:rPr>
                            <w:t>Grey literature (n = 4)</w:t>
                          </w:r>
                        </w:p>
                        <w:p w14:paraId="45A84912" w14:textId="77777777" w:rsidR="001451CE" w:rsidRPr="001517A1" w:rsidRDefault="001451CE" w:rsidP="00C93D35">
                          <w:pPr>
                            <w:rPr>
                              <w:rFonts w:ascii="Arial Narrow" w:hAnsi="Arial Narrow"/>
                              <w:sz w:val="17"/>
                              <w:szCs w:val="17"/>
                            </w:rPr>
                          </w:pPr>
                        </w:p>
                      </w:txbxContent>
                    </v:textbox>
                  </v:shape>
                  <v:group id="Group 5" o:spid="_x0000_s1034" style="position:absolute;left:2333;top:2396;width:6814;height:5520" coordorigin="2333,2396" coordsize="6814,5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group id="Group 6" o:spid="_x0000_s1035" style="position:absolute;left:2333;top:2396;width:3974;height:1645" coordorigin="2333,2396" coordsize="3974,16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Text Box 7" o:spid="_x0000_s1036" type="#_x0000_t202" style="position:absolute;left:2333;top:2396;width:2840;height: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14:paraId="45A84913"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Potentially relevant studies identified in the literature searches (n</w:t>
                              </w:r>
                              <w:r>
                                <w:rPr>
                                  <w:rFonts w:ascii="Arial Narrow" w:hAnsi="Arial Narrow"/>
                                  <w:sz w:val="18"/>
                                  <w:szCs w:val="18"/>
                                </w:rPr>
                                <w:t xml:space="preserve"> </w:t>
                              </w:r>
                              <w:r w:rsidRPr="00EB08A8">
                                <w:rPr>
                                  <w:rFonts w:ascii="Arial Narrow" w:hAnsi="Arial Narrow"/>
                                  <w:sz w:val="18"/>
                                  <w:szCs w:val="18"/>
                                </w:rPr>
                                <w:t>=</w:t>
                              </w:r>
                              <w:r>
                                <w:rPr>
                                  <w:rFonts w:ascii="Arial Narrow" w:hAnsi="Arial Narrow"/>
                                  <w:sz w:val="18"/>
                                  <w:szCs w:val="18"/>
                                </w:rPr>
                                <w:t>1,905</w:t>
                              </w:r>
                              <w:r w:rsidRPr="00EB08A8">
                                <w:rPr>
                                  <w:rFonts w:ascii="Arial Narrow" w:hAnsi="Arial Narrow"/>
                                  <w:sz w:val="18"/>
                                  <w:szCs w:val="18"/>
                                </w:rPr>
                                <w:t>)</w:t>
                              </w:r>
                            </w:p>
                          </w:txbxContent>
                        </v:textbox>
                      </v:shape>
                      <v:shape id="Text Box 8" o:spid="_x0000_s1037" type="#_x0000_t202" style="position:absolute;left:2333;top:3427;width:284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45A84914"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Studies assessed for eligibility based on citation information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1,800</w:t>
                              </w:r>
                              <w:r w:rsidRPr="00EB08A8">
                                <w:rPr>
                                  <w:rFonts w:ascii="Arial Narrow" w:hAnsi="Arial Narrow"/>
                                  <w:sz w:val="18"/>
                                  <w:szCs w:val="18"/>
                                </w:rPr>
                                <w:t>)</w:t>
                              </w:r>
                            </w:p>
                          </w:txbxContent>
                        </v:textbox>
                      </v:shape>
                      <v:shape id="AutoShape 9" o:spid="_x0000_s1038" type="#_x0000_t32" style="position:absolute;left:3733;top:3200;width:25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6i8UAAADbAAAADwAAAGRycy9kb3ducmV2LnhtbESPQWvCQBSE7wX/w/KE3uomp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6i8UAAADbAAAADwAAAAAAAAAA&#10;AAAAAAChAgAAZHJzL2Rvd25yZXYueG1sUEsFBgAAAAAEAAQA+QAAAJMDAAAAAA==&#10;">
                        <v:stroke endarrow="block"/>
                      </v:shape>
                    </v:group>
                    <v:shape id="Text Box 10" o:spid="_x0000_s1039" type="#_x0000_t202" style="position:absolute;left:6307;top:3041;width:2840;height: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45A84915" w14:textId="77777777" w:rsidR="001451CE" w:rsidRPr="00EB08A8" w:rsidRDefault="001451CE" w:rsidP="001D1599">
                            <w:pPr>
                              <w:ind w:left="0"/>
                              <w:rPr>
                                <w:rFonts w:ascii="Arial Narrow" w:hAnsi="Arial Narrow"/>
                                <w:sz w:val="18"/>
                                <w:szCs w:val="18"/>
                              </w:rPr>
                            </w:pPr>
                            <w:r w:rsidRPr="00EB08A8">
                              <w:rPr>
                                <w:rFonts w:ascii="Arial Narrow" w:hAnsi="Arial Narrow"/>
                                <w:sz w:val="18"/>
                                <w:szCs w:val="18"/>
                              </w:rPr>
                              <w:t>Duplicate</w:t>
                            </w:r>
                            <w:r>
                              <w:rPr>
                                <w:rFonts w:ascii="Arial Narrow" w:hAnsi="Arial Narrow"/>
                                <w:sz w:val="18"/>
                                <w:szCs w:val="18"/>
                              </w:rPr>
                              <w:t>s</w:t>
                            </w:r>
                            <w:r w:rsidRPr="00EB08A8">
                              <w:rPr>
                                <w:rFonts w:ascii="Arial Narrow" w:hAnsi="Arial Narrow"/>
                                <w:sz w:val="18"/>
                                <w:szCs w:val="18"/>
                              </w:rPr>
                              <w:t xml:space="preserve"> excluded (n</w:t>
                            </w:r>
                            <w:r>
                              <w:rPr>
                                <w:rFonts w:ascii="Arial Narrow" w:hAnsi="Arial Narrow"/>
                                <w:sz w:val="18"/>
                                <w:szCs w:val="18"/>
                              </w:rPr>
                              <w:t xml:space="preserve"> =10</w:t>
                            </w:r>
                            <w:r w:rsidRPr="00EB08A8">
                              <w:rPr>
                                <w:rFonts w:ascii="Arial Narrow" w:hAnsi="Arial Narrow"/>
                                <w:sz w:val="18"/>
                                <w:szCs w:val="18"/>
                              </w:rPr>
                              <w:t>5)</w:t>
                            </w:r>
                          </w:p>
                        </w:txbxContent>
                      </v:textbox>
                    </v:shape>
                    <v:shape id="AutoShape 11" o:spid="_x0000_s1040" type="#_x0000_t32" style="position:absolute;left:3733;top:4041;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Text Box 12" o:spid="_x0000_s1041" type="#_x0000_t202" style="position:absolute;left:2333;top:4401;width:284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14:paraId="45A84916"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Studies assessed for eligibility based on citation information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1,261</w:t>
                            </w:r>
                            <w:r w:rsidRPr="00EB08A8">
                              <w:rPr>
                                <w:rFonts w:ascii="Arial Narrow" w:hAnsi="Arial Narrow"/>
                                <w:sz w:val="18"/>
                                <w:szCs w:val="18"/>
                              </w:rPr>
                              <w:t>)</w:t>
                            </w:r>
                          </w:p>
                        </w:txbxContent>
                      </v:textbox>
                    </v:shape>
                    <v:shape id="AutoShape 13" o:spid="_x0000_s1042" type="#_x0000_t32" style="position:absolute;left:3733;top:4173;width:25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Text Box 14" o:spid="_x0000_s1043" type="#_x0000_t202" style="position:absolute;left:6307;top:3947;width:2840;height: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14:paraId="45A84917" w14:textId="77777777" w:rsidR="001451CE" w:rsidRPr="00EB08A8" w:rsidRDefault="001451CE" w:rsidP="00AE3864">
                            <w:pPr>
                              <w:ind w:left="0"/>
                              <w:rPr>
                                <w:rFonts w:ascii="Arial Narrow" w:hAnsi="Arial Narrow"/>
                                <w:sz w:val="18"/>
                                <w:szCs w:val="18"/>
                              </w:rPr>
                            </w:pPr>
                            <w:r>
                              <w:rPr>
                                <w:rFonts w:ascii="Arial Narrow" w:hAnsi="Arial Narrow"/>
                                <w:sz w:val="18"/>
                                <w:szCs w:val="18"/>
                              </w:rPr>
                              <w:t>Round 1 exclusion (title)</w:t>
                            </w:r>
                            <w:r w:rsidRPr="00EB08A8">
                              <w:rPr>
                                <w:rFonts w:ascii="Arial Narrow" w:hAnsi="Arial Narrow"/>
                                <w:sz w:val="18"/>
                                <w:szCs w:val="18"/>
                              </w:rPr>
                              <w:t xml:space="preserve"> (n</w:t>
                            </w:r>
                            <w:r>
                              <w:rPr>
                                <w:rFonts w:ascii="Arial Narrow" w:hAnsi="Arial Narrow"/>
                                <w:sz w:val="18"/>
                                <w:szCs w:val="18"/>
                              </w:rPr>
                              <w:t xml:space="preserve"> = 539</w:t>
                            </w:r>
                            <w:r w:rsidRPr="00EB08A8">
                              <w:rPr>
                                <w:rFonts w:ascii="Arial Narrow" w:hAnsi="Arial Narrow"/>
                                <w:sz w:val="18"/>
                                <w:szCs w:val="18"/>
                              </w:rPr>
                              <w:t>)</w:t>
                            </w:r>
                          </w:p>
                        </w:txbxContent>
                      </v:textbox>
                    </v:shape>
                    <v:shape id="AutoShape 15" o:spid="_x0000_s1044" type="#_x0000_t32" style="position:absolute;left:3733;top:5133;width:25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qVcQAAADbAAAADwAAAGRycy9kb3ducmV2LnhtbESPQWvCQBSE74X+h+UVvNWNg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9WpVxAAAANsAAAAPAAAAAAAAAAAA&#10;AAAAAKECAABkcnMvZG93bnJldi54bWxQSwUGAAAAAAQABAD5AAAAkgMAAAAA&#10;">
                      <v:stroke endarrow="block"/>
                    </v:shape>
                    <v:shape id="AutoShape 16" o:spid="_x0000_s1045" type="#_x0000_t32" style="position:absolute;left:3733;top:5015;width:0;height:3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Text Box 17" o:spid="_x0000_s1046" type="#_x0000_t202" style="position:absolute;left:2333;top:5375;width:2840;height: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YzFcQA&#10;AADbAAAADwAAAGRycy9kb3ducmV2LnhtbESPQWsCMRSE70L/Q3gFL6JZrVW7NYoIFXtrVdrrY/Pc&#10;Xdy8rElc13/fFASPw8x8w8yXralEQ86XlhUMBwkI4szqknMFh/1HfwbCB2SNlWVScCMPy8VTZ46p&#10;tlf+pmYXchEh7FNUUIRQp1L6rCCDfmBr4ugdrTMYonS51A6vEW4qOUqSiTRYclwosKZ1QdlpdzEK&#10;ZuNt8+s/X75+ssmxegu9abM5O6W6z+3qHUSgNjzC9/ZWK3gdw/+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mMxXEAAAA2wAAAA8AAAAAAAAAAAAAAAAAmAIAAGRycy9k&#10;b3ducmV2LnhtbFBLBQYAAAAABAAEAPUAAACJAwAAAAA=&#10;">
                      <v:textbox>
                        <w:txbxContent>
                          <w:p w14:paraId="45A84918" w14:textId="77777777" w:rsidR="001451CE" w:rsidRPr="00EB08A8" w:rsidRDefault="001451CE" w:rsidP="00AE3864">
                            <w:pPr>
                              <w:ind w:left="0"/>
                              <w:rPr>
                                <w:rFonts w:ascii="Arial Narrow" w:hAnsi="Arial Narrow"/>
                                <w:sz w:val="18"/>
                                <w:szCs w:val="18"/>
                              </w:rPr>
                            </w:pPr>
                            <w:r w:rsidRPr="00EB08A8">
                              <w:rPr>
                                <w:rFonts w:ascii="Arial Narrow" w:hAnsi="Arial Narrow"/>
                                <w:sz w:val="18"/>
                                <w:szCs w:val="18"/>
                              </w:rPr>
                              <w:t xml:space="preserve">Studies retrieved for </w:t>
                            </w:r>
                            <w:r>
                              <w:rPr>
                                <w:rFonts w:ascii="Arial Narrow" w:hAnsi="Arial Narrow"/>
                                <w:sz w:val="18"/>
                                <w:szCs w:val="18"/>
                              </w:rPr>
                              <w:t xml:space="preserve">full-text </w:t>
                            </w:r>
                            <w:r w:rsidRPr="00EB08A8">
                              <w:rPr>
                                <w:rFonts w:ascii="Arial Narrow" w:hAnsi="Arial Narrow"/>
                                <w:sz w:val="18"/>
                                <w:szCs w:val="18"/>
                              </w:rPr>
                              <w:t>examination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111</w:t>
                            </w:r>
                            <w:r w:rsidRPr="00EB08A8">
                              <w:rPr>
                                <w:rFonts w:ascii="Arial Narrow" w:hAnsi="Arial Narrow"/>
                                <w:sz w:val="18"/>
                                <w:szCs w:val="18"/>
                              </w:rPr>
                              <w:t>)</w:t>
                            </w:r>
                          </w:p>
                        </w:txbxContent>
                      </v:textbox>
                    </v:shape>
                    <v:shape id="Text Box 18" o:spid="_x0000_s1047" type="#_x0000_t202" style="position:absolute;left:6307;top:4893;width:2840;height: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WjsUA&#10;AADbAAAADwAAAGRycy9kb3ducmV2LnhtbESPT2vCQBTE70K/w/IKXkQ39U/U6CqlYNFbq9JeH9ln&#10;Epp9m+5uY/rtuwXB4zAzv2HW287UoiXnK8sKnkYJCOLc6ooLBefTbrgA4QOyxtoyKfglD9vNQ2+N&#10;mbZXfqf2GAoRIewzVFCG0GRS+rwkg35kG+LoXawzGKJ0hdQOrxFuajlOklQarDgulNjQS0n51/HH&#10;KFhM9+2nP0zePvL0Ui/DYN6+fjul+o/d8wpEoC7cw7f2XiuYzeD/S/w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paOxQAAANsAAAAPAAAAAAAAAAAAAAAAAJgCAABkcnMv&#10;ZG93bnJldi54bWxQSwUGAAAAAAQABAD1AAAAigMAAAAA&#10;">
                      <v:textbox>
                        <w:txbxContent>
                          <w:p w14:paraId="45A84919" w14:textId="77777777" w:rsidR="001451CE" w:rsidRPr="00EB08A8" w:rsidRDefault="001451CE" w:rsidP="00AE3864">
                            <w:pPr>
                              <w:ind w:left="0"/>
                              <w:rPr>
                                <w:rFonts w:ascii="Arial Narrow" w:hAnsi="Arial Narrow"/>
                                <w:sz w:val="18"/>
                                <w:szCs w:val="18"/>
                              </w:rPr>
                            </w:pPr>
                            <w:r>
                              <w:rPr>
                                <w:rFonts w:ascii="Arial Narrow" w:hAnsi="Arial Narrow"/>
                                <w:sz w:val="18"/>
                                <w:szCs w:val="18"/>
                              </w:rPr>
                              <w:t>Round 2 exclusion (title and abstract)</w:t>
                            </w:r>
                            <w:r w:rsidRPr="00EB08A8">
                              <w:rPr>
                                <w:rFonts w:ascii="Arial Narrow" w:hAnsi="Arial Narrow"/>
                                <w:sz w:val="18"/>
                                <w:szCs w:val="18"/>
                              </w:rPr>
                              <w:t xml:space="preserve"> (n</w:t>
                            </w:r>
                            <w:r>
                              <w:rPr>
                                <w:rFonts w:ascii="Arial Narrow" w:hAnsi="Arial Narrow"/>
                                <w:sz w:val="18"/>
                                <w:szCs w:val="18"/>
                              </w:rPr>
                              <w:t xml:space="preserve"> </w:t>
                            </w:r>
                            <w:r w:rsidRPr="00EB08A8">
                              <w:rPr>
                                <w:rFonts w:ascii="Arial Narrow" w:hAnsi="Arial Narrow"/>
                                <w:sz w:val="18"/>
                                <w:szCs w:val="18"/>
                              </w:rPr>
                              <w:t xml:space="preserve">= </w:t>
                            </w:r>
                            <w:r>
                              <w:rPr>
                                <w:rFonts w:ascii="Arial Narrow" w:hAnsi="Arial Narrow"/>
                                <w:sz w:val="18"/>
                                <w:szCs w:val="18"/>
                              </w:rPr>
                              <w:t>1,150</w:t>
                            </w:r>
                            <w:r w:rsidRPr="00EB08A8">
                              <w:rPr>
                                <w:rFonts w:ascii="Arial Narrow" w:hAnsi="Arial Narrow"/>
                                <w:sz w:val="18"/>
                                <w:szCs w:val="18"/>
                              </w:rPr>
                              <w:t>)</w:t>
                            </w:r>
                          </w:p>
                        </w:txbxContent>
                      </v:textbox>
                    </v:shape>
                    <v:shape id="Text Box 19" o:spid="_x0000_s1048" type="#_x0000_t202" style="position:absolute;left:6307;top:5539;width:2840;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45A8491A" w14:textId="77777777" w:rsidR="001451CE" w:rsidRPr="00743AD8" w:rsidRDefault="001451CE" w:rsidP="001D1599">
                            <w:pPr>
                              <w:ind w:left="0"/>
                              <w:rPr>
                                <w:rFonts w:ascii="Arial Narrow" w:hAnsi="Arial Narrow"/>
                                <w:sz w:val="18"/>
                                <w:szCs w:val="18"/>
                              </w:rPr>
                            </w:pPr>
                            <w:r w:rsidRPr="00743AD8">
                              <w:rPr>
                                <w:rFonts w:ascii="Arial Narrow" w:hAnsi="Arial Narrow"/>
                                <w:sz w:val="18"/>
                                <w:szCs w:val="18"/>
                              </w:rPr>
                              <w:t>S</w:t>
                            </w:r>
                            <w:r>
                              <w:rPr>
                                <w:rFonts w:ascii="Arial Narrow" w:hAnsi="Arial Narrow"/>
                                <w:sz w:val="18"/>
                                <w:szCs w:val="18"/>
                              </w:rPr>
                              <w:t>tudies excluded (n = 85</w:t>
                            </w:r>
                            <w:r w:rsidRPr="00743AD8">
                              <w:rPr>
                                <w:rFonts w:ascii="Arial Narrow" w:hAnsi="Arial Narrow"/>
                                <w:sz w:val="18"/>
                                <w:szCs w:val="18"/>
                              </w:rPr>
                              <w:t>). Of these:</w:t>
                            </w:r>
                          </w:p>
                          <w:p w14:paraId="45A8491B" w14:textId="77777777" w:rsidR="001451CE" w:rsidRPr="00743AD8" w:rsidRDefault="001451CE" w:rsidP="00743AD8">
                            <w:pPr>
                              <w:spacing w:after="60"/>
                              <w:ind w:left="0"/>
                              <w:rPr>
                                <w:rFonts w:ascii="Arial Narrow" w:hAnsi="Arial Narrow"/>
                                <w:sz w:val="18"/>
                                <w:szCs w:val="18"/>
                              </w:rPr>
                            </w:pPr>
                            <w:r w:rsidRPr="00743AD8">
                              <w:rPr>
                                <w:rFonts w:ascii="Arial Narrow" w:hAnsi="Arial Narrow"/>
                                <w:sz w:val="18"/>
                                <w:szCs w:val="18"/>
                              </w:rPr>
                              <w:t>Food irradiation safety or use (n=</w:t>
                            </w:r>
                            <w:r>
                              <w:rPr>
                                <w:rFonts w:ascii="Arial Narrow" w:hAnsi="Arial Narrow"/>
                                <w:sz w:val="18"/>
                                <w:szCs w:val="18"/>
                              </w:rPr>
                              <w:t>27</w:t>
                            </w:r>
                            <w:r w:rsidRPr="00743AD8">
                              <w:rPr>
                                <w:rFonts w:ascii="Arial Narrow" w:hAnsi="Arial Narrow"/>
                                <w:sz w:val="18"/>
                                <w:szCs w:val="18"/>
                              </w:rPr>
                              <w:t>)</w:t>
                            </w:r>
                          </w:p>
                          <w:p w14:paraId="45A8491C" w14:textId="77777777" w:rsidR="001451CE" w:rsidRPr="00743AD8" w:rsidRDefault="001451CE" w:rsidP="00743AD8">
                            <w:pPr>
                              <w:spacing w:after="60"/>
                              <w:ind w:left="0"/>
                              <w:rPr>
                                <w:rFonts w:ascii="Arial Narrow" w:hAnsi="Arial Narrow"/>
                                <w:sz w:val="18"/>
                                <w:szCs w:val="18"/>
                              </w:rPr>
                            </w:pPr>
                            <w:r w:rsidRPr="00743AD8">
                              <w:rPr>
                                <w:rFonts w:ascii="Arial Narrow" w:hAnsi="Arial Narrow"/>
                                <w:sz w:val="18"/>
                                <w:szCs w:val="18"/>
                              </w:rPr>
                              <w:t>GMO (n = 3</w:t>
                            </w:r>
                            <w:r>
                              <w:rPr>
                                <w:rFonts w:ascii="Arial Narrow" w:hAnsi="Arial Narrow"/>
                                <w:sz w:val="18"/>
                                <w:szCs w:val="18"/>
                              </w:rPr>
                              <w:t>7</w:t>
                            </w:r>
                            <w:r w:rsidRPr="00743AD8">
                              <w:rPr>
                                <w:rFonts w:ascii="Arial Narrow" w:hAnsi="Arial Narrow"/>
                                <w:sz w:val="18"/>
                                <w:szCs w:val="18"/>
                              </w:rPr>
                              <w:t>)</w:t>
                            </w:r>
                          </w:p>
                          <w:p w14:paraId="45A8491D" w14:textId="77777777" w:rsidR="001451CE" w:rsidRPr="00743AD8" w:rsidRDefault="001451CE" w:rsidP="00743AD8">
                            <w:pPr>
                              <w:spacing w:after="60"/>
                              <w:ind w:left="0"/>
                              <w:rPr>
                                <w:rFonts w:ascii="Arial Narrow" w:hAnsi="Arial Narrow"/>
                                <w:sz w:val="18"/>
                                <w:szCs w:val="18"/>
                              </w:rPr>
                            </w:pPr>
                            <w:r w:rsidRPr="00743AD8">
                              <w:rPr>
                                <w:rFonts w:ascii="Arial Narrow" w:hAnsi="Arial Narrow"/>
                                <w:sz w:val="18"/>
                                <w:szCs w:val="18"/>
                              </w:rPr>
                              <w:t>Nutrition labelling (n = 9)</w:t>
                            </w:r>
                          </w:p>
                          <w:p w14:paraId="45A8491E" w14:textId="77777777" w:rsidR="001451CE" w:rsidRPr="00A65F73" w:rsidRDefault="001451CE" w:rsidP="00743AD8">
                            <w:pPr>
                              <w:spacing w:after="60"/>
                              <w:ind w:left="0"/>
                              <w:rPr>
                                <w:rFonts w:ascii="Arial Narrow" w:hAnsi="Arial Narrow"/>
                                <w:sz w:val="17"/>
                                <w:szCs w:val="17"/>
                              </w:rPr>
                            </w:pPr>
                            <w:r w:rsidRPr="00A65F73">
                              <w:rPr>
                                <w:rFonts w:ascii="Arial Narrow" w:hAnsi="Arial Narrow"/>
                                <w:sz w:val="17"/>
                                <w:szCs w:val="17"/>
                              </w:rPr>
                              <w:t>Organic labelling (n = 2)</w:t>
                            </w:r>
                          </w:p>
                          <w:p w14:paraId="45A8491F" w14:textId="77777777" w:rsidR="001451CE" w:rsidRPr="00A65F73" w:rsidRDefault="001451CE" w:rsidP="00743AD8">
                            <w:pPr>
                              <w:spacing w:after="60"/>
                              <w:ind w:left="0"/>
                              <w:rPr>
                                <w:rFonts w:ascii="Arial Narrow" w:hAnsi="Arial Narrow"/>
                                <w:sz w:val="17"/>
                                <w:szCs w:val="17"/>
                              </w:rPr>
                            </w:pPr>
                            <w:r w:rsidRPr="00A65F73">
                              <w:rPr>
                                <w:rFonts w:ascii="Arial Narrow" w:hAnsi="Arial Narrow"/>
                                <w:sz w:val="17"/>
                                <w:szCs w:val="17"/>
                              </w:rPr>
                              <w:t>Other labelling (COOL, traceability) (n=7)</w:t>
                            </w:r>
                          </w:p>
                          <w:p w14:paraId="45A84920" w14:textId="77777777" w:rsidR="001451CE" w:rsidRPr="00A65F73" w:rsidRDefault="001451CE" w:rsidP="00743AD8">
                            <w:pPr>
                              <w:spacing w:after="60"/>
                              <w:ind w:left="0"/>
                              <w:rPr>
                                <w:rFonts w:ascii="Arial Narrow" w:hAnsi="Arial Narrow"/>
                                <w:sz w:val="17"/>
                                <w:szCs w:val="17"/>
                              </w:rPr>
                            </w:pPr>
                            <w:r w:rsidRPr="00A65F73">
                              <w:rPr>
                                <w:rFonts w:ascii="Arial Narrow" w:hAnsi="Arial Narrow"/>
                                <w:sz w:val="17"/>
                                <w:szCs w:val="17"/>
                              </w:rPr>
                              <w:t>Other (n=3)</w:t>
                            </w:r>
                          </w:p>
                          <w:p w14:paraId="45A84921" w14:textId="77777777" w:rsidR="001451CE" w:rsidRPr="0025309D" w:rsidRDefault="001451CE" w:rsidP="00C93D35">
                            <w:pPr>
                              <w:rPr>
                                <w:rFonts w:ascii="Arial Narrow" w:hAnsi="Arial Narrow"/>
                                <w:b/>
                                <w:sz w:val="17"/>
                                <w:szCs w:val="17"/>
                              </w:rPr>
                            </w:pPr>
                          </w:p>
                        </w:txbxContent>
                      </v:textbox>
                    </v:shape>
                    <v:shape id="AutoShape 20" o:spid="_x0000_s1049" type="#_x0000_t32" style="position:absolute;left:3730;top:5989;width:0;height:1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21" o:spid="_x0000_s1050" type="#_x0000_t32" style="position:absolute;left:3733;top:6635;width:257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group>
                </v:group>
                <v:shape id="Text Box 19" o:spid="_x0000_s1051" type="#_x0000_t202" style="position:absolute;left:25241;top:36385;width:18034;height:8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45A84922" w14:textId="1F03CEFF" w:rsidR="001451CE" w:rsidRPr="00743AD8" w:rsidRDefault="001451CE" w:rsidP="001D1599">
                        <w:pPr>
                          <w:ind w:left="0"/>
                          <w:rPr>
                            <w:rFonts w:ascii="Arial Narrow" w:hAnsi="Arial Narrow"/>
                            <w:sz w:val="18"/>
                            <w:szCs w:val="18"/>
                          </w:rPr>
                        </w:pPr>
                        <w:r w:rsidRPr="00743AD8">
                          <w:rPr>
                            <w:rFonts w:ascii="Arial Narrow" w:hAnsi="Arial Narrow"/>
                            <w:sz w:val="18"/>
                            <w:szCs w:val="18"/>
                          </w:rPr>
                          <w:t>Other literature</w:t>
                        </w:r>
                        <w:r>
                          <w:rPr>
                            <w:rFonts w:ascii="Arial Narrow" w:hAnsi="Arial Narrow"/>
                            <w:sz w:val="18"/>
                            <w:szCs w:val="18"/>
                          </w:rPr>
                          <w:t xml:space="preserve"> </w:t>
                        </w:r>
                        <w:r w:rsidRPr="00743AD8">
                          <w:rPr>
                            <w:rFonts w:ascii="Arial Narrow" w:hAnsi="Arial Narrow"/>
                            <w:sz w:val="18"/>
                            <w:szCs w:val="18"/>
                          </w:rPr>
                          <w:t>Peer-reviewed from other sources (n=1</w:t>
                        </w:r>
                        <w:r>
                          <w:rPr>
                            <w:rFonts w:ascii="Arial Narrow" w:hAnsi="Arial Narrow"/>
                            <w:sz w:val="18"/>
                            <w:szCs w:val="18"/>
                          </w:rPr>
                          <w:t>6</w:t>
                        </w:r>
                        <w:r w:rsidRPr="00743AD8">
                          <w:rPr>
                            <w:rFonts w:ascii="Arial Narrow" w:hAnsi="Arial Narrow"/>
                            <w:sz w:val="18"/>
                            <w:szCs w:val="18"/>
                          </w:rPr>
                          <w:t>)</w:t>
                        </w:r>
                      </w:p>
                      <w:p w14:paraId="45A84923" w14:textId="77777777" w:rsidR="001451CE" w:rsidRPr="00A65F73" w:rsidRDefault="001451CE" w:rsidP="001D1599">
                        <w:pPr>
                          <w:ind w:left="0"/>
                          <w:rPr>
                            <w:rFonts w:ascii="Arial Narrow" w:hAnsi="Arial Narrow"/>
                            <w:sz w:val="17"/>
                            <w:szCs w:val="17"/>
                          </w:rPr>
                        </w:pPr>
                        <w:r>
                          <w:rPr>
                            <w:rFonts w:ascii="Arial Narrow" w:hAnsi="Arial Narrow"/>
                            <w:sz w:val="17"/>
                            <w:szCs w:val="17"/>
                          </w:rPr>
                          <w:t>Grey literature (n=4)</w:t>
                        </w:r>
                      </w:p>
                      <w:p w14:paraId="45A84924" w14:textId="77777777" w:rsidR="001451CE" w:rsidRPr="0025309D" w:rsidRDefault="001451CE" w:rsidP="00C93D35">
                        <w:pPr>
                          <w:rPr>
                            <w:rFonts w:ascii="Arial Narrow" w:hAnsi="Arial Narrow"/>
                            <w:b/>
                            <w:sz w:val="17"/>
                            <w:szCs w:val="17"/>
                          </w:rPr>
                        </w:pPr>
                      </w:p>
                    </w:txbxContent>
                  </v:textbox>
                </v:shape>
                <v:shape id="AutoShape 21" o:spid="_x0000_s1052" type="#_x0000_t32" style="position:absolute;left:18002;top:41243;width:72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group>
            </w:pict>
          </mc:Fallback>
        </mc:AlternateContent>
      </w:r>
    </w:p>
    <w:p w14:paraId="45A8432C" w14:textId="77777777" w:rsidR="00C93D35" w:rsidRDefault="00C93D35" w:rsidP="001C6C7E">
      <w:pPr>
        <w:pStyle w:val="BodyText"/>
      </w:pPr>
    </w:p>
    <w:p w14:paraId="45A8432D" w14:textId="77777777" w:rsidR="00C93D35" w:rsidRDefault="00C93D35" w:rsidP="001C6C7E">
      <w:pPr>
        <w:pStyle w:val="BodyText"/>
      </w:pPr>
    </w:p>
    <w:p w14:paraId="45A8432E" w14:textId="77777777" w:rsidR="00C93D35" w:rsidRDefault="00C93D35" w:rsidP="001C6C7E">
      <w:pPr>
        <w:pStyle w:val="BodyText"/>
      </w:pPr>
    </w:p>
    <w:p w14:paraId="45A8432F" w14:textId="77777777" w:rsidR="00C93D35" w:rsidRDefault="00C93D35" w:rsidP="001C6C7E">
      <w:pPr>
        <w:pStyle w:val="BodyText"/>
      </w:pPr>
    </w:p>
    <w:p w14:paraId="45A84330" w14:textId="77777777" w:rsidR="00C93D35" w:rsidRDefault="00C93D35" w:rsidP="001C6C7E">
      <w:pPr>
        <w:pStyle w:val="BodyText"/>
      </w:pPr>
    </w:p>
    <w:p w14:paraId="45A84331" w14:textId="77777777" w:rsidR="00C93D35" w:rsidRDefault="00C93D35" w:rsidP="001C6C7E">
      <w:pPr>
        <w:pStyle w:val="BodyText"/>
      </w:pPr>
    </w:p>
    <w:p w14:paraId="45A84332" w14:textId="77777777" w:rsidR="00C93D35" w:rsidRDefault="00C93D35" w:rsidP="001C6C7E">
      <w:pPr>
        <w:pStyle w:val="BodyText"/>
      </w:pPr>
    </w:p>
    <w:p w14:paraId="45A84333" w14:textId="77777777" w:rsidR="00C93D35" w:rsidRDefault="00C93D35" w:rsidP="001C6C7E">
      <w:pPr>
        <w:pStyle w:val="BodyText"/>
      </w:pPr>
    </w:p>
    <w:p w14:paraId="45A84334" w14:textId="77777777" w:rsidR="00C93D35" w:rsidRDefault="00C93D35" w:rsidP="001C6C7E">
      <w:pPr>
        <w:pStyle w:val="BodyText"/>
      </w:pPr>
    </w:p>
    <w:p w14:paraId="45A84335" w14:textId="77777777" w:rsidR="00C93D35" w:rsidRDefault="00C93D35" w:rsidP="001C6C7E">
      <w:pPr>
        <w:pStyle w:val="BodyText"/>
      </w:pPr>
    </w:p>
    <w:p w14:paraId="45A84336" w14:textId="77777777" w:rsidR="00C93D35" w:rsidRDefault="00C93D35" w:rsidP="001C6C7E">
      <w:pPr>
        <w:pStyle w:val="BodyText"/>
      </w:pPr>
    </w:p>
    <w:p w14:paraId="45A84337" w14:textId="77777777" w:rsidR="00C93D35" w:rsidRDefault="00C93D35" w:rsidP="001C6C7E">
      <w:pPr>
        <w:pStyle w:val="BodyText"/>
      </w:pPr>
    </w:p>
    <w:p w14:paraId="45A84338" w14:textId="77777777" w:rsidR="00C93D35" w:rsidRDefault="00C93D35" w:rsidP="001C6C7E">
      <w:pPr>
        <w:pStyle w:val="BodyText"/>
      </w:pPr>
    </w:p>
    <w:p w14:paraId="45A84339" w14:textId="77777777" w:rsidR="00C93D35" w:rsidRDefault="00C93D35" w:rsidP="001C6C7E">
      <w:pPr>
        <w:pStyle w:val="BodyText"/>
      </w:pPr>
    </w:p>
    <w:p w14:paraId="45A8433A" w14:textId="77777777" w:rsidR="001D1599" w:rsidRDefault="001D1599" w:rsidP="00552ABE">
      <w:pPr>
        <w:ind w:left="0"/>
        <w:rPr>
          <w:highlight w:val="yellow"/>
        </w:rPr>
      </w:pPr>
    </w:p>
    <w:p w14:paraId="45A8433B" w14:textId="095FFF86" w:rsidR="009E21D9" w:rsidRDefault="001B2AB7" w:rsidP="00CA30FF">
      <w:r>
        <w:rPr>
          <w:highlight w:val="yellow"/>
        </w:rPr>
        <w:fldChar w:fldCharType="begin"/>
      </w:r>
      <w:r w:rsidR="00646E2E">
        <w:instrText xml:space="preserve"> REF _Ref392687204 \h </w:instrText>
      </w:r>
      <w:r>
        <w:rPr>
          <w:highlight w:val="yellow"/>
        </w:rPr>
      </w:r>
      <w:r>
        <w:rPr>
          <w:highlight w:val="yellow"/>
        </w:rPr>
        <w:fldChar w:fldCharType="separate"/>
      </w:r>
      <w:r w:rsidR="00367961">
        <w:t xml:space="preserve">Table </w:t>
      </w:r>
      <w:r w:rsidR="00367961">
        <w:rPr>
          <w:noProof/>
        </w:rPr>
        <w:t>4</w:t>
      </w:r>
      <w:r>
        <w:rPr>
          <w:highlight w:val="yellow"/>
        </w:rPr>
        <w:fldChar w:fldCharType="end"/>
      </w:r>
      <w:r w:rsidR="00C62078">
        <w:t xml:space="preserve"> (In the Appendix) li</w:t>
      </w:r>
      <w:r w:rsidR="00C93D35" w:rsidRPr="00F50FE4">
        <w:t xml:space="preserve">sts the included studies from the main literature search. From the literature search </w:t>
      </w:r>
      <w:r w:rsidR="00A53E8D" w:rsidRPr="00F50FE4">
        <w:t>2</w:t>
      </w:r>
      <w:r w:rsidR="00A53E8D">
        <w:t>6</w:t>
      </w:r>
      <w:r w:rsidR="00A53E8D" w:rsidRPr="00F50FE4">
        <w:t xml:space="preserve"> </w:t>
      </w:r>
      <w:r w:rsidR="00C93D35" w:rsidRPr="00F50FE4">
        <w:t xml:space="preserve">articles were included in the literature </w:t>
      </w:r>
      <w:r w:rsidR="00C93D35" w:rsidRPr="00F50FE4">
        <w:lastRenderedPageBreak/>
        <w:t xml:space="preserve">review. </w:t>
      </w:r>
      <w:r>
        <w:rPr>
          <w:highlight w:val="yellow"/>
        </w:rPr>
        <w:fldChar w:fldCharType="begin"/>
      </w:r>
      <w:r w:rsidR="00646E2E">
        <w:instrText xml:space="preserve"> REF _Ref392687213 \h </w:instrText>
      </w:r>
      <w:r>
        <w:rPr>
          <w:highlight w:val="yellow"/>
        </w:rPr>
      </w:r>
      <w:r>
        <w:rPr>
          <w:highlight w:val="yellow"/>
        </w:rPr>
        <w:fldChar w:fldCharType="separate"/>
      </w:r>
      <w:r w:rsidR="00367961">
        <w:t xml:space="preserve">Table </w:t>
      </w:r>
      <w:r w:rsidR="00367961">
        <w:rPr>
          <w:noProof/>
        </w:rPr>
        <w:t>5</w:t>
      </w:r>
      <w:r>
        <w:rPr>
          <w:highlight w:val="yellow"/>
        </w:rPr>
        <w:fldChar w:fldCharType="end"/>
      </w:r>
      <w:r w:rsidR="00C93D35" w:rsidRPr="00F50FE4">
        <w:t xml:space="preserve"> lists the included studies from other sources, and includes </w:t>
      </w:r>
      <w:r w:rsidR="008B4960">
        <w:t>16</w:t>
      </w:r>
      <w:r w:rsidR="008B4960" w:rsidRPr="00F50FE4">
        <w:t xml:space="preserve"> </w:t>
      </w:r>
      <w:r w:rsidR="00C93D35" w:rsidRPr="00F50FE4">
        <w:t xml:space="preserve">peer-reviewed papers and </w:t>
      </w:r>
      <w:r w:rsidR="009E21D9">
        <w:t>four studies from the grey literature.</w:t>
      </w:r>
    </w:p>
    <w:p w14:paraId="45A8433C" w14:textId="77777777" w:rsidR="00A46204" w:rsidRPr="00AE3864" w:rsidRDefault="00196928" w:rsidP="009E21D9">
      <w:pPr>
        <w:pStyle w:val="Heading3"/>
      </w:pPr>
      <w:bookmarkStart w:id="23" w:name="_Toc400399283"/>
      <w:r w:rsidRPr="00AE3864">
        <w:t>Reasons for exclusion</w:t>
      </w:r>
      <w:bookmarkEnd w:id="23"/>
    </w:p>
    <w:p w14:paraId="45A8433D" w14:textId="77777777" w:rsidR="006C27B2" w:rsidRPr="00F90FD3" w:rsidRDefault="00F94F64" w:rsidP="009E21D9">
      <w:r w:rsidRPr="00F50FE4">
        <w:t xml:space="preserve">The major reason studies were excluded </w:t>
      </w:r>
      <w:r w:rsidR="0059626A" w:rsidRPr="00F50FE4">
        <w:t>was that</w:t>
      </w:r>
      <w:r w:rsidRPr="00F50FE4">
        <w:t xml:space="preserve"> they were relating to genetically modified food technology</w:t>
      </w:r>
      <w:r w:rsidR="009E21D9">
        <w:t xml:space="preserve"> (</w:t>
      </w:r>
      <w:r w:rsidR="00090946">
        <w:t>37</w:t>
      </w:r>
      <w:r w:rsidR="009E21D9">
        <w:t>)</w:t>
      </w:r>
      <w:r w:rsidRPr="00F50FE4">
        <w:t>, or labelling for other purposes including organic food</w:t>
      </w:r>
      <w:r w:rsidR="009E21D9">
        <w:t xml:space="preserve"> (2)</w:t>
      </w:r>
      <w:r w:rsidRPr="00F50FE4">
        <w:t xml:space="preserve"> and nutrition labellin</w:t>
      </w:r>
      <w:r w:rsidR="009E21D9">
        <w:t>g (9).</w:t>
      </w:r>
      <w:r w:rsidRPr="00F50FE4">
        <w:t xml:space="preserve"> Studies that related to food irradiation </w:t>
      </w:r>
      <w:r w:rsidR="000314D0" w:rsidRPr="00F50FE4">
        <w:t xml:space="preserve">were </w:t>
      </w:r>
      <w:r w:rsidRPr="00F50FE4">
        <w:t xml:space="preserve">excluded </w:t>
      </w:r>
      <w:r w:rsidR="000314D0" w:rsidRPr="00F50FE4">
        <w:t>if they only</w:t>
      </w:r>
      <w:r w:rsidRPr="00F50FE4">
        <w:t xml:space="preserve"> referred to the safety of the process </w:t>
      </w:r>
      <w:r w:rsidR="009E21D9">
        <w:t>or its use (</w:t>
      </w:r>
      <w:r w:rsidR="00090946">
        <w:t>27</w:t>
      </w:r>
      <w:r w:rsidR="009E21D9">
        <w:t>)</w:t>
      </w:r>
      <w:r w:rsidR="00090946">
        <w:t xml:space="preserve">, these studies did not </w:t>
      </w:r>
      <w:r w:rsidRPr="00F50FE4">
        <w:t>address the pre-specified research que</w:t>
      </w:r>
      <w:r w:rsidR="0059626A" w:rsidRPr="00F50FE4">
        <w:t xml:space="preserve">stions. </w:t>
      </w:r>
      <w:r w:rsidR="00F90FD3">
        <w:t xml:space="preserve">The list of excluded studies and the reason for exclusion for the main literature search is shown in </w:t>
      </w:r>
      <w:r w:rsidR="001B2AB7">
        <w:rPr>
          <w:highlight w:val="yellow"/>
        </w:rPr>
        <w:fldChar w:fldCharType="begin"/>
      </w:r>
      <w:r w:rsidR="00646E2E">
        <w:instrText xml:space="preserve"> REF _Ref392687230 \h </w:instrText>
      </w:r>
      <w:r w:rsidR="001B2AB7">
        <w:rPr>
          <w:highlight w:val="yellow"/>
        </w:rPr>
      </w:r>
      <w:r w:rsidR="001B2AB7">
        <w:rPr>
          <w:highlight w:val="yellow"/>
        </w:rPr>
        <w:fldChar w:fldCharType="separate"/>
      </w:r>
      <w:r w:rsidR="00367961">
        <w:t xml:space="preserve">Table </w:t>
      </w:r>
      <w:r w:rsidR="00367961">
        <w:rPr>
          <w:noProof/>
        </w:rPr>
        <w:t>6</w:t>
      </w:r>
      <w:r w:rsidR="001B2AB7">
        <w:rPr>
          <w:highlight w:val="yellow"/>
        </w:rPr>
        <w:fldChar w:fldCharType="end"/>
      </w:r>
      <w:r w:rsidR="00646E2E">
        <w:t xml:space="preserve"> </w:t>
      </w:r>
      <w:r w:rsidR="00F90FD3">
        <w:t>of the Appendix.</w:t>
      </w:r>
    </w:p>
    <w:p w14:paraId="45A8433E" w14:textId="77777777" w:rsidR="00267DE8" w:rsidRPr="00F50FE4" w:rsidRDefault="00A46204" w:rsidP="00A46204">
      <w:pPr>
        <w:pStyle w:val="Heading2"/>
        <w:rPr>
          <w:lang w:val="en-AU"/>
        </w:rPr>
      </w:pPr>
      <w:bookmarkStart w:id="24" w:name="_Toc400399284"/>
      <w:r w:rsidRPr="00F50FE4">
        <w:rPr>
          <w:lang w:val="en-AU"/>
        </w:rPr>
        <w:t>Critical appraisal of the literature</w:t>
      </w:r>
      <w:bookmarkEnd w:id="24"/>
    </w:p>
    <w:p w14:paraId="45A8433F" w14:textId="77777777" w:rsidR="00267DE8" w:rsidRPr="007241CB" w:rsidRDefault="00196928" w:rsidP="009E21D9">
      <w:r w:rsidRPr="007241CB">
        <w:t xml:space="preserve">The papers were critically appraised using peer-reviewed checklists, namely STROBE </w:t>
      </w:r>
      <w:r w:rsidR="00063EEC">
        <w:fldChar w:fldCharType="begin"/>
      </w:r>
      <w:r w:rsidR="00063EEC">
        <w:instrText xml:space="preserve"> ADDIN EN.CITE &lt;EndNote&gt;&lt;Cite&gt;&lt;Author&gt;von Elm&lt;/Author&gt;&lt;Year&gt;2007&lt;/Year&gt;&lt;RecNum&gt;134&lt;/RecNum&gt;&lt;DisplayText&gt;(von Elm, 2007)&lt;/DisplayText&gt;&lt;record&gt;&lt;rec-number&gt;134&lt;/rec-number&gt;&lt;foreign-keys&gt;&lt;key app="EN" db-id="r2fx29xf1px0wte9rvl5r5s1pr2wwtdtv209" timestamp="1404966966"&gt;134&lt;/key&gt;&lt;/foreign-keys&gt;&lt;ref-type name="Journal Article"&gt;17&lt;/ref-type&gt;&lt;contributors&gt;&lt;authors&gt;&lt;author&gt;von Elm, E. Altman, D.G. Egger, M. Pocock, S.J. Gøtzsche, P.C. et al.&lt;/author&gt;&lt;/authors&gt;&lt;/contributors&gt;&lt;titles&gt;&lt;title&gt;The Strengthening the Reporting of Observational Studies in Epidemiology (STROBE) Statement: Guidelines for Reporting Observational Studies&lt;/title&gt;&lt;secondary-title&gt;PLoS Med&lt;/secondary-title&gt;&lt;/titles&gt;&lt;periodical&gt;&lt;full-title&gt;PLoS Med&lt;/full-title&gt;&lt;/periodical&gt;&lt;volume&gt;4&lt;/volume&gt;&lt;number&gt;10&lt;/number&gt;&lt;dates&gt;&lt;year&gt;2007&lt;/year&gt;&lt;/dates&gt;&lt;urls&gt;&lt;/urls&gt;&lt;/record&gt;&lt;/Cite&gt;&lt;/EndNote&gt;</w:instrText>
      </w:r>
      <w:r w:rsidR="00063EEC">
        <w:fldChar w:fldCharType="separate"/>
      </w:r>
      <w:r w:rsidR="00063EEC">
        <w:rPr>
          <w:noProof/>
        </w:rPr>
        <w:t>(von Elm, 2007)</w:t>
      </w:r>
      <w:r w:rsidR="00063EEC">
        <w:fldChar w:fldCharType="end"/>
      </w:r>
      <w:r w:rsidR="005F6633" w:rsidRPr="005F6633" w:rsidDel="005F6633">
        <w:t xml:space="preserve"> </w:t>
      </w:r>
      <w:r w:rsidR="00127946">
        <w:rPr>
          <w:rStyle w:val="FootnoteReference"/>
        </w:rPr>
        <w:footnoteReference w:id="9"/>
      </w:r>
      <w:r w:rsidR="0070238E" w:rsidRPr="007241CB">
        <w:t xml:space="preserve"> </w:t>
      </w:r>
      <w:r w:rsidRPr="007241CB">
        <w:t xml:space="preserve">for observational studies and MOOSE </w:t>
      </w:r>
      <w:r w:rsidR="00063EEC">
        <w:fldChar w:fldCharType="begin"/>
      </w:r>
      <w:r w:rsidR="00063EEC">
        <w:instrText xml:space="preserve"> ADDIN EN.CITE &lt;EndNote&gt;&lt;Cite&gt;&lt;Author&gt;Stroup&lt;/Author&gt;&lt;Year&gt;2000&lt;/Year&gt;&lt;RecNum&gt;135&lt;/RecNum&gt;&lt;DisplayText&gt;(Stroup, 2000)&lt;/DisplayText&gt;&lt;record&gt;&lt;rec-number&gt;135&lt;/rec-number&gt;&lt;foreign-keys&gt;&lt;key app="EN" db-id="r2fx29xf1px0wte9rvl5r5s1pr2wwtdtv209" timestamp="1404967009"&gt;135&lt;/key&gt;&lt;/foreign-keys&gt;&lt;ref-type name="Journal Article"&gt;17&lt;/ref-type&gt;&lt;contributors&gt;&lt;authors&gt;&lt;author&gt;Stroup, D. F. Berlin, J. A, Morton, S.C. Olkin, I. et al.&lt;/author&gt;&lt;/authors&gt;&lt;/contributors&gt;&lt;titles&gt;&lt;title&gt;Meta-analysis of observational studies in epidemiology: a proposal for reporting. Meta-analysis of Observational Studies in Epidemiology (MOOSE) group&lt;/title&gt;&lt;secondary-title&gt;JAMA&lt;/secondary-title&gt;&lt;/titles&gt;&lt;periodical&gt;&lt;full-title&gt;JAMA&lt;/full-title&gt;&lt;/periodical&gt;&lt;pages&gt;2008-2012&lt;/pages&gt;&lt;volume&gt;282&lt;/volume&gt;&lt;number&gt;15&lt;/number&gt;&lt;dates&gt;&lt;year&gt;2000&lt;/year&gt;&lt;/dates&gt;&lt;urls&gt;&lt;/urls&gt;&lt;/record&gt;&lt;/Cite&gt;&lt;/EndNote&gt;</w:instrText>
      </w:r>
      <w:r w:rsidR="00063EEC">
        <w:fldChar w:fldCharType="separate"/>
      </w:r>
      <w:r w:rsidR="00063EEC">
        <w:rPr>
          <w:noProof/>
        </w:rPr>
        <w:t>(Stroup, 2000)</w:t>
      </w:r>
      <w:r w:rsidR="00063EEC">
        <w:fldChar w:fldCharType="end"/>
      </w:r>
      <w:r w:rsidR="005F6633" w:rsidRPr="005F6633" w:rsidDel="005F6633">
        <w:t xml:space="preserve"> </w:t>
      </w:r>
      <w:r w:rsidR="00127946">
        <w:rPr>
          <w:rStyle w:val="FootnoteReference"/>
        </w:rPr>
        <w:footnoteReference w:id="10"/>
      </w:r>
      <w:r w:rsidRPr="007241CB">
        <w:t xml:space="preserve"> for reviews</w:t>
      </w:r>
      <w:r w:rsidR="000314D0" w:rsidRPr="007241CB">
        <w:t>. N</w:t>
      </w:r>
      <w:r w:rsidRPr="007241CB">
        <w:t xml:space="preserve">o </w:t>
      </w:r>
      <w:r w:rsidR="00E21CDA" w:rsidRPr="007241CB">
        <w:t xml:space="preserve">systematic literature reviews or </w:t>
      </w:r>
      <w:r w:rsidRPr="007241CB">
        <w:t>meta-analys</w:t>
      </w:r>
      <w:r w:rsidR="000314D0" w:rsidRPr="007241CB">
        <w:t>e</w:t>
      </w:r>
      <w:r w:rsidRPr="007241CB">
        <w:t>s</w:t>
      </w:r>
      <w:r w:rsidR="000314D0" w:rsidRPr="007241CB">
        <w:t xml:space="preserve"> were</w:t>
      </w:r>
      <w:r w:rsidRPr="007241CB">
        <w:t xml:space="preserve"> found</w:t>
      </w:r>
      <w:r w:rsidR="00216743">
        <w:t xml:space="preserve"> in the peer-reviewed literature</w:t>
      </w:r>
      <w:r w:rsidRPr="007241CB">
        <w:t>, so the MOOSE checklist was used</w:t>
      </w:r>
      <w:r w:rsidR="000314D0" w:rsidRPr="007241CB">
        <w:t xml:space="preserve"> only</w:t>
      </w:r>
      <w:r w:rsidRPr="007241CB">
        <w:t xml:space="preserve"> as a guide</w:t>
      </w:r>
      <w:r w:rsidR="0070238E" w:rsidRPr="007241CB">
        <w:t xml:space="preserve"> to </w:t>
      </w:r>
      <w:r w:rsidR="00E21CDA" w:rsidRPr="007241CB">
        <w:t>evaluate</w:t>
      </w:r>
      <w:r w:rsidR="0070238E" w:rsidRPr="007241CB">
        <w:t xml:space="preserve"> the quality of the reviews.</w:t>
      </w:r>
      <w:r w:rsidR="002F6D37" w:rsidRPr="007241CB">
        <w:t xml:space="preserve"> </w:t>
      </w:r>
      <w:r w:rsidR="001B2AB7" w:rsidRPr="007241CB">
        <w:fldChar w:fldCharType="begin"/>
      </w:r>
      <w:r w:rsidR="00646E2E" w:rsidRPr="007241CB">
        <w:instrText xml:space="preserve"> REF _Ref392687332 \h </w:instrText>
      </w:r>
      <w:r w:rsidR="007241CB">
        <w:instrText xml:space="preserve"> \* MERGEFORMAT </w:instrText>
      </w:r>
      <w:r w:rsidR="001B2AB7" w:rsidRPr="007241CB">
        <w:fldChar w:fldCharType="separate"/>
      </w:r>
      <w:r w:rsidR="00367961">
        <w:t xml:space="preserve">Table </w:t>
      </w:r>
      <w:r w:rsidR="00367961">
        <w:rPr>
          <w:noProof/>
        </w:rPr>
        <w:t>7</w:t>
      </w:r>
      <w:r w:rsidR="001B2AB7" w:rsidRPr="007241CB">
        <w:fldChar w:fldCharType="end"/>
      </w:r>
      <w:r w:rsidR="00AD780B" w:rsidRPr="007241CB">
        <w:t xml:space="preserve"> </w:t>
      </w:r>
      <w:r w:rsidR="00654F94" w:rsidRPr="007241CB">
        <w:t xml:space="preserve">in </w:t>
      </w:r>
      <w:r w:rsidR="00352084" w:rsidRPr="007241CB">
        <w:t xml:space="preserve">the Appendix summarises the </w:t>
      </w:r>
      <w:r w:rsidR="002F6D37" w:rsidRPr="007241CB">
        <w:t xml:space="preserve">generalisability </w:t>
      </w:r>
      <w:r w:rsidR="00352084" w:rsidRPr="007241CB">
        <w:t xml:space="preserve">issues </w:t>
      </w:r>
      <w:r w:rsidR="002F6D37" w:rsidRPr="007241CB">
        <w:t xml:space="preserve">of the sample and </w:t>
      </w:r>
      <w:r w:rsidR="00352084" w:rsidRPr="007241CB">
        <w:t>potential biases</w:t>
      </w:r>
      <w:r w:rsidR="00654F94" w:rsidRPr="007241CB">
        <w:t xml:space="preserve"> of </w:t>
      </w:r>
      <w:r w:rsidR="00352084" w:rsidRPr="007241CB">
        <w:t>the original surveys. Full critical appraisals</w:t>
      </w:r>
      <w:r w:rsidR="00654F94" w:rsidRPr="007241CB">
        <w:t xml:space="preserve"> of both the original surveys and review articles</w:t>
      </w:r>
      <w:r w:rsidR="00352084" w:rsidRPr="007241CB">
        <w:t xml:space="preserve"> are provided as part of the supporting electronic documents. </w:t>
      </w:r>
      <w:r w:rsidR="00703423">
        <w:t>(</w:t>
      </w:r>
      <w:r w:rsidR="00877663">
        <w:t xml:space="preserve">Microsoft Excel </w:t>
      </w:r>
      <w:r w:rsidR="00127946">
        <w:t>spread sheet</w:t>
      </w:r>
      <w:r w:rsidR="00703423">
        <w:t xml:space="preserve">, titled: </w:t>
      </w:r>
      <w:r w:rsidR="00877663" w:rsidRPr="00877663">
        <w:t>Food Irradiation-Lit Review_List of references_Final for FSANZ</w:t>
      </w:r>
      <w:r w:rsidR="00877663">
        <w:t>).</w:t>
      </w:r>
    </w:p>
    <w:p w14:paraId="45A84340" w14:textId="77777777" w:rsidR="00244DD4" w:rsidRDefault="00296B54" w:rsidP="009E21D9">
      <w:r w:rsidRPr="007241CB">
        <w:t xml:space="preserve">Eleven </w:t>
      </w:r>
      <w:r w:rsidR="00654F94" w:rsidRPr="007241CB">
        <w:t>review articles</w:t>
      </w:r>
      <w:r w:rsidRPr="007241CB">
        <w:t xml:space="preserve"> were identified during the literature review, however</w:t>
      </w:r>
      <w:r w:rsidR="00654F94" w:rsidRPr="007241CB">
        <w:t xml:space="preserve"> only one was a systematic literature review and </w:t>
      </w:r>
      <w:r w:rsidR="00244DD4" w:rsidRPr="007241CB">
        <w:t xml:space="preserve">it </w:t>
      </w:r>
      <w:r w:rsidR="00654F94" w:rsidRPr="007241CB">
        <w:t>wa</w:t>
      </w:r>
      <w:r w:rsidR="00244DD4" w:rsidRPr="007241CB">
        <w:t xml:space="preserve">s found in the grey literature </w:t>
      </w:r>
      <w:r w:rsidR="00063EEC">
        <w:fldChar w:fldCharType="begin"/>
      </w:r>
      <w:r w:rsidR="00063EEC">
        <w:instrText xml:space="preserve"> ADDIN EN.CITE &lt;EndNote&gt;&lt;Cite&gt;&lt;Author&gt;Lyndhurst&lt;/Author&gt;&lt;Year&gt;2009&lt;/Year&gt;&lt;RecNum&gt;116&lt;/RecNum&gt;&lt;DisplayText&gt;(Lyndhurst, 2009)&lt;/DisplayText&gt;&lt;record&gt;&lt;rec-number&gt;116&lt;/rec-number&gt;&lt;foreign-keys&gt;&lt;key app="EN" db-id="r2fx29xf1px0wte9rvl5r5s1pr2wwtdtv209" timestamp="1402872078"&gt;116&lt;/key&gt;&lt;/foreign-keys&gt;&lt;ref-type name="Book"&gt;6&lt;/ref-type&gt;&lt;contributors&gt;&lt;authors&gt;&lt;author&gt;Lyndhurst, B&lt;/author&gt;&lt;/authors&gt;&lt;/contributors&gt;&lt;titles&gt;&lt;title&gt;An Evidence Review of Public Attitudes to Emerging Food Technologies&lt;/title&gt;&lt;/titles&gt;&lt;dates&gt;&lt;year&gt;2009&lt;/year&gt;&lt;/dates&gt;&lt;pub-location&gt;UK&lt;/pub-location&gt;&lt;publisher&gt;Social Science Research Unit Food Standards Agency&lt;/publisher&gt;&lt;urls&gt;&lt;/urls&gt;&lt;/record&gt;&lt;/Cite&gt;&lt;/EndNote&gt;</w:instrText>
      </w:r>
      <w:r w:rsidR="00063EEC">
        <w:fldChar w:fldCharType="separate"/>
      </w:r>
      <w:r w:rsidR="00063EEC">
        <w:rPr>
          <w:noProof/>
        </w:rPr>
        <w:t>(Lyndhurst, 2009)</w:t>
      </w:r>
      <w:r w:rsidR="00063EEC">
        <w:fldChar w:fldCharType="end"/>
      </w:r>
      <w:r w:rsidR="00244DD4" w:rsidRPr="007241CB">
        <w:t>.</w:t>
      </w:r>
      <w:r w:rsidR="00244DD4">
        <w:t xml:space="preserve"> </w:t>
      </w:r>
    </w:p>
    <w:p w14:paraId="45A84341" w14:textId="77777777" w:rsidR="002F6D37" w:rsidRPr="00F50FE4" w:rsidRDefault="005767DA" w:rsidP="009E21D9">
      <w:pPr>
        <w:rPr>
          <w:rFonts w:cs="Arial"/>
        </w:rPr>
      </w:pPr>
      <w:r w:rsidRPr="00F50FE4">
        <w:rPr>
          <w:rFonts w:cs="Arial"/>
        </w:rPr>
        <w:t>The quality of the included studies is discussed in a narrative fashion, with important issues (</w:t>
      </w:r>
      <w:r w:rsidR="000314D0" w:rsidRPr="00F50FE4">
        <w:rPr>
          <w:rFonts w:cs="Arial"/>
        </w:rPr>
        <w:t>e.g</w:t>
      </w:r>
      <w:r w:rsidRPr="00F50FE4">
        <w:rPr>
          <w:rFonts w:cs="Arial"/>
        </w:rPr>
        <w:t>, bias</w:t>
      </w:r>
      <w:r w:rsidR="0070238E" w:rsidRPr="00F50FE4">
        <w:rPr>
          <w:rFonts w:cs="Arial"/>
        </w:rPr>
        <w:t xml:space="preserve">, </w:t>
      </w:r>
      <w:r w:rsidR="000314D0" w:rsidRPr="00F50FE4">
        <w:rPr>
          <w:rFonts w:cs="Arial"/>
        </w:rPr>
        <w:t>generalisability and limitations</w:t>
      </w:r>
      <w:r w:rsidRPr="00F50FE4">
        <w:rPr>
          <w:rFonts w:cs="Arial"/>
        </w:rPr>
        <w:t>) being highlighted in the discussion of outcomes.</w:t>
      </w:r>
      <w:r w:rsidR="00352084">
        <w:rPr>
          <w:rFonts w:cs="Arial"/>
        </w:rPr>
        <w:t xml:space="preserve"> </w:t>
      </w:r>
    </w:p>
    <w:p w14:paraId="45A84342" w14:textId="77777777" w:rsidR="006A5D7C" w:rsidRPr="00F50FE4" w:rsidRDefault="006A5D7C" w:rsidP="006A5D7C">
      <w:pPr>
        <w:pStyle w:val="Heading3"/>
      </w:pPr>
      <w:bookmarkStart w:id="25" w:name="_Toc400399285"/>
      <w:r w:rsidRPr="00F50FE4">
        <w:t>Quality of the studies</w:t>
      </w:r>
      <w:bookmarkEnd w:id="25"/>
    </w:p>
    <w:p w14:paraId="45A84343" w14:textId="77777777" w:rsidR="00AC19A4" w:rsidRDefault="006A5D7C" w:rsidP="00791610">
      <w:pPr>
        <w:spacing w:after="0"/>
        <w:jc w:val="left"/>
        <w:rPr>
          <w:bCs/>
          <w:iCs/>
          <w:color w:val="3A6A82"/>
          <w:sz w:val="36"/>
        </w:rPr>
      </w:pPr>
      <w:r w:rsidRPr="00F50FE4">
        <w:t>The</w:t>
      </w:r>
      <w:r w:rsidR="000C6B0E">
        <w:t xml:space="preserve"> majority of</w:t>
      </w:r>
      <w:r w:rsidR="00AD18A7" w:rsidRPr="00F50FE4">
        <w:t xml:space="preserve"> studies</w:t>
      </w:r>
      <w:r w:rsidR="000C6B0E">
        <w:t xml:space="preserve"> identified </w:t>
      </w:r>
      <w:r w:rsidR="00AD18A7" w:rsidRPr="00F50FE4">
        <w:t>were</w:t>
      </w:r>
      <w:r w:rsidR="000C6B0E">
        <w:t xml:space="preserve"> questionnaire based</w:t>
      </w:r>
      <w:r w:rsidR="00AD18A7" w:rsidRPr="00F50FE4">
        <w:t xml:space="preserve"> </w:t>
      </w:r>
      <w:r w:rsidRPr="00F50FE4">
        <w:t>surveys</w:t>
      </w:r>
      <w:r w:rsidR="000C6B0E">
        <w:t xml:space="preserve">. </w:t>
      </w:r>
      <w:r w:rsidR="00216743">
        <w:t>The s</w:t>
      </w:r>
      <w:r w:rsidR="000C6B0E">
        <w:t xml:space="preserve">ampling methodology was not always explained in </w:t>
      </w:r>
      <w:r w:rsidR="00D24D4C">
        <w:t>detail;</w:t>
      </w:r>
      <w:r w:rsidR="000C6B0E">
        <w:t xml:space="preserve"> therefore the p</w:t>
      </w:r>
      <w:r w:rsidRPr="00F50FE4">
        <w:t xml:space="preserve">otential </w:t>
      </w:r>
      <w:r w:rsidR="000C6B0E">
        <w:t>for sampling/</w:t>
      </w:r>
      <w:r w:rsidRPr="00F50FE4">
        <w:t xml:space="preserve">selection bias </w:t>
      </w:r>
      <w:r w:rsidR="00216743">
        <w:t xml:space="preserve">was </w:t>
      </w:r>
      <w:r w:rsidR="000C6B0E">
        <w:t>high</w:t>
      </w:r>
      <w:r w:rsidRPr="00F50FE4">
        <w:t xml:space="preserve">. </w:t>
      </w:r>
      <w:r w:rsidR="000C6B0E">
        <w:t>In fact,</w:t>
      </w:r>
      <w:r w:rsidR="006645EE">
        <w:t xml:space="preserve"> t</w:t>
      </w:r>
      <w:r w:rsidRPr="00F50FE4">
        <w:t xml:space="preserve">he samples were </w:t>
      </w:r>
      <w:r w:rsidR="004326C7" w:rsidRPr="00F50FE4">
        <w:t>frequently</w:t>
      </w:r>
      <w:r w:rsidRPr="00F50FE4">
        <w:t xml:space="preserve"> not </w:t>
      </w:r>
      <w:r w:rsidRPr="00F50FE4">
        <w:lastRenderedPageBreak/>
        <w:t>representative of the population which would lead to</w:t>
      </w:r>
      <w:r w:rsidR="000314D0" w:rsidRPr="00F50FE4">
        <w:t xml:space="preserve"> issues of</w:t>
      </w:r>
      <w:r w:rsidRPr="00F50FE4">
        <w:t xml:space="preserve"> </w:t>
      </w:r>
      <w:r w:rsidR="000314D0" w:rsidRPr="00F50FE4">
        <w:t>generalisability to the broader population</w:t>
      </w:r>
      <w:r w:rsidRPr="00F50FE4">
        <w:t xml:space="preserve">. </w:t>
      </w:r>
      <w:r w:rsidR="00AC19A4">
        <w:t>G</w:t>
      </w:r>
      <w:r w:rsidR="006645EE">
        <w:t xml:space="preserve">iven the potential for selection bias and the fact that many of the papers were based in the US, </w:t>
      </w:r>
      <w:r w:rsidR="009F5469" w:rsidRPr="00F50FE4">
        <w:t xml:space="preserve">the external validity of </w:t>
      </w:r>
      <w:r w:rsidR="004326C7" w:rsidRPr="00F50FE4">
        <w:t>most</w:t>
      </w:r>
      <w:r w:rsidR="009F5469" w:rsidRPr="00F50FE4">
        <w:t xml:space="preserve"> papers is questionable to the Australian and New Zealand context</w:t>
      </w:r>
      <w:r w:rsidR="00216743">
        <w:t>.</w:t>
      </w:r>
      <w:r w:rsidR="00AC19A4">
        <w:br w:type="page"/>
      </w:r>
    </w:p>
    <w:p w14:paraId="45A84344" w14:textId="77777777" w:rsidR="00C0542F" w:rsidRPr="00F50FE4" w:rsidRDefault="00C0542F" w:rsidP="00FD0932">
      <w:pPr>
        <w:pStyle w:val="Heading1"/>
      </w:pPr>
      <w:bookmarkStart w:id="26" w:name="_Toc400399286"/>
      <w:r w:rsidRPr="00F50FE4">
        <w:lastRenderedPageBreak/>
        <w:t>Summary of findings and discussion</w:t>
      </w:r>
      <w:bookmarkEnd w:id="26"/>
    </w:p>
    <w:p w14:paraId="45A84345" w14:textId="77777777" w:rsidR="001F227A" w:rsidRPr="00F50FE4" w:rsidRDefault="00D112B5" w:rsidP="009E21D9">
      <w:r w:rsidRPr="007241CB">
        <w:t xml:space="preserve">Non-randomised studies were analysed and discussed separately, following </w:t>
      </w:r>
      <w:r w:rsidR="00FD0932" w:rsidRPr="007241CB">
        <w:t>the appro</w:t>
      </w:r>
      <w:r w:rsidR="00667A8A" w:rsidRPr="007241CB">
        <w:t xml:space="preserve">ach recommended by Deeks </w:t>
      </w:r>
      <w:r w:rsidR="00667A8A" w:rsidRPr="007241CB">
        <w:rPr>
          <w:i/>
        </w:rPr>
        <w:t>et al</w:t>
      </w:r>
      <w:r w:rsidR="00667A8A" w:rsidRPr="007241CB">
        <w:t xml:space="preserve"> </w:t>
      </w:r>
      <w:r w:rsidR="00063EEC">
        <w:fldChar w:fldCharType="begin"/>
      </w:r>
      <w:r w:rsidR="00063EEC">
        <w:instrText xml:space="preserve"> ADDIN EN.CITE &lt;EndNote&gt;&lt;Cite ExcludeAuth="1"&gt;&lt;Author&gt;Deeks JJ&lt;/Author&gt;&lt;Year&gt;2003&lt;/Year&gt;&lt;RecNum&gt;139&lt;/RecNum&gt;&lt;DisplayText&gt;(2003)&lt;/DisplayText&gt;&lt;record&gt;&lt;rec-number&gt;139&lt;/rec-number&gt;&lt;foreign-keys&gt;&lt;key app="EN" db-id="r2fx29xf1px0wte9rvl5r5s1pr2wwtdtv209" timestamp="1404967224"&gt;139&lt;/key&gt;&lt;/foreign-keys&gt;&lt;ref-type name="Journal Article"&gt;17&lt;/ref-type&gt;&lt;contributors&gt;&lt;authors&gt;&lt;author&gt;Deeks JJ, Dinnes J, D&amp;apos;Amico R, Sowden AJ, Sakarovitch C, Song F, et al.&lt;/author&gt;&lt;/authors&gt;&lt;/contributors&gt;&lt;titles&gt;&lt;title&gt;Evaluating non-randomised intervention studies&lt;/title&gt;&lt;secondary-title&gt;Health Technology Assessment&lt;/secondary-title&gt;&lt;/titles&gt;&lt;periodical&gt;&lt;full-title&gt;Health Technology Assessment&lt;/full-title&gt;&lt;/periodical&gt;&lt;pages&gt;1-173&lt;/pages&gt;&lt;volume&gt;7&lt;/volume&gt;&lt;dates&gt;&lt;year&gt;2003&lt;/year&gt;&lt;/dates&gt;&lt;urls&gt;&lt;/urls&gt;&lt;/record&gt;&lt;/Cite&gt;&lt;/EndNote&gt;</w:instrText>
      </w:r>
      <w:r w:rsidR="00063EEC">
        <w:fldChar w:fldCharType="separate"/>
      </w:r>
      <w:r w:rsidR="00063EEC">
        <w:rPr>
          <w:noProof/>
        </w:rPr>
        <w:t>(2003)</w:t>
      </w:r>
      <w:r w:rsidR="00063EEC">
        <w:fldChar w:fldCharType="end"/>
      </w:r>
      <w:r w:rsidR="00FD0932" w:rsidRPr="007241CB">
        <w:t xml:space="preserve"> and Audigé </w:t>
      </w:r>
      <w:r w:rsidR="00FD0932" w:rsidRPr="007241CB">
        <w:rPr>
          <w:i/>
        </w:rPr>
        <w:t>et al</w:t>
      </w:r>
      <w:r w:rsidR="00FD0932" w:rsidRPr="007241CB">
        <w:t xml:space="preserve"> </w:t>
      </w:r>
      <w:r w:rsidR="00063EEC">
        <w:fldChar w:fldCharType="begin"/>
      </w:r>
      <w:r w:rsidR="00063EEC">
        <w:instrText xml:space="preserve"> ADDIN EN.CITE &lt;EndNote&gt;&lt;Cite ExcludeAuth="1"&gt;&lt;Author&gt;Audige L&lt;/Author&gt;&lt;Year&gt;2004&lt;/Year&gt;&lt;RecNum&gt;138&lt;/RecNum&gt;&lt;DisplayText&gt;(2004)&lt;/DisplayText&gt;&lt;record&gt;&lt;rec-number&gt;138&lt;/rec-number&gt;&lt;foreign-keys&gt;&lt;key app="EN" db-id="r2fx29xf1px0wte9rvl5r5s1pr2wwtdtv209" timestamp="1404967174"&gt;138&lt;/key&gt;&lt;/foreign-keys&gt;&lt;ref-type name="Journal Article"&gt;17&lt;/ref-type&gt;&lt;contributors&gt;&lt;authors&gt;&lt;author&gt;Audige L, Bhandari M, Griffin D, Middleton P, Reeves BC. &lt;/author&gt;&lt;/authors&gt;&lt;/contributors&gt;&lt;titles&gt;&lt;title&gt;Systematic reviews of nonrandomized clinical studies in the orthopaedic literature&lt;/title&gt;&lt;secondary-title&gt;Clinical Orthopaedics&lt;/secondary-title&gt;&lt;/titles&gt;&lt;periodical&gt;&lt;full-title&gt;Clinical Orthopaedics&lt;/full-title&gt;&lt;/periodical&gt;&lt;pages&gt;249-257&lt;/pages&gt;&lt;dates&gt;&lt;year&gt;2004&lt;/year&gt;&lt;/dates&gt;&lt;urls&gt;&lt;/urls&gt;&lt;/record&gt;&lt;/Cite&gt;&lt;/EndNote&gt;</w:instrText>
      </w:r>
      <w:r w:rsidR="00063EEC">
        <w:fldChar w:fldCharType="separate"/>
      </w:r>
      <w:r w:rsidR="00063EEC">
        <w:rPr>
          <w:noProof/>
        </w:rPr>
        <w:t>(2004)</w:t>
      </w:r>
      <w:r w:rsidR="00063EEC">
        <w:fldChar w:fldCharType="end"/>
      </w:r>
      <w:r w:rsidRPr="007241CB">
        <w:t xml:space="preserve">. The findings of these studies </w:t>
      </w:r>
      <w:r w:rsidR="00216743">
        <w:t>were</w:t>
      </w:r>
      <w:r w:rsidR="00216743" w:rsidRPr="007241CB">
        <w:t xml:space="preserve"> </w:t>
      </w:r>
      <w:r w:rsidR="00FD0932" w:rsidRPr="007241CB">
        <w:t>interpret</w:t>
      </w:r>
      <w:r w:rsidRPr="007241CB">
        <w:t>ed</w:t>
      </w:r>
      <w:r w:rsidR="00FD0932" w:rsidRPr="007241CB">
        <w:t xml:space="preserve"> </w:t>
      </w:r>
      <w:r w:rsidR="00AC19A4" w:rsidRPr="007241CB">
        <w:t xml:space="preserve">with </w:t>
      </w:r>
      <w:r w:rsidRPr="007241CB">
        <w:t>cautio</w:t>
      </w:r>
      <w:r w:rsidR="00AC19A4" w:rsidRPr="007241CB">
        <w:t>n</w:t>
      </w:r>
      <w:r w:rsidR="00FD0932" w:rsidRPr="007241CB">
        <w:t>.</w:t>
      </w:r>
      <w:r w:rsidR="00FD0932" w:rsidRPr="00F50FE4">
        <w:t xml:space="preserve"> </w:t>
      </w:r>
    </w:p>
    <w:p w14:paraId="45A84346" w14:textId="77777777" w:rsidR="00667A8A" w:rsidRPr="00F50FE4" w:rsidRDefault="00667A8A" w:rsidP="009E21D9">
      <w:r w:rsidRPr="00F50FE4">
        <w:t xml:space="preserve">Due to the limited number of food </w:t>
      </w:r>
      <w:r w:rsidR="00216743">
        <w:t>permitted</w:t>
      </w:r>
      <w:r w:rsidRPr="00F50FE4">
        <w:t xml:space="preserve"> to be irradiated by FSANZ</w:t>
      </w:r>
      <w:r w:rsidR="00A844C3">
        <w:t>,</w:t>
      </w:r>
      <w:r w:rsidRPr="00F50FE4">
        <w:t xml:space="preserve"> and the lack of recent surveys and studies specific to the Australian and New Zealand context</w:t>
      </w:r>
      <w:r w:rsidR="00C73C5D">
        <w:t>,</w:t>
      </w:r>
      <w:r w:rsidR="00C73C5D" w:rsidRPr="00F50FE4">
        <w:t xml:space="preserve"> </w:t>
      </w:r>
      <w:r w:rsidR="00C73C5D">
        <w:t>f</w:t>
      </w:r>
      <w:r w:rsidR="00C73C5D" w:rsidRPr="00F50FE4">
        <w:t xml:space="preserve">indings </w:t>
      </w:r>
      <w:r w:rsidRPr="00F50FE4">
        <w:t xml:space="preserve">from the international literature have been drawn on, in particular, the United States </w:t>
      </w:r>
      <w:r w:rsidR="00626C6C">
        <w:t xml:space="preserve">where </w:t>
      </w:r>
      <w:r w:rsidRPr="00F50FE4">
        <w:t xml:space="preserve">irradiated food has been on the market </w:t>
      </w:r>
      <w:r w:rsidR="0091708F">
        <w:t>for a number of decades</w:t>
      </w:r>
      <w:r w:rsidRPr="00F50FE4">
        <w:t xml:space="preserve">. </w:t>
      </w:r>
    </w:p>
    <w:p w14:paraId="45A84347" w14:textId="77777777" w:rsidR="00AA7E49" w:rsidRPr="00F50FE4" w:rsidRDefault="004C4895" w:rsidP="00AA7E49">
      <w:pPr>
        <w:pStyle w:val="Heading2"/>
        <w:rPr>
          <w:lang w:val="en-AU"/>
        </w:rPr>
      </w:pPr>
      <w:bookmarkStart w:id="27" w:name="_Toc400399287"/>
      <w:r w:rsidRPr="00F50FE4">
        <w:rPr>
          <w:lang w:val="en-AU"/>
        </w:rPr>
        <w:t>Are consumers aware of food irradiation labelling?</w:t>
      </w:r>
      <w:bookmarkEnd w:id="27"/>
    </w:p>
    <w:p w14:paraId="45A84348" w14:textId="77777777" w:rsidR="00972AA8" w:rsidRDefault="001C4F23" w:rsidP="009E21D9">
      <w:r w:rsidRPr="00F50FE4">
        <w:t xml:space="preserve">Most of the studies identified asked survey respondents if they were aware of </w:t>
      </w:r>
      <w:r w:rsidR="0091708F">
        <w:t xml:space="preserve">the </w:t>
      </w:r>
      <w:r w:rsidRPr="00F50FE4">
        <w:t>food irradiation</w:t>
      </w:r>
      <w:r w:rsidR="00AC19A4">
        <w:t xml:space="preserve"> process</w:t>
      </w:r>
      <w:r w:rsidRPr="00F50FE4">
        <w:t xml:space="preserve">, </w:t>
      </w:r>
      <w:r w:rsidR="00AC19A4">
        <w:t>rather than</w:t>
      </w:r>
      <w:r w:rsidRPr="00F50FE4">
        <w:t xml:space="preserve"> food irradiation labelling. </w:t>
      </w:r>
    </w:p>
    <w:p w14:paraId="45A84349" w14:textId="77777777" w:rsidR="001C4F23" w:rsidRPr="00F50FE4" w:rsidRDefault="00AB75ED" w:rsidP="00972AA8">
      <w:r w:rsidRPr="00AD780B">
        <w:t xml:space="preserve">Of the </w:t>
      </w:r>
      <w:r w:rsidR="00CE00DF" w:rsidRPr="00AD780B">
        <w:t>1</w:t>
      </w:r>
      <w:r w:rsidR="00CE00DF">
        <w:t>5</w:t>
      </w:r>
      <w:r w:rsidR="00CE00DF" w:rsidRPr="00AD780B">
        <w:t xml:space="preserve"> </w:t>
      </w:r>
      <w:r w:rsidRPr="00AD780B">
        <w:t>surveys that addressed the question of food irradiation awareness</w:t>
      </w:r>
      <w:r w:rsidR="00A844C3">
        <w:t>,</w:t>
      </w:r>
      <w:r w:rsidRPr="00AD780B">
        <w:t xml:space="preserve"> </w:t>
      </w:r>
      <w:r w:rsidR="00AD780B" w:rsidRPr="00AD780B">
        <w:t>one</w:t>
      </w:r>
      <w:r w:rsidR="00093F4B" w:rsidRPr="00AD780B">
        <w:t xml:space="preserve"> </w:t>
      </w:r>
      <w:r w:rsidRPr="00AD780B">
        <w:t xml:space="preserve">asked </w:t>
      </w:r>
      <w:r w:rsidR="00093F4B" w:rsidRPr="00AD780B">
        <w:t>respondents if</w:t>
      </w:r>
      <w:r w:rsidRPr="00AD780B">
        <w:t xml:space="preserve"> they had heard of a specific irradiated food</w:t>
      </w:r>
      <w:r w:rsidR="00093F4B" w:rsidRPr="00AD780B">
        <w:t xml:space="preserve"> (</w:t>
      </w:r>
      <w:r w:rsidR="00D02CEB">
        <w:t xml:space="preserve">e.g. irradiated </w:t>
      </w:r>
      <w:r w:rsidR="00093F4B" w:rsidRPr="00AD780B">
        <w:t>beef) and</w:t>
      </w:r>
      <w:r w:rsidRPr="00AD780B">
        <w:t xml:space="preserve"> </w:t>
      </w:r>
      <w:r w:rsidR="00CE00DF" w:rsidRPr="00AD780B">
        <w:t>1</w:t>
      </w:r>
      <w:r w:rsidR="00CE00DF">
        <w:t>3</w:t>
      </w:r>
      <w:r w:rsidR="00CE00DF" w:rsidRPr="00AD780B">
        <w:t xml:space="preserve"> </w:t>
      </w:r>
      <w:r w:rsidRPr="00AD780B">
        <w:t>asked if they heard of the term ‘food irradiation’</w:t>
      </w:r>
      <w:r w:rsidR="00093F4B" w:rsidRPr="00AD780B">
        <w:t>.</w:t>
      </w:r>
      <w:r w:rsidR="004D707C">
        <w:t xml:space="preserve"> (Table 8, in the </w:t>
      </w:r>
      <w:r w:rsidR="001E336D">
        <w:t>Appendix</w:t>
      </w:r>
      <w:r w:rsidR="004D707C">
        <w:t>)</w:t>
      </w:r>
      <w:r w:rsidR="00AD780B">
        <w:t xml:space="preserve"> </w:t>
      </w:r>
      <w:r w:rsidR="001C4F23" w:rsidRPr="00F50FE4">
        <w:t>Only one s</w:t>
      </w:r>
      <w:r w:rsidR="00127946">
        <w:t>urvey in the grey literature</w:t>
      </w:r>
      <w:r w:rsidR="00FF3736">
        <w:t>,</w:t>
      </w:r>
      <w:r w:rsidR="001C4F23" w:rsidRPr="00F50FE4">
        <w:t xml:space="preserve"> asked respondents about food irradiation labels specifically</w:t>
      </w:r>
      <w:r w:rsidR="00875BFF">
        <w:t xml:space="preserve"> </w:t>
      </w:r>
      <w:r w:rsidR="00063EEC">
        <w:fldChar w:fldCharType="begin"/>
      </w:r>
      <w:r w:rsidR="00063EEC">
        <w:instrText xml:space="preserve"> ADDIN EN.CITE &lt;EndNote&gt;&lt;Cite&gt;&lt;Author&gt;FSANZ&lt;/Author&gt;&lt;Year&gt;2003&lt;/Year&gt;&lt;RecNum&gt;118&lt;/RecNum&gt;&lt;DisplayText&gt;(FSANZ, 2003)&lt;/DisplayText&gt;&lt;record&gt;&lt;rec-number&gt;118&lt;/rec-number&gt;&lt;foreign-keys&gt;&lt;key app="EN" db-id="r2fx29xf1px0wte9rvl5r5s1pr2wwtdtv209" timestamp="1402872275"&gt;118&lt;/key&gt;&lt;/foreign-keys&gt;&lt;ref-type name="Journal Article"&gt;17&lt;/ref-type&gt;&lt;contributors&gt;&lt;authors&gt;&lt;author&gt;FSANZ&lt;/author&gt;&lt;/authors&gt;&lt;/contributors&gt;&lt;titles&gt;&lt;title&gt;Food Labelling Issues: Quantitative Research with Consumers, Evaluation Report Series No. 4&lt;/title&gt;&lt;secondary-title&gt;Canberra, Food Standards Australia New Zealand&lt;/secondary-title&gt;&lt;/titles&gt;&lt;periodical&gt;&lt;full-title&gt;Canberra, Food Standards Australia New Zealand&lt;/full-title&gt;&lt;/periodical&gt;&lt;dates&gt;&lt;year&gt;2003&lt;/year&gt;&lt;/dates&gt;&lt;urls&gt;&lt;/urls&gt;&lt;/record&gt;&lt;/Cite&gt;&lt;/EndNote&gt;</w:instrText>
      </w:r>
      <w:r w:rsidR="00063EEC">
        <w:fldChar w:fldCharType="separate"/>
      </w:r>
      <w:r w:rsidR="00063EEC">
        <w:rPr>
          <w:noProof/>
        </w:rPr>
        <w:t>(FSANZ, 2003)</w:t>
      </w:r>
      <w:r w:rsidR="00063EEC">
        <w:fldChar w:fldCharType="end"/>
      </w:r>
      <w:r w:rsidR="001C4F23" w:rsidRPr="00F50FE4">
        <w:t xml:space="preserve">, </w:t>
      </w:r>
      <w:r w:rsidR="008C4A36" w:rsidRPr="00F50FE4">
        <w:t>th</w:t>
      </w:r>
      <w:r w:rsidR="00D02CEB">
        <w:t>is survey</w:t>
      </w:r>
      <w:r w:rsidR="008C4A36" w:rsidRPr="00F50FE4">
        <w:t xml:space="preserve"> measured</w:t>
      </w:r>
      <w:r w:rsidR="001C4F23" w:rsidRPr="00F50FE4">
        <w:t xml:space="preserve"> unprompted awareness of food irradiation labelling</w:t>
      </w:r>
      <w:r w:rsidR="008C4A36" w:rsidRPr="00F50FE4">
        <w:t xml:space="preserve"> by asking</w:t>
      </w:r>
      <w:r w:rsidR="001C4F23" w:rsidRPr="00F50FE4">
        <w:t>:</w:t>
      </w:r>
    </w:p>
    <w:p w14:paraId="45A8434A" w14:textId="77777777" w:rsidR="00F22DBC" w:rsidRPr="009E21D9" w:rsidRDefault="001C4F23" w:rsidP="009E21D9">
      <w:pPr>
        <w:ind w:left="1440"/>
        <w:rPr>
          <w:i/>
        </w:rPr>
      </w:pPr>
      <w:r w:rsidRPr="009E21D9">
        <w:rPr>
          <w:i/>
        </w:rPr>
        <w:t>“</w:t>
      </w:r>
      <w:r w:rsidR="00F22DBC" w:rsidRPr="009E21D9">
        <w:rPr>
          <w:i/>
        </w:rPr>
        <w:t>firstly, thinking about all of the different types of food</w:t>
      </w:r>
      <w:r w:rsidRPr="009E21D9">
        <w:rPr>
          <w:i/>
        </w:rPr>
        <w:t xml:space="preserve"> </w:t>
      </w:r>
      <w:r w:rsidR="00F22DBC" w:rsidRPr="009E21D9">
        <w:rPr>
          <w:i/>
        </w:rPr>
        <w:t>products available to buy, can you tell me what kinds of information can be found</w:t>
      </w:r>
      <w:r w:rsidRPr="009E21D9">
        <w:rPr>
          <w:i/>
        </w:rPr>
        <w:t xml:space="preserve"> </w:t>
      </w:r>
      <w:r w:rsidR="00F22DBC" w:rsidRPr="009E21D9">
        <w:rPr>
          <w:i/>
        </w:rPr>
        <w:t>on p</w:t>
      </w:r>
      <w:r w:rsidRPr="009E21D9">
        <w:rPr>
          <w:i/>
        </w:rPr>
        <w:t>ackaged food and drink products?”</w:t>
      </w:r>
    </w:p>
    <w:p w14:paraId="45A8434B" w14:textId="77777777" w:rsidR="00F22DBC" w:rsidRPr="00F50FE4" w:rsidRDefault="001C4F23" w:rsidP="009E21D9">
      <w:r w:rsidRPr="00F50FE4">
        <w:t>and then prompted awareness of label elements (</w:t>
      </w:r>
      <w:r w:rsidR="00D02CEB">
        <w:t xml:space="preserve">including </w:t>
      </w:r>
      <w:r w:rsidRPr="00F50FE4">
        <w:t xml:space="preserve">one </w:t>
      </w:r>
      <w:r w:rsidR="00D02CEB">
        <w:t>of irradiated label</w:t>
      </w:r>
      <w:r w:rsidRPr="00F50FE4">
        <w:t>) were measured:</w:t>
      </w:r>
    </w:p>
    <w:p w14:paraId="45A8434C" w14:textId="77777777" w:rsidR="00F22DBC" w:rsidRPr="0091708F" w:rsidRDefault="001C4F23" w:rsidP="009E21D9">
      <w:pPr>
        <w:ind w:left="1440"/>
        <w:rPr>
          <w:i/>
        </w:rPr>
      </w:pPr>
      <w:r w:rsidRPr="009E21D9">
        <w:rPr>
          <w:i/>
        </w:rPr>
        <w:t>“…[t]</w:t>
      </w:r>
      <w:r w:rsidR="00F22DBC" w:rsidRPr="009E21D9">
        <w:rPr>
          <w:i/>
        </w:rPr>
        <w:t xml:space="preserve">hese pictures show 16 different types of information found on </w:t>
      </w:r>
      <w:r w:rsidR="00F22DBC" w:rsidRPr="0091708F">
        <w:rPr>
          <w:i/>
        </w:rPr>
        <w:t>labels.</w:t>
      </w:r>
      <w:r w:rsidRPr="0091708F">
        <w:rPr>
          <w:i/>
        </w:rPr>
        <w:t xml:space="preserve"> Which of these do you recognise?”</w:t>
      </w:r>
    </w:p>
    <w:p w14:paraId="45A8434D" w14:textId="77777777" w:rsidR="00B751C7" w:rsidRDefault="00972AA8" w:rsidP="00B751C7">
      <w:r w:rsidRPr="0091708F">
        <w:t>In this study, a</w:t>
      </w:r>
      <w:r w:rsidR="00965ADB" w:rsidRPr="0091708F">
        <w:t xml:space="preserve">wareness of irradiation labelling was low. </w:t>
      </w:r>
      <w:r w:rsidR="00344C9E">
        <w:t>L</w:t>
      </w:r>
      <w:r w:rsidR="00344C9E" w:rsidRPr="0091708F">
        <w:t>ess than 1%</w:t>
      </w:r>
      <w:r w:rsidR="001C4F23" w:rsidRPr="0091708F">
        <w:t xml:space="preserve"> of 1940 Australian and New Zealand respondents</w:t>
      </w:r>
      <w:r w:rsidR="008C4A36" w:rsidRPr="0091708F">
        <w:t>,</w:t>
      </w:r>
      <w:r w:rsidR="001C4F23" w:rsidRPr="0091708F">
        <w:t xml:space="preserve"> </w:t>
      </w:r>
      <w:r w:rsidRPr="0091708F">
        <w:t>were aware of food irradiation (</w:t>
      </w:r>
      <w:r w:rsidR="001C4F23" w:rsidRPr="0091708F">
        <w:t>unprompted</w:t>
      </w:r>
      <w:r w:rsidR="003E0DB1">
        <w:t xml:space="preserve"> </w:t>
      </w:r>
      <w:r w:rsidR="00063EEC">
        <w:fldChar w:fldCharType="begin"/>
      </w:r>
      <w:r w:rsidR="00063EEC">
        <w:instrText xml:space="preserve"> ADDIN EN.CITE &lt;EndNote&gt;&lt;Cite&gt;&lt;Author&gt;FSANZ&lt;/Author&gt;&lt;Year&gt;2003&lt;/Year&gt;&lt;RecNum&gt;118&lt;/RecNum&gt;&lt;DisplayText&gt;(FSANZ, 2003)&lt;/DisplayText&gt;&lt;record&gt;&lt;rec-number&gt;118&lt;/rec-number&gt;&lt;foreign-keys&gt;&lt;key app="EN" db-id="r2fx29xf1px0wte9rvl5r5s1pr2wwtdtv209" timestamp="1402872275"&gt;118&lt;/key&gt;&lt;/foreign-keys&gt;&lt;ref-type name="Journal Article"&gt;17&lt;/ref-type&gt;&lt;contributors&gt;&lt;authors&gt;&lt;author&gt;FSANZ&lt;/author&gt;&lt;/authors&gt;&lt;/contributors&gt;&lt;titles&gt;&lt;title&gt;Food Labelling Issues: Quantitative Research with Consumers, Evaluation Report Series No. 4&lt;/title&gt;&lt;secondary-title&gt;Canberra, Food Standards Australia New Zealand&lt;/secondary-title&gt;&lt;/titles&gt;&lt;periodical&gt;&lt;full-title&gt;Canberra, Food Standards Australia New Zealand&lt;/full-title&gt;&lt;/periodical&gt;&lt;dates&gt;&lt;year&gt;2003&lt;/year&gt;&lt;/dates&gt;&lt;urls&gt;&lt;/urls&gt;&lt;/record&gt;&lt;/Cite&gt;&lt;/EndNote&gt;</w:instrText>
      </w:r>
      <w:r w:rsidR="00063EEC">
        <w:fldChar w:fldCharType="separate"/>
      </w:r>
      <w:r w:rsidR="00063EEC">
        <w:rPr>
          <w:noProof/>
        </w:rPr>
        <w:t>(FSANZ, 2003)</w:t>
      </w:r>
      <w:r w:rsidR="00063EEC">
        <w:fldChar w:fldCharType="end"/>
      </w:r>
      <w:r w:rsidR="008C226F">
        <w:t>.</w:t>
      </w:r>
      <w:r w:rsidRPr="0091708F">
        <w:t xml:space="preserve"> This increased slightly to </w:t>
      </w:r>
      <w:r w:rsidR="001C4F23" w:rsidRPr="0091708F">
        <w:t xml:space="preserve">6% </w:t>
      </w:r>
      <w:r w:rsidRPr="0091708F">
        <w:t xml:space="preserve">once </w:t>
      </w:r>
      <w:r w:rsidR="001C4F23" w:rsidRPr="0091708F">
        <w:t>prompted.</w:t>
      </w:r>
      <w:r w:rsidR="00B751C7">
        <w:t xml:space="preserve"> </w:t>
      </w:r>
      <w:r w:rsidR="0091708F">
        <w:t xml:space="preserve">It is possible that </w:t>
      </w:r>
      <w:r w:rsidR="00ED1389">
        <w:t xml:space="preserve">awareness of </w:t>
      </w:r>
      <w:r w:rsidR="0091708F">
        <w:t xml:space="preserve">irradiation </w:t>
      </w:r>
      <w:r w:rsidR="00ED1389">
        <w:t>labelling</w:t>
      </w:r>
      <w:r w:rsidR="0091708F">
        <w:t xml:space="preserve"> may have increased in recent years, </w:t>
      </w:r>
      <w:r w:rsidR="000F141E">
        <w:t>but no recent surveys were published to justify this in relation</w:t>
      </w:r>
      <w:r w:rsidR="00B751C7">
        <w:t xml:space="preserve"> to</w:t>
      </w:r>
      <w:r w:rsidR="0091708F" w:rsidRPr="00F50FE4">
        <w:t xml:space="preserve"> Au</w:t>
      </w:r>
      <w:r w:rsidR="0091708F">
        <w:t xml:space="preserve">stralia and New Zealand. </w:t>
      </w:r>
    </w:p>
    <w:p w14:paraId="45A8434E" w14:textId="77777777" w:rsidR="00A35308" w:rsidRDefault="0091708F" w:rsidP="0091708F">
      <w:r>
        <w:t>O</w:t>
      </w:r>
      <w:r w:rsidR="00B751C7">
        <w:t>ne</w:t>
      </w:r>
      <w:r>
        <w:t xml:space="preserve"> explanation of the </w:t>
      </w:r>
      <w:r w:rsidR="00A35308">
        <w:t xml:space="preserve">low </w:t>
      </w:r>
      <w:r>
        <w:t>awareness</w:t>
      </w:r>
      <w:r w:rsidR="00A35308">
        <w:t xml:space="preserve"> of food irradiation labelling </w:t>
      </w:r>
      <w:r>
        <w:t>in Australia and New Zealand</w:t>
      </w:r>
      <w:r w:rsidR="00A35308">
        <w:t xml:space="preserve"> is the fact that there is a limited number of food products irradiated</w:t>
      </w:r>
      <w:r w:rsidR="00ED1389">
        <w:t xml:space="preserve"> (therefore limited exposure)</w:t>
      </w:r>
      <w:r w:rsidR="00A35308">
        <w:t xml:space="preserve"> on the market compared </w:t>
      </w:r>
      <w:r w:rsidR="003640F6">
        <w:t xml:space="preserve">to </w:t>
      </w:r>
      <w:r w:rsidR="00A35308">
        <w:t>other countries</w:t>
      </w:r>
      <w:r>
        <w:t xml:space="preserve">. </w:t>
      </w:r>
      <w:r w:rsidR="00A35308" w:rsidRPr="00F50FE4">
        <w:t>For instance, irradiated food</w:t>
      </w:r>
      <w:r w:rsidR="00A35308">
        <w:t>s</w:t>
      </w:r>
      <w:r w:rsidR="00A35308" w:rsidRPr="00F50FE4">
        <w:t xml:space="preserve"> ha</w:t>
      </w:r>
      <w:r w:rsidR="00A35308">
        <w:t>ve</w:t>
      </w:r>
      <w:r w:rsidR="00A35308" w:rsidRPr="00F50FE4">
        <w:t xml:space="preserve"> been on the market for longer and a wider variety of food</w:t>
      </w:r>
      <w:r w:rsidR="00A35308">
        <w:t xml:space="preserve"> products</w:t>
      </w:r>
      <w:r w:rsidR="00A35308" w:rsidRPr="00F50FE4">
        <w:t xml:space="preserve"> </w:t>
      </w:r>
      <w:r w:rsidR="00E4156E">
        <w:t xml:space="preserve">are irradiated </w:t>
      </w:r>
      <w:r w:rsidR="00A35308" w:rsidRPr="00F50FE4">
        <w:t>in the United States</w:t>
      </w:r>
      <w:r w:rsidR="00A35308">
        <w:t xml:space="preserve"> (spices, fruit and vegetable</w:t>
      </w:r>
      <w:r w:rsidR="00344C9E">
        <w:t>s</w:t>
      </w:r>
      <w:r w:rsidR="00A35308">
        <w:t xml:space="preserve"> </w:t>
      </w:r>
      <w:r w:rsidR="00A35308">
        <w:lastRenderedPageBreak/>
        <w:t>and meat and poultry)</w:t>
      </w:r>
      <w:r w:rsidR="00A35308">
        <w:rPr>
          <w:rStyle w:val="FootnoteReference"/>
        </w:rPr>
        <w:footnoteReference w:id="11"/>
      </w:r>
      <w:r w:rsidR="00A35308" w:rsidRPr="00F50FE4">
        <w:t xml:space="preserve"> and other countries</w:t>
      </w:r>
      <w:r w:rsidR="00A35308">
        <w:t xml:space="preserve"> (China, Brazil, France and Thailand)</w:t>
      </w:r>
      <w:r w:rsidR="00A35308" w:rsidRPr="00F50FE4">
        <w:t>.</w:t>
      </w:r>
      <w:r w:rsidR="00A35308">
        <w:t xml:space="preserve"> </w:t>
      </w:r>
      <w:r w:rsidR="00A35308" w:rsidRPr="00340212">
        <w:t xml:space="preserve">In Australia, there is no importation of irradiated food products from other countries. There is some small scale trade </w:t>
      </w:r>
      <w:r w:rsidR="00A844C3">
        <w:t>between</w:t>
      </w:r>
      <w:r w:rsidR="00A35308" w:rsidRPr="00340212">
        <w:t xml:space="preserve"> Australian states, however this would have been limited to mangoes at the t</w:t>
      </w:r>
      <w:r w:rsidR="00ED1389">
        <w:t>ime of the survey in 2003</w:t>
      </w:r>
      <w:r w:rsidR="00E4156E">
        <w:t>,</w:t>
      </w:r>
      <w:r w:rsidR="00ED1389">
        <w:t xml:space="preserve"> as</w:t>
      </w:r>
      <w:r w:rsidR="00E4156E">
        <w:t xml:space="preserve"> most</w:t>
      </w:r>
      <w:r w:rsidR="00A35308" w:rsidRPr="00340212">
        <w:t xml:space="preserve"> irradiated tropical fruit</w:t>
      </w:r>
      <w:r w:rsidR="00E4156E">
        <w:t xml:space="preserve"> grown in Australia</w:t>
      </w:r>
      <w:r w:rsidR="00A35308" w:rsidRPr="00340212">
        <w:t xml:space="preserve"> are exported to other countries (e.g. dragon fruit to Vietnam). At the time of the survey the only irradiated products available in New Zealand were imported from Australia (mangoes, litchi).</w:t>
      </w:r>
    </w:p>
    <w:p w14:paraId="45A8434F" w14:textId="77777777" w:rsidR="001C4F23" w:rsidRPr="00ED1389" w:rsidRDefault="001C4F23" w:rsidP="009E21D9">
      <w:r w:rsidRPr="00F50FE4">
        <w:t xml:space="preserve">There </w:t>
      </w:r>
      <w:r w:rsidRPr="00ED1389">
        <w:t xml:space="preserve">are few studies that have explored consumer understanding of food irradiation in the Australian and New Zealand </w:t>
      </w:r>
      <w:r w:rsidR="00F2536F" w:rsidRPr="00ED1389">
        <w:t>context;</w:t>
      </w:r>
      <w:r w:rsidRPr="00ED1389">
        <w:t xml:space="preserve"> therefore findings </w:t>
      </w:r>
      <w:r w:rsidR="00C7578C" w:rsidRPr="00ED1389">
        <w:t xml:space="preserve">have been drawn </w:t>
      </w:r>
      <w:r w:rsidRPr="00ED1389">
        <w:t>from the international literature</w:t>
      </w:r>
      <w:r w:rsidR="00DF1EBC">
        <w:t>.</w:t>
      </w:r>
      <w:r w:rsidRPr="00ED1389">
        <w:t xml:space="preserve"> </w:t>
      </w:r>
    </w:p>
    <w:p w14:paraId="45A84350" w14:textId="77777777" w:rsidR="00340212" w:rsidRPr="00ED1389" w:rsidRDefault="0043439D">
      <w:pPr>
        <w:pStyle w:val="Heading3"/>
      </w:pPr>
      <w:bookmarkStart w:id="28" w:name="_Toc400399288"/>
      <w:r w:rsidRPr="00ED1389">
        <w:t>Are consumers aware of food irradiation</w:t>
      </w:r>
      <w:bookmarkEnd w:id="28"/>
      <w:r w:rsidR="00384FDE">
        <w:t>?</w:t>
      </w:r>
    </w:p>
    <w:p w14:paraId="45A84351" w14:textId="77777777" w:rsidR="00340212" w:rsidRDefault="00885874">
      <w:r>
        <w:fldChar w:fldCharType="begin"/>
      </w:r>
      <w:r>
        <w:instrText xml:space="preserve"> REF _Ref392687300 \h  \* MERGEFORMAT </w:instrText>
      </w:r>
      <w:r>
        <w:fldChar w:fldCharType="separate"/>
      </w:r>
      <w:r w:rsidR="00367961">
        <w:t>Table 8</w:t>
      </w:r>
      <w:r>
        <w:fldChar w:fldCharType="end"/>
      </w:r>
      <w:r w:rsidR="00646E2E" w:rsidRPr="00ED1389">
        <w:t xml:space="preserve"> in the Appendix </w:t>
      </w:r>
      <w:r w:rsidR="001C4F23" w:rsidRPr="00ED1389">
        <w:t>lists the papers identified in the literature search that addressed</w:t>
      </w:r>
      <w:r w:rsidR="001C4F23" w:rsidRPr="00F50FE4">
        <w:t xml:space="preserve"> consumer awareness of food irradiation. The proportion of respondents who were aware of food irradiation ranged from </w:t>
      </w:r>
      <w:r w:rsidR="00626C6C">
        <w:t xml:space="preserve">less than </w:t>
      </w:r>
      <w:r w:rsidR="001C4F23" w:rsidRPr="00F50FE4">
        <w:t>1% to 85</w:t>
      </w:r>
      <w:r w:rsidR="00FF3736">
        <w:t>%</w:t>
      </w:r>
      <w:r w:rsidR="001C4F23" w:rsidRPr="00F50FE4">
        <w:t xml:space="preserve">, this depended on the sample chosen and </w:t>
      </w:r>
      <w:r w:rsidR="00E4156E">
        <w:t>whether</w:t>
      </w:r>
      <w:r w:rsidR="001C4F23" w:rsidRPr="00F50FE4">
        <w:t xml:space="preserve"> they were representative of the population. The generalisability of these findings </w:t>
      </w:r>
      <w:r w:rsidR="004960A8">
        <w:t>is</w:t>
      </w:r>
      <w:r w:rsidR="004960A8" w:rsidRPr="00F50FE4">
        <w:t xml:space="preserve"> </w:t>
      </w:r>
      <w:r w:rsidR="001C4F23" w:rsidRPr="00F50FE4">
        <w:t xml:space="preserve">limited by the selection bias </w:t>
      </w:r>
      <w:r w:rsidR="0050784D">
        <w:t>associated with the</w:t>
      </w:r>
      <w:r w:rsidR="001C4F23" w:rsidRPr="00F50FE4">
        <w:t xml:space="preserve"> descriptive studies. </w:t>
      </w:r>
      <w:r w:rsidR="008C4A36" w:rsidRPr="00F50FE4">
        <w:t>F</w:t>
      </w:r>
      <w:r w:rsidR="00161F46" w:rsidRPr="00F50FE4">
        <w:t>ive</w:t>
      </w:r>
      <w:r w:rsidR="001C4F23" w:rsidRPr="00F50FE4">
        <w:t xml:space="preserve"> out of </w:t>
      </w:r>
      <w:r w:rsidR="00CE00DF" w:rsidRPr="00F50FE4">
        <w:t>1</w:t>
      </w:r>
      <w:r w:rsidR="00CE00DF">
        <w:t>5</w:t>
      </w:r>
      <w:r w:rsidR="00CE00DF" w:rsidRPr="00F50FE4">
        <w:t xml:space="preserve"> </w:t>
      </w:r>
      <w:r w:rsidR="001C4F23" w:rsidRPr="00F50FE4">
        <w:t>surveys us</w:t>
      </w:r>
      <w:r w:rsidR="00E4156E">
        <w:t>ed</w:t>
      </w:r>
      <w:r w:rsidR="001C4F23" w:rsidRPr="00F50FE4">
        <w:t xml:space="preserve"> somewhat </w:t>
      </w:r>
      <w:r w:rsidR="001C4F23" w:rsidRPr="00ED1389">
        <w:t>representative samples</w:t>
      </w:r>
      <w:r w:rsidR="00E4156E">
        <w:t xml:space="preserve"> </w:t>
      </w:r>
      <w:r w:rsidR="008C226F">
        <w:t>and</w:t>
      </w:r>
      <w:r w:rsidR="008C226F" w:rsidRPr="00ED1389">
        <w:t xml:space="preserve"> found</w:t>
      </w:r>
      <w:r w:rsidR="001C4F23" w:rsidRPr="00ED1389">
        <w:t xml:space="preserve"> the following levels of awareness</w:t>
      </w:r>
      <w:r w:rsidR="00ED1389" w:rsidRPr="00ED1389">
        <w:t>;</w:t>
      </w:r>
      <w:r w:rsidR="001C4F23" w:rsidRPr="00ED1389">
        <w:t xml:space="preserve"> </w:t>
      </w:r>
      <w:r w:rsidR="00626C6C" w:rsidRPr="00ED1389">
        <w:t xml:space="preserve">less than </w:t>
      </w:r>
      <w:r w:rsidR="001C4F23" w:rsidRPr="00ED1389">
        <w:t xml:space="preserve">1% </w:t>
      </w:r>
      <w:r w:rsidR="00063EEC">
        <w:fldChar w:fldCharType="begin"/>
      </w:r>
      <w:r w:rsidR="00063EEC">
        <w:instrText xml:space="preserve"> ADDIN EN.CITE &lt;EndNote&gt;&lt;Cite&gt;&lt;Author&gt;FSANZ&lt;/Author&gt;&lt;Year&gt;2003&lt;/Year&gt;&lt;RecNum&gt;118&lt;/RecNum&gt;&lt;DisplayText&gt;(FSANZ, 2003)&lt;/DisplayText&gt;&lt;record&gt;&lt;rec-number&gt;118&lt;/rec-number&gt;&lt;foreign-keys&gt;&lt;key app="EN" db-id="r2fx29xf1px0wte9rvl5r5s1pr2wwtdtv209" timestamp="1402872275"&gt;118&lt;/key&gt;&lt;/foreign-keys&gt;&lt;ref-type name="Journal Article"&gt;17&lt;/ref-type&gt;&lt;contributors&gt;&lt;authors&gt;&lt;author&gt;FSANZ&lt;/author&gt;&lt;/authors&gt;&lt;/contributors&gt;&lt;titles&gt;&lt;title&gt;Food Labelling Issues: Quantitative Research with Consumers, Evaluation Report Series No. 4&lt;/title&gt;&lt;secondary-title&gt;Canberra, Food Standards Australia New Zealand&lt;/secondary-title&gt;&lt;/titles&gt;&lt;periodical&gt;&lt;full-title&gt;Canberra, Food Standards Australia New Zealand&lt;/full-title&gt;&lt;/periodical&gt;&lt;dates&gt;&lt;year&gt;2003&lt;/year&gt;&lt;/dates&gt;&lt;urls&gt;&lt;/urls&gt;&lt;/record&gt;&lt;/Cite&gt;&lt;/EndNote&gt;</w:instrText>
      </w:r>
      <w:r w:rsidR="00063EEC">
        <w:fldChar w:fldCharType="separate"/>
      </w:r>
      <w:r w:rsidR="00063EEC">
        <w:rPr>
          <w:noProof/>
        </w:rPr>
        <w:t>(FSANZ, 2003)</w:t>
      </w:r>
      <w:r w:rsidR="00063EEC">
        <w:fldChar w:fldCharType="end"/>
      </w:r>
      <w:r w:rsidR="0012684A" w:rsidRPr="00ED1389">
        <w:t>, Australia and New Zealand</w:t>
      </w:r>
      <w:r w:rsidR="001C4F23" w:rsidRPr="00ED1389">
        <w:t>,</w:t>
      </w:r>
      <w:r w:rsidR="00161F46" w:rsidRPr="00ED1389">
        <w:t xml:space="preserve"> 25% </w:t>
      </w:r>
      <w:r w:rsidR="00063EEC">
        <w:fldChar w:fldCharType="begin"/>
      </w:r>
      <w:r w:rsidR="00063EEC">
        <w:instrText xml:space="preserve"> ADDIN EN.CITE &lt;EndNote&gt;&lt;Cite&gt;&lt;Author&gt;Malone&lt;/Author&gt;&lt;Year&gt;1990&lt;/Year&gt;&lt;RecNum&gt;114&lt;/RecNum&gt;&lt;DisplayText&gt;(Malone, 1990)&lt;/DisplayText&gt;&lt;record&gt;&lt;rec-number&gt;114&lt;/rec-number&gt;&lt;foreign-keys&gt;&lt;key app="EN" db-id="r2fx29xf1px0wte9rvl5r5s1pr2wwtdtv209" timestamp="1402548226"&gt;114&lt;/key&gt;&lt;/foreign-keys&gt;&lt;ref-type name="Journal Article"&gt;17&lt;/ref-type&gt;&lt;contributors&gt;&lt;authors&gt;&lt;author&gt;Malone, John W.&lt;/author&gt;&lt;/authors&gt;&lt;/contributors&gt;&lt;titles&gt;&lt;title&gt;Consumer willingness to purchase and to pay more for potential benefits of irradiated fresh food products&lt;/title&gt;&lt;secondary-title&gt;Agribusiness&lt;/secondary-title&gt;&lt;/titles&gt;&lt;periodical&gt;&lt;full-title&gt;Agribusiness&lt;/full-title&gt;&lt;/periodical&gt;&lt;pages&gt;163-178&lt;/pages&gt;&lt;volume&gt;6&lt;/volume&gt;&lt;number&gt;2&lt;/number&gt;&lt;dates&gt;&lt;year&gt;1990&lt;/year&gt;&lt;/dates&gt;&lt;publisher&gt;Wiley Subscription Services, Inc., A Wiley Company&lt;/publisher&gt;&lt;isbn&gt;1520-6297&lt;/isbn&gt;&lt;urls&gt;&lt;related-urls&gt;&lt;url&gt;http://dx.doi.org/10.1002/1520-6297(199003)6:2&amp;lt;163::AID-AGR2720060209&amp;gt;3.0.CO;2-J&lt;/url&gt;&lt;/related-urls&gt;&lt;/urls&gt;&lt;electronic-resource-num&gt;10.1002/1520-6297(199003)6:2&amp;lt;163::AID-AGR2720060209&amp;gt;3.0.CO;2-J&lt;/electronic-resource-num&gt;&lt;/record&gt;&lt;/Cite&gt;&lt;/EndNote&gt;</w:instrText>
      </w:r>
      <w:r w:rsidR="00063EEC">
        <w:fldChar w:fldCharType="separate"/>
      </w:r>
      <w:r w:rsidR="00063EEC">
        <w:rPr>
          <w:noProof/>
        </w:rPr>
        <w:t>(Malone, 1990)</w:t>
      </w:r>
      <w:r w:rsidR="00063EEC">
        <w:fldChar w:fldCharType="end"/>
      </w:r>
      <w:r w:rsidR="0012684A" w:rsidRPr="00ED1389">
        <w:t>, USA</w:t>
      </w:r>
      <w:r w:rsidR="00161F46" w:rsidRPr="00ED1389">
        <w:t>,</w:t>
      </w:r>
      <w:r w:rsidR="001C4F23" w:rsidRPr="00ED1389">
        <w:t xml:space="preserve"> 34% </w:t>
      </w:r>
      <w:r w:rsidR="00063EEC">
        <w:fldChar w:fldCharType="begin"/>
      </w:r>
      <w:r w:rsidR="00063EEC">
        <w:instrText xml:space="preserve"> ADDIN EN.CITE &lt;EndNote&gt;&lt;Cite&gt;&lt;Author&gt;Prior&lt;/Author&gt;&lt;Year&gt;2013&lt;/Year&gt;&lt;RecNum&gt;117&lt;/RecNum&gt;&lt;DisplayText&gt;(Prior&lt;style face="italic"&gt; et al.&lt;/style&gt;, 2013)&lt;/DisplayText&gt;&lt;record&gt;&lt;rec-number&gt;117&lt;/rec-number&gt;&lt;foreign-keys&gt;&lt;key app="EN" db-id="r2fx29xf1px0wte9rvl5r5s1pr2wwtdtv209" timestamp="1402872088"&gt;117&lt;/key&gt;&lt;/foreign-keys&gt;&lt;ref-type name="Book"&gt;6&lt;/ref-type&gt;&lt;contributors&gt;&lt;authors&gt;&lt;author&gt;Prior, G&lt;/author&gt;&lt;author&gt;Taylor, L&lt;/author&gt;&lt;author&gt;Smeaton, D&lt;/author&gt;&lt;author&gt;Draper, A&lt;/author&gt;&lt;/authors&gt;&lt;/contributors&gt;&lt;titles&gt;&lt;title&gt;Exploring food attitudes and behaviours in the UK: Findings from the Food and You Survey 2012. Unit Report 20&lt;/title&gt;&lt;/titles&gt;&lt;dates&gt;&lt;year&gt;2013&lt;/year&gt;&lt;/dates&gt;&lt;pub-location&gt;United Kingdom&lt;/pub-location&gt;&lt;publisher&gt;Policy Studies Institute and University of Westminster &lt;/publisher&gt;&lt;urls&gt;&lt;/urls&gt;&lt;/record&gt;&lt;/Cite&gt;&lt;/EndNote&gt;</w:instrText>
      </w:r>
      <w:r w:rsidR="00063EEC">
        <w:fldChar w:fldCharType="separate"/>
      </w:r>
      <w:r w:rsidR="00063EEC">
        <w:rPr>
          <w:noProof/>
        </w:rPr>
        <w:t>(Prior</w:t>
      </w:r>
      <w:r w:rsidR="00063EEC" w:rsidRPr="00063EEC">
        <w:rPr>
          <w:i/>
          <w:noProof/>
        </w:rPr>
        <w:t xml:space="preserve"> et al.</w:t>
      </w:r>
      <w:r w:rsidR="00063EEC">
        <w:rPr>
          <w:noProof/>
        </w:rPr>
        <w:t>, 2013)</w:t>
      </w:r>
      <w:r w:rsidR="00063EEC">
        <w:fldChar w:fldCharType="end"/>
      </w:r>
      <w:r w:rsidR="0012684A" w:rsidRPr="00ED1389">
        <w:t>, UK</w:t>
      </w:r>
      <w:r w:rsidR="001C4F23" w:rsidRPr="00ED1389">
        <w:t xml:space="preserve">, 49% </w:t>
      </w:r>
      <w:r w:rsidR="00063EEC">
        <w:fldChar w:fldCharType="begin"/>
      </w:r>
      <w:r w:rsidR="00063EEC">
        <w:instrText xml:space="preserve"> ADDIN EN.CITE &lt;EndNote&gt;&lt;Cite&gt;&lt;Author&gt;Frenzen&lt;/Author&gt;&lt;Year&gt;2001&lt;/Year&gt;&lt;RecNum&gt;113&lt;/RecNum&gt;&lt;DisplayText&gt;(Frenzen&lt;style face="italic"&gt; et al.&lt;/style&gt;, 2001)&lt;/DisplayText&gt;&lt;record&gt;&lt;rec-number&gt;113&lt;/rec-number&gt;&lt;foreign-keys&gt;&lt;key app="EN" db-id="r2fx29xf1px0wte9rvl5r5s1pr2wwtdtv209" timestamp="1401767003"&gt;113&lt;/key&gt;&lt;/foreign-keys&gt;&lt;ref-type name="Journal Article"&gt;17&lt;/ref-type&gt;&lt;contributors&gt;&lt;authors&gt;&lt;author&gt;Frenzen, P. D.&lt;/author&gt;&lt;author&gt;DeBess, E. E.&lt;/author&gt;&lt;author&gt;Hechemy, K. E.&lt;/author&gt;&lt;author&gt;Kassenborg, H.&lt;/author&gt;&lt;author&gt;Kennedy, M.&lt;/author&gt;&lt;author&gt;McCombs, K.&lt;/author&gt;&lt;author&gt;McNees, A.&lt;/author&gt;&lt;/authors&gt;&lt;/contributors&gt;&lt;auth-address&gt;Economic Research Service, US Department of Agriculture, Washington, DC 20036, USA. pfrenzen@ers.usda.gov&lt;/auth-address&gt;&lt;titles&gt;&lt;title&gt;Consumer acceptance of irradiated meat and poultry in the United States&lt;/title&gt;&lt;secondary-title&gt;Journal of food protection&lt;/secondary-title&gt;&lt;alt-title&gt;J Food Prot&lt;/alt-title&gt;&lt;/titles&gt;&lt;periodical&gt;&lt;full-title&gt;Journal of Food Protection&lt;/full-title&gt;&lt;/periodical&gt;&lt;pages&gt;2020-6&lt;/pages&gt;&lt;volume&gt;64&lt;/volume&gt;&lt;number&gt;12&lt;/number&gt;&lt;keywords&gt;&lt;keyword&gt;Age Factors&lt;/keyword&gt;&lt;keyword&gt;Animals&lt;/keyword&gt;&lt;keyword&gt;Cattle&lt;/keyword&gt;&lt;keyword&gt;Chickens&lt;/keyword&gt;&lt;keyword&gt;Consumer Product Safety&lt;/keyword&gt;&lt;keyword&gt;Consumer Satisfaction&lt;/keyword&gt;&lt;keyword&gt;Food Handling/*methods&lt;/keyword&gt;&lt;keyword&gt;Food Irradiation&lt;/keyword&gt;&lt;keyword&gt;Food Preservation/*methods&lt;/keyword&gt;&lt;keyword&gt;Foodborne Diseases/*prevention &amp;amp; control&lt;/keyword&gt;&lt;keyword&gt;*Health Knowledge, Attitudes, Practice&lt;/keyword&gt;&lt;keyword&gt;Humans&lt;/keyword&gt;&lt;keyword&gt;Immunocompromised Host&lt;/keyword&gt;&lt;keyword&gt;Meat/radiation effects/*standards&lt;/keyword&gt;&lt;keyword&gt;Risk&lt;/keyword&gt;&lt;keyword&gt;United States&lt;/keyword&gt;&lt;/keywords&gt;&lt;dates&gt;&lt;year&gt;2001&lt;/year&gt;&lt;pub-dates&gt;&lt;date&gt;Dec&lt;/date&gt;&lt;/pub-dates&gt;&lt;/dates&gt;&lt;isbn&gt;0362-028X&amp;#xD;0362-028X (Linking)&lt;/isbn&gt;&lt;accession-num&gt;11770633&lt;/accession-num&gt;&lt;urls&gt;&lt;related-urls&gt;&lt;url&gt;http://www.ncbi.nlm.nih.gov/pubmed/11770633&lt;/url&gt;&lt;/related-urls&gt;&lt;/urls&gt;&lt;language&gt;eng&lt;/language&gt;&lt;/record&gt;&lt;/Cite&gt;&lt;/EndNote&gt;</w:instrText>
      </w:r>
      <w:r w:rsidR="00063EEC">
        <w:fldChar w:fldCharType="separate"/>
      </w:r>
      <w:r w:rsidR="00063EEC">
        <w:rPr>
          <w:noProof/>
        </w:rPr>
        <w:t>(Frenzen</w:t>
      </w:r>
      <w:r w:rsidR="00063EEC" w:rsidRPr="00063EEC">
        <w:rPr>
          <w:i/>
          <w:noProof/>
        </w:rPr>
        <w:t xml:space="preserve"> et al.</w:t>
      </w:r>
      <w:r w:rsidR="00063EEC">
        <w:rPr>
          <w:noProof/>
        </w:rPr>
        <w:t>, 2001)</w:t>
      </w:r>
      <w:r w:rsidR="00063EEC">
        <w:fldChar w:fldCharType="end"/>
      </w:r>
      <w:r w:rsidR="0012684A" w:rsidRPr="00ED1389">
        <w:t>, USA</w:t>
      </w:r>
      <w:r w:rsidR="001C4F23" w:rsidRPr="00ED1389">
        <w:t xml:space="preserve"> and 72% </w:t>
      </w:r>
      <w:r w:rsidR="00063EEC">
        <w:fldChar w:fldCharType="begin"/>
      </w:r>
      <w:r w:rsidR="00063EEC">
        <w:instrText xml:space="preserve"> ADDIN EN.CITE &lt;EndNote&gt;&lt;Cite&gt;&lt;Author&gt;Resurreccion&lt;/Author&gt;&lt;Year&gt;1995&lt;/Year&gt;&lt;RecNum&gt;93&lt;/RecNum&gt;&lt;DisplayText&gt;(Resurreccion&lt;style face="italic"&gt; et al.&lt;/style&gt;, 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fldChar w:fldCharType="separate"/>
      </w:r>
      <w:r w:rsidR="00063EEC">
        <w:rPr>
          <w:noProof/>
        </w:rPr>
        <w:t>(Resurreccion</w:t>
      </w:r>
      <w:r w:rsidR="00063EEC" w:rsidRPr="00063EEC">
        <w:rPr>
          <w:i/>
          <w:noProof/>
        </w:rPr>
        <w:t xml:space="preserve"> et al.</w:t>
      </w:r>
      <w:r w:rsidR="00063EEC">
        <w:rPr>
          <w:noProof/>
        </w:rPr>
        <w:t>, 1995)</w:t>
      </w:r>
      <w:r w:rsidR="00063EEC">
        <w:fldChar w:fldCharType="end"/>
      </w:r>
      <w:r w:rsidR="0012684A" w:rsidRPr="00ED1389">
        <w:t>, USA</w:t>
      </w:r>
      <w:r w:rsidR="001C4F23" w:rsidRPr="00ED1389">
        <w:t>)</w:t>
      </w:r>
      <w:r w:rsidR="0050784D">
        <w:t xml:space="preserve"> These results suggest that there is a </w:t>
      </w:r>
      <w:r w:rsidR="00E4156E">
        <w:t>country-</w:t>
      </w:r>
      <w:r w:rsidR="004960A8">
        <w:t xml:space="preserve">effect </w:t>
      </w:r>
      <w:r w:rsidR="0050784D">
        <w:t>associated with</w:t>
      </w:r>
      <w:r w:rsidR="00ED1389">
        <w:t xml:space="preserve"> food</w:t>
      </w:r>
      <w:r w:rsidR="0050784D">
        <w:t xml:space="preserve"> irradiation awareness. </w:t>
      </w:r>
      <w:r w:rsidR="00E4156E">
        <w:t xml:space="preserve">In addition, </w:t>
      </w:r>
      <w:r w:rsidR="00A35308">
        <w:t xml:space="preserve">the way the irradiation question </w:t>
      </w:r>
      <w:r w:rsidR="00E4156E">
        <w:t xml:space="preserve">was framed also </w:t>
      </w:r>
      <w:r w:rsidR="00FF3736">
        <w:t xml:space="preserve">limits the </w:t>
      </w:r>
      <w:r w:rsidR="004960A8">
        <w:t xml:space="preserve">generalisability </w:t>
      </w:r>
      <w:r w:rsidR="00FF3736">
        <w:t>across</w:t>
      </w:r>
      <w:r w:rsidR="00A35308">
        <w:t xml:space="preserve"> different countries</w:t>
      </w:r>
      <w:r w:rsidR="008F60D1">
        <w:t>.</w:t>
      </w:r>
    </w:p>
    <w:p w14:paraId="45A84352" w14:textId="77777777" w:rsidR="00BF325B" w:rsidRDefault="00BF325B" w:rsidP="009E21D9">
      <w:r>
        <w:t xml:space="preserve">The </w:t>
      </w:r>
      <w:r w:rsidR="00C27A16">
        <w:t xml:space="preserve">surveys that were conducted in </w:t>
      </w:r>
      <w:r w:rsidR="00C560AE">
        <w:t>Australia</w:t>
      </w:r>
      <w:r>
        <w:t xml:space="preserve"> and New Zealand </w:t>
      </w:r>
      <w:r w:rsidR="00E4156E">
        <w:t>reported</w:t>
      </w:r>
      <w:r w:rsidR="00C27A16">
        <w:t xml:space="preserve"> considerably different </w:t>
      </w:r>
      <w:r w:rsidR="008C226F">
        <w:t>levels of</w:t>
      </w:r>
      <w:r w:rsidR="00E4156E">
        <w:t xml:space="preserve"> consumer </w:t>
      </w:r>
      <w:r w:rsidR="00C27A16">
        <w:t>awareness</w:t>
      </w:r>
      <w:r w:rsidR="00C27A16" w:rsidRPr="00ED1389">
        <w:t xml:space="preserve">. Gamble </w:t>
      </w:r>
      <w:r w:rsidR="00ED1389" w:rsidRPr="00ED1389">
        <w:rPr>
          <w:i/>
        </w:rPr>
        <w:t>et al</w:t>
      </w:r>
      <w:r w:rsidR="00ED1389">
        <w:t xml:space="preserve"> </w:t>
      </w:r>
      <w:r w:rsidR="00063EEC">
        <w:fldChar w:fldCharType="begin"/>
      </w:r>
      <w:r w:rsidR="00063EEC">
        <w:instrText xml:space="preserve"> ADDIN EN.CITE &lt;EndNote&gt;&lt;Cite ExcludeAuth="1"&gt;&lt;Author&gt;Gamble&lt;/Author&gt;&lt;Year&gt;2002&lt;/Year&gt;&lt;RecNum&gt;115&lt;/RecNum&gt;&lt;DisplayText&gt;(2002)&lt;/DisplayText&gt;&lt;record&gt;&lt;rec-number&gt;115&lt;/rec-number&gt;&lt;foreign-keys&gt;&lt;key app="EN" db-id="r2fx29xf1px0wte9rvl5r5s1pr2wwtdtv209" timestamp="1402872066"&gt;115&lt;/key&gt;&lt;/foreign-keys&gt;&lt;ref-type name="Book"&gt;6&lt;/ref-type&gt;&lt;contributors&gt;&lt;authors&gt;&lt;author&gt;Gamble, J&lt;/author&gt;&lt;author&gt;Harker, R&lt;/author&gt;&lt;author&gt;Gunson, A &lt;/author&gt;&lt;/authors&gt;&lt;/contributors&gt;&lt;titles&gt;&lt;title&gt;New Zealand and Australian perceptions of irradiated food. Report to the Horticulture and Food Research Institute of NZ Ltd and Horticulture Australia Ltd. HortResearch Client Report No. 2003/42&lt;/title&gt;&lt;/titles&gt;&lt;dates&gt;&lt;year&gt;2002&lt;/year&gt;&lt;/dates&gt;&lt;pub-location&gt;Sydney&lt;/pub-location&gt;&lt;publisher&gt;Horticulture Australia Ltd&lt;/publisher&gt;&lt;urls&gt;&lt;/urls&gt;&lt;/record&gt;&lt;/Cite&gt;&lt;/EndNote&gt;</w:instrText>
      </w:r>
      <w:r w:rsidR="00063EEC">
        <w:fldChar w:fldCharType="separate"/>
      </w:r>
      <w:r w:rsidR="00063EEC">
        <w:rPr>
          <w:noProof/>
        </w:rPr>
        <w:t>(2002)</w:t>
      </w:r>
      <w:r w:rsidR="00063EEC">
        <w:fldChar w:fldCharType="end"/>
      </w:r>
      <w:r w:rsidR="00C27A16" w:rsidRPr="00ED1389">
        <w:t xml:space="preserve"> reported an irradiation awareness of between </w:t>
      </w:r>
      <w:r w:rsidRPr="00ED1389">
        <w:t>60-68%</w:t>
      </w:r>
      <w:r w:rsidR="00582C76">
        <w:t>, whereas the FSANZ R</w:t>
      </w:r>
      <w:r w:rsidR="00C27A16" w:rsidRPr="00ED1389">
        <w:t xml:space="preserve">eport </w:t>
      </w:r>
      <w:r w:rsidR="00063EEC">
        <w:fldChar w:fldCharType="begin"/>
      </w:r>
      <w:r w:rsidR="00063EEC">
        <w:instrText xml:space="preserve"> ADDIN EN.CITE &lt;EndNote&gt;&lt;Cite ExcludeAuth="1"&gt;&lt;Author&gt;FSANZ&lt;/Author&gt;&lt;Year&gt;2003&lt;/Year&gt;&lt;RecNum&gt;118&lt;/RecNum&gt;&lt;DisplayText&gt;(2003)&lt;/DisplayText&gt;&lt;record&gt;&lt;rec-number&gt;118&lt;/rec-number&gt;&lt;foreign-keys&gt;&lt;key app="EN" db-id="r2fx29xf1px0wte9rvl5r5s1pr2wwtdtv209" timestamp="1402872275"&gt;118&lt;/key&gt;&lt;/foreign-keys&gt;&lt;ref-type name="Journal Article"&gt;17&lt;/ref-type&gt;&lt;contributors&gt;&lt;authors&gt;&lt;author&gt;FSANZ&lt;/author&gt;&lt;/authors&gt;&lt;/contributors&gt;&lt;titles&gt;&lt;title&gt;Food Labelling Issues: Quantitative Research with Consumers, Evaluation Report Series No. 4&lt;/title&gt;&lt;secondary-title&gt;Canberra, Food Standards Australia New Zealand&lt;/secondary-title&gt;&lt;/titles&gt;&lt;periodical&gt;&lt;full-title&gt;Canberra, Food Standards Australia New Zealand&lt;/full-title&gt;&lt;/periodical&gt;&lt;dates&gt;&lt;year&gt;2003&lt;/year&gt;&lt;/dates&gt;&lt;urls&gt;&lt;/urls&gt;&lt;/record&gt;&lt;/Cite&gt;&lt;/EndNote&gt;</w:instrText>
      </w:r>
      <w:r w:rsidR="00063EEC">
        <w:fldChar w:fldCharType="separate"/>
      </w:r>
      <w:r w:rsidR="00063EEC">
        <w:rPr>
          <w:noProof/>
        </w:rPr>
        <w:t>(2003)</w:t>
      </w:r>
      <w:r w:rsidR="00063EEC">
        <w:fldChar w:fldCharType="end"/>
      </w:r>
      <w:r w:rsidR="00C27A16" w:rsidRPr="00ED1389">
        <w:t xml:space="preserve"> reported</w:t>
      </w:r>
      <w:r w:rsidR="00C27A16">
        <w:t xml:space="preserve"> an awareness of less than 1% and 6%</w:t>
      </w:r>
      <w:r w:rsidR="00ED1389">
        <w:t>, although the latter related specifically to labelling</w:t>
      </w:r>
      <w:r w:rsidR="00E4156E">
        <w:t xml:space="preserve"> rather than a general question on food irradiation</w:t>
      </w:r>
      <w:r w:rsidR="00C27A16">
        <w:t xml:space="preserve">. </w:t>
      </w:r>
      <w:r>
        <w:t>The differen</w:t>
      </w:r>
      <w:r w:rsidR="007014B2">
        <w:t>t results in these</w:t>
      </w:r>
      <w:r>
        <w:t xml:space="preserve"> two studies </w:t>
      </w:r>
      <w:r w:rsidR="00CE00DF">
        <w:t>can be explained by</w:t>
      </w:r>
      <w:r>
        <w:t xml:space="preserve"> how the question of awareness was asked</w:t>
      </w:r>
      <w:r w:rsidR="00CE00DF">
        <w:t>.</w:t>
      </w:r>
      <w:r>
        <w:t xml:space="preserve"> </w:t>
      </w:r>
      <w:r w:rsidR="00CE00DF">
        <w:t>T</w:t>
      </w:r>
      <w:r>
        <w:t xml:space="preserve">he former asked respondents if they had heard </w:t>
      </w:r>
      <w:r w:rsidR="00C7578C">
        <w:t xml:space="preserve">of </w:t>
      </w:r>
      <w:r>
        <w:t>the term irradiation</w:t>
      </w:r>
      <w:r w:rsidR="00CE00DF">
        <w:t>,</w:t>
      </w:r>
      <w:r>
        <w:t xml:space="preserve"> </w:t>
      </w:r>
      <w:r w:rsidR="00CE00DF">
        <w:t>w</w:t>
      </w:r>
      <w:r w:rsidR="00CE5335">
        <w:t xml:space="preserve">hilst </w:t>
      </w:r>
      <w:r w:rsidR="00ED1389">
        <w:t>the latter</w:t>
      </w:r>
      <w:r w:rsidR="00CE5335">
        <w:t xml:space="preserve"> </w:t>
      </w:r>
      <w:r>
        <w:t>required respondents to recall what labels they used w</w:t>
      </w:r>
      <w:r w:rsidR="00CE5335">
        <w:t>hen making purchasing decisions</w:t>
      </w:r>
      <w:r w:rsidR="00ED1389">
        <w:t xml:space="preserve">. </w:t>
      </w:r>
      <w:r w:rsidR="00C27A16">
        <w:t xml:space="preserve">It is noteworthy that </w:t>
      </w:r>
      <w:r w:rsidR="00CE5335">
        <w:t xml:space="preserve">these studies were carried out over a decade ago, and </w:t>
      </w:r>
      <w:r w:rsidR="00ED1389">
        <w:t xml:space="preserve">consequently </w:t>
      </w:r>
      <w:r w:rsidR="00CE5335">
        <w:t xml:space="preserve">these </w:t>
      </w:r>
      <w:r>
        <w:t xml:space="preserve">figures </w:t>
      </w:r>
      <w:r w:rsidR="00CE5335">
        <w:t xml:space="preserve">may not reflect current </w:t>
      </w:r>
      <w:r w:rsidR="00E4156E">
        <w:t xml:space="preserve">food irradiation label </w:t>
      </w:r>
      <w:r w:rsidR="00CE5335">
        <w:t>awareness levels in Australia and New Zealand.</w:t>
      </w:r>
      <w:r>
        <w:t xml:space="preserve"> </w:t>
      </w:r>
    </w:p>
    <w:p w14:paraId="45A84353" w14:textId="77777777" w:rsidR="0068651B" w:rsidRDefault="000A6321" w:rsidP="0069530B">
      <w:r>
        <w:t>To illustrate this point, a</w:t>
      </w:r>
      <w:r w:rsidR="00C27A16">
        <w:t xml:space="preserve"> recent</w:t>
      </w:r>
      <w:r>
        <w:t xml:space="preserve"> large</w:t>
      </w:r>
      <w:r w:rsidR="00C27A16">
        <w:t xml:space="preserve"> </w:t>
      </w:r>
      <w:r>
        <w:t>survey (</w:t>
      </w:r>
      <w:r w:rsidR="00ED1389">
        <w:t>n=</w:t>
      </w:r>
      <w:r>
        <w:t>3</w:t>
      </w:r>
      <w:r w:rsidR="00E4156E">
        <w:t>,</w:t>
      </w:r>
      <w:r>
        <w:t xml:space="preserve">231) </w:t>
      </w:r>
      <w:r w:rsidR="00C27A16">
        <w:t xml:space="preserve">conducted </w:t>
      </w:r>
      <w:r>
        <w:t>by the</w:t>
      </w:r>
      <w:r w:rsidR="00D11151">
        <w:t xml:space="preserve"> </w:t>
      </w:r>
      <w:r w:rsidR="00D11151" w:rsidRPr="00ED1389">
        <w:t>UK Food Standards Agency</w:t>
      </w:r>
      <w:r w:rsidR="00421E06">
        <w:t xml:space="preserve"> in </w:t>
      </w:r>
      <w:r w:rsidRPr="00ED1389">
        <w:t>2012</w:t>
      </w:r>
      <w:r w:rsidR="00421E06">
        <w:t xml:space="preserve"> </w:t>
      </w:r>
      <w:r w:rsidR="00063EEC">
        <w:fldChar w:fldCharType="begin"/>
      </w:r>
      <w:r w:rsidR="00063EEC">
        <w:instrText xml:space="preserve"> ADDIN EN.CITE &lt;EndNote&gt;&lt;Cite&gt;&lt;Author&gt;Prior&lt;/Author&gt;&lt;Year&gt;2013&lt;/Year&gt;&lt;RecNum&gt;117&lt;/RecNum&gt;&lt;DisplayText&gt;(Prior&lt;style face="italic"&gt; et al.&lt;/style&gt;, 2013)&lt;/DisplayText&gt;&lt;record&gt;&lt;rec-number&gt;117&lt;/rec-number&gt;&lt;foreign-keys&gt;&lt;key app="EN" db-id="r2fx29xf1px0wte9rvl5r5s1pr2wwtdtv209" timestamp="1402872088"&gt;117&lt;/key&gt;&lt;/foreign-keys&gt;&lt;ref-type name="Book"&gt;6&lt;/ref-type&gt;&lt;contributors&gt;&lt;authors&gt;&lt;author&gt;Prior, G&lt;/author&gt;&lt;author&gt;Taylor, L&lt;/author&gt;&lt;author&gt;Smeaton, D&lt;/author&gt;&lt;author&gt;Draper, A&lt;/author&gt;&lt;/authors&gt;&lt;/contributors&gt;&lt;titles&gt;&lt;title&gt;Exploring food attitudes and behaviours in the UK: Findings from the Food and You Survey 2012. Unit Report 20&lt;/title&gt;&lt;/titles&gt;&lt;dates&gt;&lt;year&gt;2013&lt;/year&gt;&lt;/dates&gt;&lt;pub-location&gt;United Kingdom&lt;/pub-location&gt;&lt;publisher&gt;Policy Studies Institute and University of Westminster &lt;/publisher&gt;&lt;urls&gt;&lt;/urls&gt;&lt;/record&gt;&lt;/Cite&gt;&lt;/EndNote&gt;</w:instrText>
      </w:r>
      <w:r w:rsidR="00063EEC">
        <w:fldChar w:fldCharType="separate"/>
      </w:r>
      <w:r w:rsidR="00063EEC">
        <w:rPr>
          <w:noProof/>
        </w:rPr>
        <w:t>(Prior</w:t>
      </w:r>
      <w:r w:rsidR="00063EEC" w:rsidRPr="00063EEC">
        <w:rPr>
          <w:i/>
          <w:noProof/>
        </w:rPr>
        <w:t xml:space="preserve"> et al.</w:t>
      </w:r>
      <w:r w:rsidR="00063EEC">
        <w:rPr>
          <w:noProof/>
        </w:rPr>
        <w:t>, 2013)</w:t>
      </w:r>
      <w:r w:rsidR="00063EEC">
        <w:fldChar w:fldCharType="end"/>
      </w:r>
      <w:r w:rsidR="00D11151">
        <w:t xml:space="preserve">, </w:t>
      </w:r>
      <w:r>
        <w:t xml:space="preserve">demonstrated that </w:t>
      </w:r>
      <w:r w:rsidR="00D11151">
        <w:t xml:space="preserve">34% of </w:t>
      </w:r>
      <w:r>
        <w:t>the</w:t>
      </w:r>
      <w:r w:rsidR="00D11151">
        <w:t xml:space="preserve"> representative sample </w:t>
      </w:r>
      <w:r w:rsidR="006F7542">
        <w:t xml:space="preserve">had </w:t>
      </w:r>
      <w:r w:rsidR="00D11151">
        <w:t>heard of irradiation in relation to food production</w:t>
      </w:r>
      <w:r>
        <w:t xml:space="preserve">. </w:t>
      </w:r>
      <w:r>
        <w:lastRenderedPageBreak/>
        <w:t xml:space="preserve">However, </w:t>
      </w:r>
      <w:r w:rsidR="009812F8">
        <w:t xml:space="preserve">relative to Australia, </w:t>
      </w:r>
      <w:r>
        <w:t>whether the increased awareness is rela</w:t>
      </w:r>
      <w:r w:rsidR="009812F8">
        <w:t>ted to a time-effect or country-</w:t>
      </w:r>
      <w:r>
        <w:t xml:space="preserve">effect is difficult to disentangle. </w:t>
      </w:r>
      <w:r w:rsidR="00DD243C">
        <w:t xml:space="preserve">In the UK, only dried aromatic herbs, spices and vegetable seasonings can be </w:t>
      </w:r>
      <w:r w:rsidR="009812F8">
        <w:t>irradiated;</w:t>
      </w:r>
      <w:r w:rsidR="00EE3A68">
        <w:t xml:space="preserve"> however, approved </w:t>
      </w:r>
      <w:r w:rsidR="0068651B">
        <w:t>irradiated foods can be imported</w:t>
      </w:r>
      <w:r w:rsidR="0068651B">
        <w:rPr>
          <w:rStyle w:val="FootnoteReference"/>
        </w:rPr>
        <w:footnoteReference w:id="12"/>
      </w:r>
      <w:r w:rsidR="0068651B">
        <w:t xml:space="preserve">. </w:t>
      </w:r>
    </w:p>
    <w:p w14:paraId="45A84354" w14:textId="77777777" w:rsidR="001C4F23" w:rsidRPr="00F50FE4" w:rsidRDefault="001C4F23" w:rsidP="0069530B">
      <w:r w:rsidRPr="00F50FE4">
        <w:t>The surveys</w:t>
      </w:r>
      <w:r w:rsidR="000A6321">
        <w:t xml:space="preserve"> identified during the review</w:t>
      </w:r>
      <w:r w:rsidRPr="00F50FE4">
        <w:t xml:space="preserve"> were published </w:t>
      </w:r>
      <w:r w:rsidR="0048793E" w:rsidRPr="00F50FE4">
        <w:t xml:space="preserve">over </w:t>
      </w:r>
      <w:r w:rsidRPr="00F50FE4">
        <w:t xml:space="preserve">a 20 year period ranging from 1993 </w:t>
      </w:r>
      <w:r w:rsidR="0048793E" w:rsidRPr="00F50FE4">
        <w:t>to</w:t>
      </w:r>
      <w:r w:rsidRPr="00F50FE4">
        <w:t xml:space="preserve"> 2013</w:t>
      </w:r>
      <w:r w:rsidR="0048793E" w:rsidRPr="00F50FE4">
        <w:t>. Th</w:t>
      </w:r>
      <w:r w:rsidRPr="00F50FE4">
        <w:t xml:space="preserve">ey were also performed in a </w:t>
      </w:r>
      <w:r w:rsidR="007B02CE">
        <w:t>number</w:t>
      </w:r>
      <w:r w:rsidR="007B02CE" w:rsidRPr="00F50FE4">
        <w:t xml:space="preserve"> </w:t>
      </w:r>
      <w:r w:rsidRPr="00F50FE4">
        <w:t>of countries including USA, Argentina, Turkey, China, Brazil, UK, Australia and New Zealand.</w:t>
      </w:r>
      <w:r w:rsidR="0069530B">
        <w:t xml:space="preserve"> </w:t>
      </w:r>
      <w:r w:rsidR="001B2AB7" w:rsidRPr="001B2AB7">
        <w:t xml:space="preserve">Since </w:t>
      </w:r>
      <w:r w:rsidR="007B02CE">
        <w:t xml:space="preserve">the </w:t>
      </w:r>
      <w:r w:rsidR="0088733E">
        <w:t xml:space="preserve">number of allowed </w:t>
      </w:r>
      <w:r w:rsidR="0088733E" w:rsidRPr="001B2AB7">
        <w:t>irradiated products is</w:t>
      </w:r>
      <w:r w:rsidR="001B2AB7" w:rsidRPr="001B2AB7">
        <w:t xml:space="preserve"> limited in the Australian and New Zealand markets, it is understandable that awareness is low compared to other countries with both high use of irradiation and sale of irradiated products.</w:t>
      </w:r>
      <w:r w:rsidR="004E3723" w:rsidRPr="00A35308">
        <w:t xml:space="preserve"> Further,</w:t>
      </w:r>
      <w:r w:rsidR="0069530B" w:rsidRPr="000D3B02">
        <w:t xml:space="preserve"> these countries have different labelling requirements compared to Australia</w:t>
      </w:r>
      <w:r w:rsidR="00557EB2">
        <w:t xml:space="preserve"> and New Zealand</w:t>
      </w:r>
      <w:r w:rsidR="0069530B" w:rsidRPr="000D3B02">
        <w:t>.</w:t>
      </w:r>
    </w:p>
    <w:p w14:paraId="45A84355" w14:textId="77777777" w:rsidR="00C27A16" w:rsidRPr="00C560AE" w:rsidRDefault="001C4F23" w:rsidP="00C560AE">
      <w:r w:rsidRPr="00F50FE4">
        <w:t>A review</w:t>
      </w:r>
      <w:r w:rsidR="00AD780B">
        <w:t xml:space="preserve"> for the Food Standards Agency</w:t>
      </w:r>
      <w:r w:rsidR="0069530B">
        <w:t xml:space="preserve"> (UK</w:t>
      </w:r>
      <w:r w:rsidR="0069530B" w:rsidRPr="00C45652">
        <w:t xml:space="preserve">) </w:t>
      </w:r>
      <w:r w:rsidR="00063EEC">
        <w:fldChar w:fldCharType="begin"/>
      </w:r>
      <w:r w:rsidR="00063EEC">
        <w:instrText xml:space="preserve"> ADDIN EN.CITE &lt;EndNote&gt;&lt;Cite&gt;&lt;Author&gt;Lyndhurst&lt;/Author&gt;&lt;Year&gt;2009&lt;/Year&gt;&lt;RecNum&gt;116&lt;/RecNum&gt;&lt;DisplayText&gt;(Lyndhurst, 2009)&lt;/DisplayText&gt;&lt;record&gt;&lt;rec-number&gt;116&lt;/rec-number&gt;&lt;foreign-keys&gt;&lt;key app="EN" db-id="r2fx29xf1px0wte9rvl5r5s1pr2wwtdtv209" timestamp="1402872078"&gt;116&lt;/key&gt;&lt;/foreign-keys&gt;&lt;ref-type name="Book"&gt;6&lt;/ref-type&gt;&lt;contributors&gt;&lt;authors&gt;&lt;author&gt;Lyndhurst, B&lt;/author&gt;&lt;/authors&gt;&lt;/contributors&gt;&lt;titles&gt;&lt;title&gt;An Evidence Review of Public Attitudes to Emerging Food Technologies&lt;/title&gt;&lt;/titles&gt;&lt;dates&gt;&lt;year&gt;2009&lt;/year&gt;&lt;/dates&gt;&lt;pub-location&gt;UK&lt;/pub-location&gt;&lt;publisher&gt;Social Science Research Unit Food Standards Agency&lt;/publisher&gt;&lt;urls&gt;&lt;/urls&gt;&lt;/record&gt;&lt;/Cite&gt;&lt;/EndNote&gt;</w:instrText>
      </w:r>
      <w:r w:rsidR="00063EEC">
        <w:fldChar w:fldCharType="separate"/>
      </w:r>
      <w:r w:rsidR="00063EEC">
        <w:rPr>
          <w:noProof/>
        </w:rPr>
        <w:t>(Lyndhurst, 2009)</w:t>
      </w:r>
      <w:r w:rsidR="00063EEC">
        <w:fldChar w:fldCharType="end"/>
      </w:r>
      <w:r w:rsidRPr="00F50FE4">
        <w:t xml:space="preserve"> identified </w:t>
      </w:r>
      <w:r w:rsidR="00996F2C">
        <w:t xml:space="preserve">a number of </w:t>
      </w:r>
      <w:r w:rsidRPr="00F50FE4">
        <w:t xml:space="preserve">studies </w:t>
      </w:r>
      <w:r w:rsidR="00996F2C">
        <w:t>that considered</w:t>
      </w:r>
      <w:r w:rsidRPr="00F50FE4">
        <w:t xml:space="preserve"> the public’s views on irradiation (awareness, understanding, concern and acceptance)</w:t>
      </w:r>
      <w:r w:rsidR="00996F2C">
        <w:t>. All</w:t>
      </w:r>
      <w:r w:rsidR="00CE00DF">
        <w:t xml:space="preserve"> quoted studies related to the research questions have</w:t>
      </w:r>
      <w:r w:rsidR="00996F2C">
        <w:t xml:space="preserve"> been included in this</w:t>
      </w:r>
      <w:r w:rsidR="00C20E3F" w:rsidRPr="00F50FE4">
        <w:t xml:space="preserve"> report</w:t>
      </w:r>
      <w:r w:rsidR="00D45AAE">
        <w:t>; including Frenzen</w:t>
      </w:r>
      <w:r w:rsidR="00582C76">
        <w:t xml:space="preserve"> </w:t>
      </w:r>
      <w:r w:rsidR="00582C76" w:rsidRPr="005F0CBA">
        <w:rPr>
          <w:i/>
        </w:rPr>
        <w:t>et al</w:t>
      </w:r>
      <w:r w:rsidR="00D45AAE">
        <w:t xml:space="preserve"> </w:t>
      </w:r>
      <w:r w:rsidR="00063EEC">
        <w:fldChar w:fldCharType="begin"/>
      </w:r>
      <w:r w:rsidR="00063EEC">
        <w:instrText xml:space="preserve"> ADDIN EN.CITE &lt;EndNote&gt;&lt;Cite ExcludeAuth="1"&gt;&lt;Author&gt;Frenzen&lt;/Author&gt;&lt;Year&gt;2001&lt;/Year&gt;&lt;RecNum&gt;113&lt;/RecNum&gt;&lt;DisplayText&gt;(2001)&lt;/DisplayText&gt;&lt;record&gt;&lt;rec-number&gt;113&lt;/rec-number&gt;&lt;foreign-keys&gt;&lt;key app="EN" db-id="r2fx29xf1px0wte9rvl5r5s1pr2wwtdtv209" timestamp="1401767003"&gt;113&lt;/key&gt;&lt;/foreign-keys&gt;&lt;ref-type name="Journal Article"&gt;17&lt;/ref-type&gt;&lt;contributors&gt;&lt;authors&gt;&lt;author&gt;Frenzen, P. D.&lt;/author&gt;&lt;author&gt;DeBess, E. E.&lt;/author&gt;&lt;author&gt;Hechemy, K. E.&lt;/author&gt;&lt;author&gt;Kassenborg, H.&lt;/author&gt;&lt;author&gt;Kennedy, M.&lt;/author&gt;&lt;author&gt;McCombs, K.&lt;/author&gt;&lt;author&gt;McNees, A.&lt;/author&gt;&lt;/authors&gt;&lt;/contributors&gt;&lt;auth-address&gt;Economic Research Service, US Department of Agriculture, Washington, DC 20036, USA. pfrenzen@ers.usda.gov&lt;/auth-address&gt;&lt;titles&gt;&lt;title&gt;Consumer acceptance of irradiated meat and poultry in the United States&lt;/title&gt;&lt;secondary-title&gt;Journal of food protection&lt;/secondary-title&gt;&lt;alt-title&gt;J Food Prot&lt;/alt-title&gt;&lt;/titles&gt;&lt;periodical&gt;&lt;full-title&gt;Journal of Food Protection&lt;/full-title&gt;&lt;/periodical&gt;&lt;pages&gt;2020-6&lt;/pages&gt;&lt;volume&gt;64&lt;/volume&gt;&lt;number&gt;12&lt;/number&gt;&lt;keywords&gt;&lt;keyword&gt;Age Factors&lt;/keyword&gt;&lt;keyword&gt;Animals&lt;/keyword&gt;&lt;keyword&gt;Cattle&lt;/keyword&gt;&lt;keyword&gt;Chickens&lt;/keyword&gt;&lt;keyword&gt;Consumer Product Safety&lt;/keyword&gt;&lt;keyword&gt;Consumer Satisfaction&lt;/keyword&gt;&lt;keyword&gt;Food Handling/*methods&lt;/keyword&gt;&lt;keyword&gt;Food Irradiation&lt;/keyword&gt;&lt;keyword&gt;Food Preservation/*methods&lt;/keyword&gt;&lt;keyword&gt;Foodborne Diseases/*prevention &amp;amp; control&lt;/keyword&gt;&lt;keyword&gt;*Health Knowledge, Attitudes, Practice&lt;/keyword&gt;&lt;keyword&gt;Humans&lt;/keyword&gt;&lt;keyword&gt;Immunocompromised Host&lt;/keyword&gt;&lt;keyword&gt;Meat/radiation effects/*standards&lt;/keyword&gt;&lt;keyword&gt;Risk&lt;/keyword&gt;&lt;keyword&gt;United States&lt;/keyword&gt;&lt;/keywords&gt;&lt;dates&gt;&lt;year&gt;2001&lt;/year&gt;&lt;pub-dates&gt;&lt;date&gt;Dec&lt;/date&gt;&lt;/pub-dates&gt;&lt;/dates&gt;&lt;isbn&gt;0362-028X&amp;#xD;0362-028X (Linking)&lt;/isbn&gt;&lt;accession-num&gt;11770633&lt;/accession-num&gt;&lt;urls&gt;&lt;related-urls&gt;&lt;url&gt;http://www.ncbi.nlm.nih.gov/pubmed/11770633&lt;/url&gt;&lt;/related-urls&gt;&lt;/urls&gt;&lt;language&gt;eng&lt;/language&gt;&lt;/record&gt;&lt;/Cite&gt;&lt;/EndNote&gt;</w:instrText>
      </w:r>
      <w:r w:rsidR="00063EEC">
        <w:fldChar w:fldCharType="separate"/>
      </w:r>
      <w:r w:rsidR="00063EEC">
        <w:rPr>
          <w:noProof/>
        </w:rPr>
        <w:t>(2001)</w:t>
      </w:r>
      <w:r w:rsidR="00063EEC">
        <w:fldChar w:fldCharType="end"/>
      </w:r>
      <w:r w:rsidR="00D45AAE">
        <w:t>, Gunes and Tekin</w:t>
      </w:r>
      <w:r w:rsidR="00582C76">
        <w:t xml:space="preserve"> </w:t>
      </w:r>
      <w:r w:rsidR="00582C76" w:rsidRPr="005F0CBA">
        <w:rPr>
          <w:i/>
        </w:rPr>
        <w:t>et al</w:t>
      </w:r>
      <w:r w:rsidR="00D45AAE">
        <w:t xml:space="preserve"> </w:t>
      </w:r>
      <w:r w:rsidR="00063EEC">
        <w:fldChar w:fldCharType="begin"/>
      </w:r>
      <w:r w:rsidR="00063EEC">
        <w:instrText xml:space="preserve"> ADDIN EN.CITE &lt;EndNote&gt;&lt;Cite ExcludeAuth="1"&gt;&lt;Author&gt;Gunes&lt;/Author&gt;&lt;Year&gt;2006&lt;/Year&gt;&lt;RecNum&gt;45&lt;/RecNum&gt;&lt;DisplayText&gt;(2006)&lt;/DisplayText&gt;&lt;record&gt;&lt;rec-number&gt;45&lt;/rec-number&gt;&lt;foreign-keys&gt;&lt;key app="EN" db-id="r2fx29xf1px0wte9rvl5r5s1pr2wwtdtv209" timestamp="1401688644"&gt;45&lt;/key&gt;&lt;/foreign-keys&gt;&lt;ref-type name="Journal Article"&gt;17&lt;/ref-type&gt;&lt;contributors&gt;&lt;authors&gt;&lt;author&gt;Gunes, Gurbuz&lt;/author&gt;&lt;author&gt;Tekin, M. Deniz&lt;/author&gt;&lt;/authors&gt;&lt;/contributors&gt;&lt;auth-address&gt;Istanbul Tech Univ, Dept Food Engn, TR-34469 Istanbul, Turkey.&lt;/auth-address&gt;&lt;titles&gt;&lt;title&gt;Consumer awareness and acceptance of irradiated foods: Results of a survey conducted on Turkish consumers&lt;/title&gt;&lt;secondary-title&gt;LWT Food Science &amp;amp; Technology&lt;/secondary-title&gt;&lt;/titles&gt;&lt;periodical&gt;&lt;full-title&gt;LWT Food Science &amp;amp; Technology&lt;/full-title&gt;&lt;/periodical&gt;&lt;pages&gt;444-448&lt;/pages&gt;&lt;volume&gt;39&lt;/volume&gt;&lt;number&gt;4&lt;/number&gt;&lt;keywords&gt;&lt;keyword&gt;[86215] Hominidae, Primates, Mammalia, Vertebrata, Chordata, Animalia&lt;/keyword&gt;&lt;keyword&gt;Hominidae: Animals, Chordates, Humans, Mammals, Primates, Vertebrates&lt;/keyword&gt;&lt;keyword&gt;human: common, Turkish [Hominidae]&lt;/keyword&gt;&lt;keyword&gt;consumer awareness&lt;/keyword&gt;&lt;keyword&gt;attitude&lt;/keyword&gt;&lt;keyword&gt;price&lt;/keyword&gt;&lt;keyword&gt;irradiated food&lt;/keyword&gt;&lt;/keywords&gt;&lt;dates&gt;&lt;year&gt;2006&lt;/year&gt;&lt;/dates&gt;&lt;accession-num&gt;PREV200600286171&lt;/accession-num&gt;&lt;urls&gt;&lt;related-urls&gt;&lt;url&gt;http://ovidsp.ovid.com/ovidweb.cgi?T=JS&amp;amp;CSC=Y&amp;amp;NEWS=N&amp;amp;PAGE=fulltext&amp;amp;D=biop32&amp;amp;AN=PREV200600286171&lt;/url&gt;&lt;/related-urls&gt;&lt;/urls&gt;&lt;remote-database-name&gt;BIOSIS Previews&lt;/remote-database-name&gt;&lt;remote-database-provider&gt;Ovid Technologies&lt;/remote-database-provider&gt;&lt;/record&gt;&lt;/Cite&gt;&lt;/EndNote&gt;</w:instrText>
      </w:r>
      <w:r w:rsidR="00063EEC">
        <w:fldChar w:fldCharType="separate"/>
      </w:r>
      <w:r w:rsidR="00063EEC">
        <w:rPr>
          <w:noProof/>
        </w:rPr>
        <w:t>(2006)</w:t>
      </w:r>
      <w:r w:rsidR="00063EEC">
        <w:fldChar w:fldCharType="end"/>
      </w:r>
      <w:r w:rsidR="00D45AAE">
        <w:t xml:space="preserve"> and Rimal</w:t>
      </w:r>
      <w:r w:rsidR="00582C76">
        <w:t xml:space="preserve"> </w:t>
      </w:r>
      <w:r w:rsidR="00582C76" w:rsidRPr="005F0CBA">
        <w:rPr>
          <w:i/>
        </w:rPr>
        <w:t>et al</w:t>
      </w:r>
      <w:r w:rsidR="00D45AAE">
        <w:t xml:space="preserve"> </w:t>
      </w:r>
      <w:r w:rsidR="00063EEC">
        <w:fldChar w:fldCharType="begin"/>
      </w:r>
      <w:r w:rsidR="00063EEC">
        <w:instrText xml:space="preserve"> ADDIN EN.CITE &lt;EndNote&gt;&lt;Cite ExcludeAuth="1"&gt;&lt;Author&gt;Rimal&lt;/Author&gt;&lt;Year&gt;2004&lt;/Year&gt;&lt;RecNum&gt;129&lt;/RecNum&gt;&lt;DisplayText&gt;(2004)&lt;/DisplayText&gt;&lt;record&gt;&lt;rec-number&gt;129&lt;/rec-number&gt;&lt;foreign-keys&gt;&lt;key app="EN" db-id="r2fx29xf1px0wte9rvl5r5s1pr2wwtdtv209" timestamp="1404964326"&gt;129&lt;/key&gt;&lt;/foreign-keys&gt;&lt;ref-type name="Journal Article"&gt;17&lt;/ref-type&gt;&lt;contributors&gt;&lt;authors&gt;&lt;author&gt;Rimal, Arbindra P.&lt;/author&gt;&lt;author&gt;McWatters, K. H.&lt;/author&gt;&lt;author&gt;Hashim, I. B.&lt;/author&gt;&lt;author&gt;Fletcher, S. M.&lt;/author&gt;&lt;/authors&gt;&lt;/contributors&gt;&lt;titles&gt;&lt;title&gt;Intended vs. Actual Purchase Behavior for Irradiated Beef&lt;/title&gt;&lt;secondary-title&gt;Journal of Food Products Marketing&lt;/secondary-title&gt;&lt;/titles&gt;&lt;periodical&gt;&lt;full-title&gt;Journal of Food Products Marketing&lt;/full-title&gt;&lt;/periodical&gt;&lt;pages&gt;1-15&lt;/pages&gt;&lt;volume&gt;10&lt;/volume&gt;&lt;number&gt;4&lt;/number&gt;&lt;dates&gt;&lt;year&gt;2004&lt;/year&gt;&lt;pub-dates&gt;&lt;date&gt;2004/11/12&lt;/date&gt;&lt;/pub-dates&gt;&lt;/dates&gt;&lt;publisher&gt;Routledge&lt;/publisher&gt;&lt;isbn&gt;1045-4446&lt;/isbn&gt;&lt;urls&gt;&lt;related-urls&gt;&lt;url&gt;http://dx.doi.org/10.1300/J038v10n04_01&lt;/url&gt;&lt;/related-urls&gt;&lt;/urls&gt;&lt;electronic-resource-num&gt;10.1300/J038v10n04_01&lt;/electronic-resource-num&gt;&lt;access-date&gt;2014/05/19&lt;/access-date&gt;&lt;/record&gt;&lt;/Cite&gt;&lt;/EndNote&gt;</w:instrText>
      </w:r>
      <w:r w:rsidR="00063EEC">
        <w:fldChar w:fldCharType="separate"/>
      </w:r>
      <w:r w:rsidR="00063EEC">
        <w:rPr>
          <w:noProof/>
        </w:rPr>
        <w:t>(2004)</w:t>
      </w:r>
      <w:r w:rsidR="00063EEC">
        <w:fldChar w:fldCharType="end"/>
      </w:r>
      <w:r w:rsidRPr="00F50FE4">
        <w:t>.</w:t>
      </w:r>
    </w:p>
    <w:p w14:paraId="45A84356" w14:textId="77777777" w:rsidR="0068651B" w:rsidRPr="000A2BF6" w:rsidRDefault="004C4895" w:rsidP="007241CB">
      <w:pPr>
        <w:pStyle w:val="Heading2"/>
        <w:jc w:val="both"/>
        <w:rPr>
          <w:lang w:val="en-AU"/>
        </w:rPr>
      </w:pPr>
      <w:bookmarkStart w:id="29" w:name="_Toc400399289"/>
      <w:r w:rsidRPr="00F50FE4">
        <w:rPr>
          <w:lang w:val="en-AU"/>
        </w:rPr>
        <w:t>Do consumers understand the meaning of food irradiation labels?</w:t>
      </w:r>
      <w:bookmarkEnd w:id="29"/>
    </w:p>
    <w:p w14:paraId="45A84357" w14:textId="77777777" w:rsidR="001C4F23" w:rsidRPr="00F50FE4" w:rsidRDefault="00A345C4" w:rsidP="000A2BF6">
      <w:r>
        <w:t>Ten</w:t>
      </w:r>
      <w:r w:rsidR="00D45B29">
        <w:t xml:space="preserve"> articles discussed </w:t>
      </w:r>
      <w:r w:rsidR="004343B9" w:rsidRPr="00F50FE4">
        <w:t>c</w:t>
      </w:r>
      <w:r w:rsidR="001C4F23" w:rsidRPr="00F50FE4">
        <w:t>onsumer understanding of food irradiation</w:t>
      </w:r>
      <w:r w:rsidR="00D45B29">
        <w:t xml:space="preserve">. </w:t>
      </w:r>
      <w:r w:rsidR="000A2BF6" w:rsidRPr="000A2BF6">
        <w:t xml:space="preserve">All of these studies measured knowledge subjectively, </w:t>
      </w:r>
      <w:r w:rsidR="00D45B29">
        <w:t>using a s</w:t>
      </w:r>
      <w:r w:rsidR="000A2BF6" w:rsidRPr="000A2BF6">
        <w:t xml:space="preserve">elf-reported </w:t>
      </w:r>
      <w:r w:rsidR="00D45B29">
        <w:t xml:space="preserve">measure </w:t>
      </w:r>
      <w:r w:rsidR="000A2BF6" w:rsidRPr="000A2BF6">
        <w:t>of knowledge, as opposed to being objectively tested.</w:t>
      </w:r>
      <w:r w:rsidR="00D45B29">
        <w:t xml:space="preserve"> These articles are listed in </w:t>
      </w:r>
      <w:r>
        <w:t>Table 9</w:t>
      </w:r>
      <w:r w:rsidR="00646E2E">
        <w:t xml:space="preserve"> in the Appendix</w:t>
      </w:r>
      <w:r w:rsidR="007B02CE">
        <w:t>.</w:t>
      </w:r>
    </w:p>
    <w:p w14:paraId="45A84358" w14:textId="77777777" w:rsidR="001C4F23" w:rsidRDefault="001C4F23" w:rsidP="000A2BF6">
      <w:r w:rsidRPr="00F50FE4">
        <w:t>The</w:t>
      </w:r>
      <w:r w:rsidR="007B02CE">
        <w:t xml:space="preserve"> results of the review </w:t>
      </w:r>
      <w:r w:rsidR="0088733E">
        <w:t>s</w:t>
      </w:r>
      <w:r w:rsidR="007B02CE">
        <w:t>how</w:t>
      </w:r>
      <w:r w:rsidR="0088733E">
        <w:t>ed</w:t>
      </w:r>
      <w:r w:rsidR="007B02CE">
        <w:t xml:space="preserve"> that</w:t>
      </w:r>
      <w:r w:rsidRPr="00F50FE4">
        <w:t xml:space="preserve"> </w:t>
      </w:r>
      <w:r w:rsidR="00C7578C">
        <w:t xml:space="preserve">the </w:t>
      </w:r>
      <w:r w:rsidRPr="00F50FE4">
        <w:t xml:space="preserve">level </w:t>
      </w:r>
      <w:r w:rsidR="00C45652">
        <w:t xml:space="preserve">of </w:t>
      </w:r>
      <w:r w:rsidR="00D45B29">
        <w:t xml:space="preserve">understanding about </w:t>
      </w:r>
      <w:r w:rsidRPr="00F50FE4">
        <w:t xml:space="preserve">food </w:t>
      </w:r>
      <w:r w:rsidR="00C45652">
        <w:t>irradiation ranged from 0% to 72</w:t>
      </w:r>
      <w:r w:rsidRPr="00F50FE4">
        <w:t xml:space="preserve">% in these surveys. </w:t>
      </w:r>
      <w:r w:rsidRPr="00C45652">
        <w:t>Flores</w:t>
      </w:r>
      <w:r w:rsidR="00C45652" w:rsidRPr="00C45652">
        <w:t xml:space="preserve"> </w:t>
      </w:r>
      <w:r w:rsidR="00C45652" w:rsidRPr="00C45652">
        <w:rPr>
          <w:i/>
        </w:rPr>
        <w:t>et al</w:t>
      </w:r>
      <w:r w:rsidRPr="00C45652">
        <w:t xml:space="preserve"> </w:t>
      </w:r>
      <w:r w:rsidR="00063EEC">
        <w:fldChar w:fldCharType="begin"/>
      </w:r>
      <w:r w:rsidR="00063EEC">
        <w:instrText xml:space="preserve"> ADDIN EN.CITE &lt;EndNote&gt;&lt;Cite ExcludeAuth="1"&gt;&lt;Author&gt;Flores&lt;/Author&gt;&lt;Year&gt;2008&lt;/Year&gt;&lt;RecNum&gt;33&lt;/RecNum&gt;&lt;DisplayText&gt;(2008)&lt;/DisplayText&gt;&lt;record&gt;&lt;rec-number&gt;33&lt;/rec-number&gt;&lt;foreign-keys&gt;&lt;key app="EN" db-id="r2fx29xf1px0wte9rvl5r5s1pr2wwtdtv209" timestamp="1401688644"&gt;33&lt;/key&gt;&lt;/foreign-keys&gt;&lt;ref-type name="Journal Article"&gt;17&lt;/ref-type&gt;&lt;contributors&gt;&lt;authors&gt;&lt;author&gt;Flores, Alejandra&lt;/author&gt;&lt;author&gt;Hough, Guillermo&lt;/author&gt;&lt;/authors&gt;&lt;/contributors&gt;&lt;titles&gt;&lt;title&gt;PERCEPTION OF IRRADIATED FOODS AMONG STUDENTS (SECONDARY, UNIVERSITY [FOOD SCIENCE AND NONFOOD SCIENCE]) AND ADULTS IN ARGENTINA&lt;/title&gt;&lt;secondary-title&gt;Journal of Food Processing &amp;amp; Preservation&lt;/secondary-title&gt;&lt;/titles&gt;&lt;periodical&gt;&lt;full-title&gt;Journal of Food Processing &amp;amp; Preservation&lt;/full-title&gt;&lt;/periodical&gt;&lt;pages&gt;361-377&lt;/pages&gt;&lt;volume&gt;32&lt;/volume&gt;&lt;number&gt;3&lt;/number&gt;&lt;keywords&gt;&lt;keyword&gt;CONSUMERS&lt;/keyword&gt;&lt;keyword&gt;IRRADIATED foods&lt;/keyword&gt;&lt;keyword&gt;STUDENTS&lt;/keyword&gt;&lt;keyword&gt;SURVEYS&lt;/keyword&gt;&lt;keyword&gt;ARGENTINA&lt;/keyword&gt;&lt;/keywords&gt;&lt;dates&gt;&lt;year&gt;2008&lt;/year&gt;&lt;/dates&gt;&lt;publisher&gt;Wiley-Blackwell&lt;/publisher&gt;&lt;isbn&gt;01458892&lt;/isbn&gt;&lt;accession-num&gt;32167815&lt;/accession-num&gt;&lt;work-type&gt;Article&lt;/work-type&gt;&lt;urls&gt;&lt;related-urls&gt;&lt;url&gt;https://www.lib.uts.edu.au/goto?url=http://search.ebscohost.com/login.aspx?direct=true&amp;amp;db=bth&amp;amp;AN=32167815&amp;amp;site=ehost-live&lt;/url&gt;&lt;/related-urls&gt;&lt;/urls&gt;&lt;electronic-resource-num&gt;10.1111/j.1745-4549.2008.00184.x&lt;/electronic-resource-num&gt;&lt;remote-database-name&gt;bth&lt;/remote-database-name&gt;&lt;remote-database-provider&gt;EBSCOhost&lt;/remote-database-provider&gt;&lt;/record&gt;&lt;/Cite&gt;&lt;/EndNote&gt;</w:instrText>
      </w:r>
      <w:r w:rsidR="00063EEC">
        <w:fldChar w:fldCharType="separate"/>
      </w:r>
      <w:r w:rsidR="00063EEC">
        <w:rPr>
          <w:noProof/>
        </w:rPr>
        <w:t>(2008)</w:t>
      </w:r>
      <w:r w:rsidR="00063EEC">
        <w:fldChar w:fldCharType="end"/>
      </w:r>
      <w:r w:rsidRPr="00C45652">
        <w:t>,</w:t>
      </w:r>
      <w:r w:rsidR="00861B97">
        <w:t xml:space="preserve"> </w:t>
      </w:r>
      <w:r w:rsidR="00D112A2">
        <w:t>found</w:t>
      </w:r>
      <w:r w:rsidRPr="00C45652">
        <w:t xml:space="preserve"> 0% of </w:t>
      </w:r>
      <w:r w:rsidR="005E6060" w:rsidRPr="00C45652">
        <w:t xml:space="preserve">Argentinian </w:t>
      </w:r>
      <w:r w:rsidRPr="00C45652">
        <w:t>secondary</w:t>
      </w:r>
      <w:r w:rsidR="000A2BF6" w:rsidRPr="00C45652">
        <w:t xml:space="preserve"> (high-school)</w:t>
      </w:r>
      <w:r w:rsidRPr="00C45652">
        <w:t xml:space="preserve"> and non-student adults stated that they had ‘a lot’ of knowledge regarding food irradiation, whilst 8% of food science university students </w:t>
      </w:r>
      <w:r w:rsidR="000A2BF6" w:rsidRPr="00C45652">
        <w:t>and 4</w:t>
      </w:r>
      <w:r w:rsidR="00C45652">
        <w:t>% of non-food science</w:t>
      </w:r>
      <w:r w:rsidR="000A2BF6" w:rsidRPr="00C45652">
        <w:t xml:space="preserve"> students </w:t>
      </w:r>
      <w:r w:rsidRPr="00C45652">
        <w:t>sampled did</w:t>
      </w:r>
      <w:r w:rsidR="008045A7" w:rsidRPr="00C45652">
        <w:t>. Th</w:t>
      </w:r>
      <w:r w:rsidR="008F60D1" w:rsidRPr="00C45652">
        <w:t xml:space="preserve">ese </w:t>
      </w:r>
      <w:r w:rsidR="008045A7" w:rsidRPr="00C45652">
        <w:t xml:space="preserve">findings are likely to </w:t>
      </w:r>
      <w:r w:rsidR="005E6060" w:rsidRPr="00C45652">
        <w:t>be</w:t>
      </w:r>
      <w:r w:rsidR="008F60D1" w:rsidRPr="00C45652">
        <w:t xml:space="preserve"> biased</w:t>
      </w:r>
      <w:r w:rsidR="005E6060" w:rsidRPr="00C45652">
        <w:t xml:space="preserve"> as </w:t>
      </w:r>
      <w:r w:rsidR="008045A7" w:rsidRPr="00C45652">
        <w:t xml:space="preserve">the sample is not representative and </w:t>
      </w:r>
      <w:r w:rsidR="005E6060" w:rsidRPr="00C45652">
        <w:t xml:space="preserve">food science students </w:t>
      </w:r>
      <w:r w:rsidR="008045A7" w:rsidRPr="00C45652">
        <w:t xml:space="preserve">are likely to </w:t>
      </w:r>
      <w:r w:rsidR="005E6060" w:rsidRPr="00C45652">
        <w:t>have greater knowledge of food processes</w:t>
      </w:r>
      <w:r w:rsidR="008045A7" w:rsidRPr="00C45652">
        <w:t xml:space="preserve"> than the general population</w:t>
      </w:r>
      <w:r w:rsidRPr="00C45652">
        <w:t xml:space="preserve">. </w:t>
      </w:r>
      <w:r w:rsidR="008F60D1" w:rsidRPr="00C45652">
        <w:t>However, t</w:t>
      </w:r>
      <w:r w:rsidRPr="00C45652">
        <w:t>his indicate</w:t>
      </w:r>
      <w:r w:rsidR="008F60D1" w:rsidRPr="00C45652">
        <w:t>s</w:t>
      </w:r>
      <w:r w:rsidRPr="00C45652">
        <w:t xml:space="preserve"> that formal education may play a role in consumer understanding of </w:t>
      </w:r>
      <w:r w:rsidR="007B02CE">
        <w:t xml:space="preserve">food </w:t>
      </w:r>
      <w:r w:rsidR="0088733E">
        <w:t>irradiation</w:t>
      </w:r>
      <w:r w:rsidR="007B02CE" w:rsidRPr="00C45652">
        <w:t xml:space="preserve"> </w:t>
      </w:r>
      <w:r w:rsidRPr="00C45652">
        <w:t>process.</w:t>
      </w:r>
    </w:p>
    <w:p w14:paraId="45A84359" w14:textId="77777777" w:rsidR="00D109E5" w:rsidRDefault="005774C6" w:rsidP="00D109E5">
      <w:r>
        <w:t>Six</w:t>
      </w:r>
      <w:r w:rsidR="001C4F23" w:rsidRPr="00C45652">
        <w:t xml:space="preserve"> out of </w:t>
      </w:r>
      <w:r w:rsidR="00E60DF3">
        <w:t>seven</w:t>
      </w:r>
      <w:r w:rsidR="00800913" w:rsidRPr="00C45652">
        <w:t xml:space="preserve"> </w:t>
      </w:r>
      <w:r w:rsidR="001C4F23" w:rsidRPr="00C45652">
        <w:t>surveys measured both consumer awareness and un</w:t>
      </w:r>
      <w:r w:rsidR="00C45652">
        <w:t>derstanding of food irradiation. I</w:t>
      </w:r>
      <w:r w:rsidR="001C4F23" w:rsidRPr="00C45652">
        <w:t xml:space="preserve">n all these studies, a lower proportion of respondents stated that they understood what food irradiation was compared to the proportion that stated they were aware of the process. For instance, the survey </w:t>
      </w:r>
      <w:r w:rsidR="00A32970">
        <w:t>of a US consumer database</w:t>
      </w:r>
      <w:r w:rsidR="001C4F23" w:rsidRPr="00C45652">
        <w:t xml:space="preserve"> </w:t>
      </w:r>
      <w:r w:rsidR="00F22DBC" w:rsidRPr="00C45652">
        <w:t>identified</w:t>
      </w:r>
      <w:r w:rsidR="001C4F23" w:rsidRPr="00C45652">
        <w:t xml:space="preserve"> that 72% of respondents were aware of food irradiation, but only 63% stated that they understood food </w:t>
      </w:r>
      <w:r w:rsidR="001C4F23" w:rsidRPr="00C45652">
        <w:lastRenderedPageBreak/>
        <w:t>irradiation</w:t>
      </w:r>
      <w:r w:rsidR="00C45652" w:rsidRPr="00C45652">
        <w:t xml:space="preserve"> </w:t>
      </w:r>
      <w:r w:rsidR="00063EEC">
        <w:fldChar w:fldCharType="begin"/>
      </w:r>
      <w:r w:rsidR="00063EEC">
        <w:instrText xml:space="preserve"> ADDIN EN.CITE &lt;EndNote&gt;&lt;Cite&gt;&lt;Author&gt;Resurreccion&lt;/Author&gt;&lt;Year&gt;1995&lt;/Year&gt;&lt;RecNum&gt;93&lt;/RecNum&gt;&lt;DisplayText&gt;(Resurreccion&lt;style face="italic"&gt; et al.&lt;/style&gt;, 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fldChar w:fldCharType="separate"/>
      </w:r>
      <w:r w:rsidR="00063EEC">
        <w:rPr>
          <w:noProof/>
        </w:rPr>
        <w:t>(Resurreccion</w:t>
      </w:r>
      <w:r w:rsidR="00063EEC" w:rsidRPr="00063EEC">
        <w:rPr>
          <w:i/>
          <w:noProof/>
        </w:rPr>
        <w:t xml:space="preserve"> et al.</w:t>
      </w:r>
      <w:r w:rsidR="00063EEC">
        <w:rPr>
          <w:noProof/>
        </w:rPr>
        <w:t>, 1995)</w:t>
      </w:r>
      <w:r w:rsidR="00063EEC">
        <w:fldChar w:fldCharType="end"/>
      </w:r>
      <w:r w:rsidR="001C4F23" w:rsidRPr="00C45652">
        <w:t xml:space="preserve">. Similarly, 34% of the respondents </w:t>
      </w:r>
      <w:r w:rsidR="00E626BE" w:rsidRPr="00C45652">
        <w:t xml:space="preserve">in a random sample of UK households </w:t>
      </w:r>
      <w:r w:rsidR="001C4F23" w:rsidRPr="00C45652">
        <w:t>stated that they were aware of food irradiation, but only 31% of respondents agreed</w:t>
      </w:r>
      <w:r w:rsidR="00A32970">
        <w:t xml:space="preserve"> to the statement </w:t>
      </w:r>
      <w:r w:rsidR="001C4F23" w:rsidRPr="000A2BF6">
        <w:rPr>
          <w:i/>
        </w:rPr>
        <w:t>“I feel knowledgeable about the use of irradiation in food production”</w:t>
      </w:r>
      <w:r w:rsidR="00A32970" w:rsidRPr="00A32970">
        <w:t xml:space="preserve"> </w:t>
      </w:r>
      <w:r w:rsidR="00063EEC">
        <w:fldChar w:fldCharType="begin"/>
      </w:r>
      <w:r w:rsidR="00063EEC">
        <w:instrText xml:space="preserve"> ADDIN EN.CITE &lt;EndNote&gt;&lt;Cite&gt;&lt;Author&gt;Prior&lt;/Author&gt;&lt;Year&gt;2013&lt;/Year&gt;&lt;RecNum&gt;117&lt;/RecNum&gt;&lt;DisplayText&gt;(Prior&lt;style face="italic"&gt; et al.&lt;/style&gt;, 2013)&lt;/DisplayText&gt;&lt;record&gt;&lt;rec-number&gt;117&lt;/rec-number&gt;&lt;foreign-keys&gt;&lt;key app="EN" db-id="r2fx29xf1px0wte9rvl5r5s1pr2wwtdtv209" timestamp="1402872088"&gt;117&lt;/key&gt;&lt;/foreign-keys&gt;&lt;ref-type name="Book"&gt;6&lt;/ref-type&gt;&lt;contributors&gt;&lt;authors&gt;&lt;author&gt;Prior, G&lt;/author&gt;&lt;author&gt;Taylor, L&lt;/author&gt;&lt;author&gt;Smeaton, D&lt;/author&gt;&lt;author&gt;Draper, A&lt;/author&gt;&lt;/authors&gt;&lt;/contributors&gt;&lt;titles&gt;&lt;title&gt;Exploring food attitudes and behaviours in the UK: Findings from the Food and You Survey 2012. Unit Report 20&lt;/title&gt;&lt;/titles&gt;&lt;dates&gt;&lt;year&gt;2013&lt;/year&gt;&lt;/dates&gt;&lt;pub-location&gt;United Kingdom&lt;/pub-location&gt;&lt;publisher&gt;Policy Studies Institute and University of Westminster &lt;/publisher&gt;&lt;urls&gt;&lt;/urls&gt;&lt;/record&gt;&lt;/Cite&gt;&lt;/EndNote&gt;</w:instrText>
      </w:r>
      <w:r w:rsidR="00063EEC">
        <w:fldChar w:fldCharType="separate"/>
      </w:r>
      <w:r w:rsidR="00063EEC">
        <w:rPr>
          <w:noProof/>
        </w:rPr>
        <w:t>(Prior</w:t>
      </w:r>
      <w:r w:rsidR="00063EEC" w:rsidRPr="00063EEC">
        <w:rPr>
          <w:i/>
          <w:noProof/>
        </w:rPr>
        <w:t xml:space="preserve"> et al.</w:t>
      </w:r>
      <w:r w:rsidR="00063EEC">
        <w:rPr>
          <w:noProof/>
        </w:rPr>
        <w:t>, 2013)</w:t>
      </w:r>
      <w:r w:rsidR="00063EEC">
        <w:fldChar w:fldCharType="end"/>
      </w:r>
      <w:r w:rsidR="00A32970">
        <w:t>.</w:t>
      </w:r>
      <w:r w:rsidR="00800913">
        <w:t xml:space="preserve"> In Chile a survey conducted on the streets of Santiago showed </w:t>
      </w:r>
      <w:r>
        <w:t>that 23.5</w:t>
      </w:r>
      <w:r w:rsidR="00800913">
        <w:t xml:space="preserve">% of consumers were aware of irradiation, and 45.9% of respondents associated </w:t>
      </w:r>
      <w:r>
        <w:t>irradiated food</w:t>
      </w:r>
      <w:r w:rsidR="00800913">
        <w:t xml:space="preserve"> with r</w:t>
      </w:r>
      <w:r>
        <w:t>adioactive food</w:t>
      </w:r>
      <w:r w:rsidR="00800913">
        <w:t xml:space="preserve"> </w:t>
      </w:r>
      <w:r w:rsidR="00063EEC">
        <w:fldChar w:fldCharType="begin"/>
      </w:r>
      <w:r w:rsidR="00063EEC">
        <w:instrText xml:space="preserve"> ADDIN EN.CITE &lt;EndNote&gt;&lt;Cite&gt;&lt;Author&gt;Junqueira-Gonçalves&lt;/Author&gt;&lt;Year&gt;2011&lt;/Year&gt;&lt;RecNum&gt;59&lt;/RecNum&gt;&lt;DisplayText&gt;(Junqueira-Gonçalves&lt;style face="italic"&gt; et al.&lt;/style&gt;, 2011)&lt;/DisplayText&gt;&lt;record&gt;&lt;rec-number&gt;59&lt;/rec-number&gt;&lt;foreign-keys&gt;&lt;key app="EN" db-id="r2fx29xf1px0wte9rvl5r5s1pr2wwtdtv209" timestamp="1401688644"&gt;59&lt;/key&gt;&lt;/foreign-keys&gt;&lt;ref-type name="Journal Article"&gt;17&lt;/ref-type&gt;&lt;contributors&gt;&lt;authors&gt;&lt;author&gt;Junqueira-Gonçalves, Maria P.&lt;/author&gt;&lt;author&gt;Galotto, Maria J.&lt;/author&gt;&lt;author&gt;Valenzuela, Ximena&lt;/author&gt;&lt;author&gt;Dinten, Carolina M.&lt;/author&gt;&lt;author&gt;Aguirre, Paulina&lt;/author&gt;&lt;author&gt;Miltz, Joseph&lt;/author&gt;&lt;/authors&gt;&lt;/contributors&gt;&lt;titles&gt;&lt;title&gt;Perception and view of consumers on food irradiation and the Radura symbol&lt;/title&gt;&lt;secondary-title&gt;Radiation Physics &amp;amp; Chemistry&lt;/secondary-title&gt;&lt;/titles&gt;&lt;periodical&gt;&lt;full-title&gt;Radiation Physics &amp;amp; Chemistry&lt;/full-title&gt;&lt;/periodical&gt;&lt;pages&gt;119-122&lt;/pages&gt;&lt;volume&gt;80&lt;/volume&gt;&lt;number&gt;1&lt;/number&gt;&lt;keywords&gt;&lt;keyword&gt;FOOD irradiation&lt;/keyword&gt;&lt;keyword&gt;FOOD -- Preservation&lt;/keyword&gt;&lt;keyword&gt;CONSUMERS -- Attitudes&lt;/keyword&gt;&lt;keyword&gt;SURVEYS&lt;/keyword&gt;&lt;keyword&gt;IRRADIATED foods&lt;/keyword&gt;&lt;keyword&gt;FOOD preservatives&lt;/keyword&gt;&lt;keyword&gt;CHILE&lt;/keyword&gt;&lt;/keywords&gt;&lt;dates&gt;&lt;year&gt;2011&lt;/year&gt;&lt;/dates&gt;&lt;isbn&gt;0969806X&lt;/isbn&gt;&lt;accession-num&gt;54364835&lt;/accession-num&gt;&lt;work-type&gt;Article&lt;/work-type&gt;&lt;urls&gt;&lt;related-urls&gt;&lt;url&gt;https://www.lib.uts.edu.au/goto?url=http://search.ebscohost.com/login.aspx?direct=true&amp;amp;db=a9h&amp;amp;AN=54364835&amp;amp;site=ehost-live&lt;/url&gt;&lt;/related-urls&gt;&lt;/urls&gt;&lt;electronic-resource-num&gt;10.1016/j.radphyschem.2010.08.001&lt;/electronic-resource-num&gt;&lt;remote-database-name&gt;a9h&lt;/remote-database-name&gt;&lt;remote-database-provider&gt;EBSCOhost&lt;/remote-database-provider&gt;&lt;/record&gt;&lt;/Cite&gt;&lt;/EndNote&gt;</w:instrText>
      </w:r>
      <w:r w:rsidR="00063EEC">
        <w:fldChar w:fldCharType="separate"/>
      </w:r>
      <w:r w:rsidR="00063EEC">
        <w:rPr>
          <w:noProof/>
        </w:rPr>
        <w:t>(Junqueira-Gonçalves</w:t>
      </w:r>
      <w:r w:rsidR="00063EEC" w:rsidRPr="00063EEC">
        <w:rPr>
          <w:i/>
          <w:noProof/>
        </w:rPr>
        <w:t xml:space="preserve"> et al.</w:t>
      </w:r>
      <w:r w:rsidR="00063EEC">
        <w:rPr>
          <w:noProof/>
        </w:rPr>
        <w:t>, 2011)</w:t>
      </w:r>
      <w:r w:rsidR="00063EEC">
        <w:fldChar w:fldCharType="end"/>
      </w:r>
      <w:r w:rsidR="00800913">
        <w:t>.</w:t>
      </w:r>
    </w:p>
    <w:p w14:paraId="45A8435A" w14:textId="77777777" w:rsidR="00D109E5" w:rsidRDefault="0035042D" w:rsidP="00D109E5">
      <w:r>
        <w:t>K</w:t>
      </w:r>
      <w:r w:rsidR="006210A7">
        <w:t>nowledge of the</w:t>
      </w:r>
      <w:r w:rsidR="00D109E5">
        <w:t xml:space="preserve"> RADURA symbol was tested in f</w:t>
      </w:r>
      <w:r w:rsidR="006210A7">
        <w:t>our</w:t>
      </w:r>
      <w:r w:rsidR="00D109E5">
        <w:t xml:space="preserve"> surveys.  Terry </w:t>
      </w:r>
      <w:r w:rsidR="00D109E5" w:rsidRPr="005F0CBA">
        <w:rPr>
          <w:i/>
        </w:rPr>
        <w:t>et al</w:t>
      </w:r>
      <w:r w:rsidR="00D109E5">
        <w:t xml:space="preserve"> </w:t>
      </w:r>
      <w:r w:rsidR="00063EEC">
        <w:fldChar w:fldCharType="begin"/>
      </w:r>
      <w:r w:rsidR="00063EEC">
        <w:instrText xml:space="preserve"> ADDIN EN.CITE &lt;EndNote&gt;&lt;Cite ExcludeAuth="1"&gt;&lt;Author&gt;Terry&lt;/Author&gt;&lt;Year&gt;1988&lt;/Year&gt;&lt;RecNum&gt;143&lt;/RecNum&gt;&lt;DisplayText&gt;(1988)&lt;/DisplayText&gt;&lt;record&gt;&lt;rec-number&gt;143&lt;/rec-number&gt;&lt;foreign-keys&gt;&lt;key app="EN" db-id="r2fx29xf1px0wte9rvl5r5s1pr2wwtdtv209" timestamp="1427785538"&gt;143&lt;/key&gt;&lt;/foreign-keys&gt;&lt;ref-type name="Journal Article"&gt;17&lt;/ref-type&gt;&lt;contributors&gt;&lt;authors&gt;&lt;author&gt;Terry, D.E., and Tabor, R.L.&lt;/author&gt;&lt;/authors&gt;&lt;/contributors&gt;&lt;titles&gt;&lt;title&gt;Consumer acceptance of irradiated produce: a value added approach&lt;/title&gt;&lt;secondary-title&gt;Journal of Food Distribution Research&lt;/secondary-title&gt;&lt;/titles&gt;&lt;periodical&gt;&lt;full-title&gt;Journal of Food Distribution Research&lt;/full-title&gt;&lt;/periodical&gt;&lt;pages&gt;73-89&lt;/pages&gt;&lt;dates&gt;&lt;year&gt;1988&lt;/year&gt;&lt;/dates&gt;&lt;urls&gt;&lt;/urls&gt;&lt;/record&gt;&lt;/Cite&gt;&lt;/EndNote&gt;</w:instrText>
      </w:r>
      <w:r w:rsidR="00063EEC">
        <w:fldChar w:fldCharType="separate"/>
      </w:r>
      <w:r w:rsidR="00063EEC">
        <w:rPr>
          <w:noProof/>
        </w:rPr>
        <w:t>(1988)</w:t>
      </w:r>
      <w:r w:rsidR="00063EEC">
        <w:fldChar w:fldCharType="end"/>
      </w:r>
      <w:r w:rsidR="00D109E5">
        <w:t>,</w:t>
      </w:r>
      <w:r>
        <w:t xml:space="preserve"> found</w:t>
      </w:r>
      <w:r w:rsidR="00D109E5">
        <w:t xml:space="preserve"> only 2.8% of respondents knew the RADURA symbol; </w:t>
      </w:r>
      <w:r>
        <w:t xml:space="preserve">while </w:t>
      </w:r>
      <w:r w:rsidR="00D109E5">
        <w:t xml:space="preserve">Nayga </w:t>
      </w:r>
      <w:r w:rsidR="00D109E5" w:rsidRPr="005F0CBA">
        <w:rPr>
          <w:i/>
        </w:rPr>
        <w:t>et al</w:t>
      </w:r>
      <w:r w:rsidR="00D109E5">
        <w:t xml:space="preserve"> </w:t>
      </w:r>
      <w:r w:rsidR="00063EEC">
        <w:fldChar w:fldCharType="begin"/>
      </w:r>
      <w:r w:rsidR="00063EEC">
        <w:instrText xml:space="preserve"> ADDIN EN.CITE &lt;EndNote&gt;&lt;Cite ExcludeAuth="1"&gt;&lt;Author&gt;Nayga&lt;/Author&gt;&lt;Year&gt;2005&lt;/Year&gt;&lt;RecNum&gt;128&lt;/RecNum&gt;&lt;DisplayText&gt;(2005)&lt;/DisplayText&gt;&lt;record&gt;&lt;rec-number&gt;128&lt;/rec-number&gt;&lt;foreign-keys&gt;&lt;key app="EN" db-id="r2fx29xf1px0wte9rvl5r5s1pr2wwtdtv209" timestamp="1404964326"&gt;128&lt;/key&gt;&lt;/foreign-keys&gt;&lt;ref-type name="Journal Article"&gt;17&lt;/ref-type&gt;&lt;contributors&gt;&lt;authors&gt;&lt;author&gt;Nayga, Rodolfo M., Jr.&lt;/author&gt;&lt;author&gt;Wipon, Aiew&lt;/author&gt;&lt;author&gt;Nichols, John P.&lt;/author&gt;&lt;/authors&gt;&lt;/contributors&gt;&lt;titles&gt;&lt;title&gt;Information Effects on Consumers&amp;apos; Willingness to Purchase Irradiated Food Products&lt;/title&gt;&lt;secondary-title&gt;Review of Agricultural Economics&lt;/secondary-title&gt;&lt;/titles&gt;&lt;periodical&gt;&lt;full-title&gt;Review of Agricultural Economics&lt;/full-title&gt;&lt;/periodical&gt;&lt;pages&gt;37-48&lt;/pages&gt;&lt;volume&gt;27&lt;/volume&gt;&lt;number&gt;1&lt;/number&gt;&lt;dates&gt;&lt;year&gt;2005&lt;/year&gt;&lt;/dates&gt;&lt;publisher&gt;Oxford University Press on behalf of Agricultural &amp;amp; Applied Economics Association&lt;/publisher&gt;&lt;isbn&gt;10587195&lt;/isbn&gt;&lt;urls&gt;&lt;related-urls&gt;&lt;url&gt;http://www.jstor.org/stable/3700777&lt;/url&gt;&lt;/related-urls&gt;&lt;/urls&gt;&lt;electronic-resource-num&gt;10.2307/3700777&lt;/electronic-resource-num&gt;&lt;/record&gt;&lt;/Cite&gt;&lt;/EndNote&gt;</w:instrText>
      </w:r>
      <w:r w:rsidR="00063EEC">
        <w:fldChar w:fldCharType="separate"/>
      </w:r>
      <w:r w:rsidR="00063EEC">
        <w:rPr>
          <w:noProof/>
        </w:rPr>
        <w:t>(2005)</w:t>
      </w:r>
      <w:r w:rsidR="00063EEC">
        <w:fldChar w:fldCharType="end"/>
      </w:r>
      <w:r w:rsidR="00D109E5">
        <w:t xml:space="preserve"> </w:t>
      </w:r>
      <w:r w:rsidR="00D112A2">
        <w:t xml:space="preserve">reported </w:t>
      </w:r>
      <w:r w:rsidR="006210A7">
        <w:t>only 10.3% of respondents did not recognise the symbol</w:t>
      </w:r>
      <w:r w:rsidR="00C12D27">
        <w:t xml:space="preserve">; Ornellas </w:t>
      </w:r>
      <w:r w:rsidR="00C12D27" w:rsidRPr="005F0CBA">
        <w:rPr>
          <w:i/>
        </w:rPr>
        <w:t>et al</w:t>
      </w:r>
      <w:r w:rsidR="00C12D27">
        <w:t xml:space="preserve"> </w:t>
      </w:r>
      <w:r w:rsidR="00063EEC">
        <w:fldChar w:fldCharType="begin"/>
      </w:r>
      <w:r w:rsidR="00063EEC">
        <w:instrText xml:space="preserve"> ADDIN EN.CITE &lt;EndNote&gt;&lt;Cite ExcludeAuth="1"&gt;&lt;Author&gt;Ornellas&lt;/Author&gt;&lt;Year&gt;2006&lt;/Year&gt;&lt;RecNum&gt;142&lt;/RecNum&gt;&lt;DisplayText&gt;(2006)&lt;/DisplayText&gt;&lt;record&gt;&lt;rec-number&gt;142&lt;/rec-number&gt;&lt;foreign-keys&gt;&lt;key app="EN" db-id="r2fx29xf1px0wte9rvl5r5s1pr2wwtdtv209" timestamp="1427785360"&gt;142&lt;/key&gt;&lt;/foreign-keys&gt;&lt;ref-type name="Journal Article"&gt;17&lt;/ref-type&gt;&lt;contributors&gt;&lt;authors&gt;&lt;author&gt;Ornellas, C.B.D., Junqueira-Goncalves, M.P., Silva, P.R., and Martins, R.T.&lt;/author&gt;&lt;/authors&gt;&lt;/contributors&gt;&lt;titles&gt;&lt;title&gt;Attitude do consumidor frente a irradiacao de alimentos&lt;/title&gt;&lt;secondary-title&gt;Cienc. Technol. Aliment.&lt;/secondary-title&gt;&lt;/titles&gt;&lt;periodical&gt;&lt;full-title&gt;Cienc. Technol. Aliment.&lt;/full-title&gt;&lt;/periodical&gt;&lt;pages&gt;211-213&lt;/pages&gt;&lt;volume&gt;26&lt;/volume&gt;&lt;number&gt;1&lt;/number&gt;&lt;dates&gt;&lt;year&gt;2006&lt;/year&gt;&lt;/dates&gt;&lt;urls&gt;&lt;/urls&gt;&lt;/record&gt;&lt;/Cite&gt;&lt;/EndNote&gt;</w:instrText>
      </w:r>
      <w:r w:rsidR="00063EEC">
        <w:fldChar w:fldCharType="separate"/>
      </w:r>
      <w:r w:rsidR="00063EEC">
        <w:rPr>
          <w:noProof/>
        </w:rPr>
        <w:t>(2006)</w:t>
      </w:r>
      <w:r w:rsidR="00063EEC">
        <w:fldChar w:fldCharType="end"/>
      </w:r>
      <w:r w:rsidR="00C12D27">
        <w:t xml:space="preserve"> </w:t>
      </w:r>
      <w:r w:rsidR="00DA3C03">
        <w:t xml:space="preserve">found </w:t>
      </w:r>
      <w:r w:rsidR="00C12D27">
        <w:t xml:space="preserve">92% did not know the meaning of RADURA symbol; </w:t>
      </w:r>
      <w:r w:rsidR="006210A7">
        <w:t xml:space="preserve">and Junqueira-Goncalves </w:t>
      </w:r>
      <w:r w:rsidR="006210A7" w:rsidRPr="005F0CBA">
        <w:rPr>
          <w:i/>
        </w:rPr>
        <w:t>et al</w:t>
      </w:r>
      <w:r w:rsidR="006210A7">
        <w:t xml:space="preserve"> </w:t>
      </w:r>
      <w:r w:rsidR="00063EEC">
        <w:fldChar w:fldCharType="begin"/>
      </w:r>
      <w:r w:rsidR="00063EEC">
        <w:instrText xml:space="preserve"> ADDIN EN.CITE &lt;EndNote&gt;&lt;Cite ExcludeAuth="1"&gt;&lt;Author&gt;Junqueira-Gonçalves&lt;/Author&gt;&lt;Year&gt;2011&lt;/Year&gt;&lt;RecNum&gt;59&lt;/RecNum&gt;&lt;DisplayText&gt;(2011)&lt;/DisplayText&gt;&lt;record&gt;&lt;rec-number&gt;59&lt;/rec-number&gt;&lt;foreign-keys&gt;&lt;key app="EN" db-id="r2fx29xf1px0wte9rvl5r5s1pr2wwtdtv209" timestamp="1401688644"&gt;59&lt;/key&gt;&lt;/foreign-keys&gt;&lt;ref-type name="Journal Article"&gt;17&lt;/ref-type&gt;&lt;contributors&gt;&lt;authors&gt;&lt;author&gt;Junqueira-Gonçalves, Maria P.&lt;/author&gt;&lt;author&gt;Galotto, Maria J.&lt;/author&gt;&lt;author&gt;Valenzuela, Ximena&lt;/author&gt;&lt;author&gt;Dinten, Carolina M.&lt;/author&gt;&lt;author&gt;Aguirre, Paulina&lt;/author&gt;&lt;author&gt;Miltz, Joseph&lt;/author&gt;&lt;/authors&gt;&lt;/contributors&gt;&lt;titles&gt;&lt;title&gt;Perception and view of consumers on food irradiation and the Radura symbol&lt;/title&gt;&lt;secondary-title&gt;Radiation Physics &amp;amp; Chemistry&lt;/secondary-title&gt;&lt;/titles&gt;&lt;periodical&gt;&lt;full-title&gt;Radiation Physics &amp;amp; Chemistry&lt;/full-title&gt;&lt;/periodical&gt;&lt;pages&gt;119-122&lt;/pages&gt;&lt;volume&gt;80&lt;/volume&gt;&lt;number&gt;1&lt;/number&gt;&lt;keywords&gt;&lt;keyword&gt;FOOD irradiation&lt;/keyword&gt;&lt;keyword&gt;FOOD -- Preservation&lt;/keyword&gt;&lt;keyword&gt;CONSUMERS -- Attitudes&lt;/keyword&gt;&lt;keyword&gt;SURVEYS&lt;/keyword&gt;&lt;keyword&gt;IRRADIATED foods&lt;/keyword&gt;&lt;keyword&gt;FOOD preservatives&lt;/keyword&gt;&lt;keyword&gt;CHILE&lt;/keyword&gt;&lt;/keywords&gt;&lt;dates&gt;&lt;year&gt;2011&lt;/year&gt;&lt;/dates&gt;&lt;isbn&gt;0969806X&lt;/isbn&gt;&lt;accession-num&gt;54364835&lt;/accession-num&gt;&lt;work-type&gt;Article&lt;/work-type&gt;&lt;urls&gt;&lt;related-urls&gt;&lt;url&gt;https://www.lib.uts.edu.au/goto?url=http://search.ebscohost.com/login.aspx?direct=true&amp;amp;db=a9h&amp;amp;AN=54364835&amp;amp;site=ehost-live&lt;/url&gt;&lt;/related-urls&gt;&lt;/urls&gt;&lt;electronic-resource-num&gt;10.1016/j.radphyschem.2010.08.001&lt;/electronic-resource-num&gt;&lt;remote-database-name&gt;a9h&lt;/remote-database-name&gt;&lt;remote-database-provider&gt;EBSCOhost&lt;/remote-database-provider&gt;&lt;/record&gt;&lt;/Cite&gt;&lt;/EndNote&gt;</w:instrText>
      </w:r>
      <w:r w:rsidR="00063EEC">
        <w:fldChar w:fldCharType="separate"/>
      </w:r>
      <w:r w:rsidR="00063EEC">
        <w:rPr>
          <w:noProof/>
        </w:rPr>
        <w:t>(2011)</w:t>
      </w:r>
      <w:r w:rsidR="00063EEC">
        <w:fldChar w:fldCharType="end"/>
      </w:r>
      <w:r w:rsidR="006210A7">
        <w:t xml:space="preserve"> </w:t>
      </w:r>
      <w:r w:rsidR="00D112A2">
        <w:t xml:space="preserve">reported that </w:t>
      </w:r>
      <w:r w:rsidR="006210A7">
        <w:t xml:space="preserve">95.8% of the respondents were unfamiliar with the symbol. The first two surveys were conducted in the US, while the other two were </w:t>
      </w:r>
      <w:r w:rsidR="00E60DF3">
        <w:t>conducted in</w:t>
      </w:r>
      <w:r w:rsidR="006210A7">
        <w:t xml:space="preserve"> Chile and Brazil, respectively. There </w:t>
      </w:r>
      <w:r w:rsidR="00D24D4C">
        <w:t>are considerable</w:t>
      </w:r>
      <w:r w:rsidR="00DA3C03">
        <w:t xml:space="preserve"> </w:t>
      </w:r>
      <w:r w:rsidR="006210A7">
        <w:t>difference</w:t>
      </w:r>
      <w:r w:rsidR="00DA3C03">
        <w:t>s</w:t>
      </w:r>
      <w:r w:rsidR="006210A7">
        <w:t xml:space="preserve"> in recognising the international sign for food irradiation both across and</w:t>
      </w:r>
      <w:r w:rsidR="00E60DF3">
        <w:t xml:space="preserve"> within a country.</w:t>
      </w:r>
    </w:p>
    <w:p w14:paraId="45A8435B" w14:textId="77777777" w:rsidR="00F22DBC" w:rsidRDefault="008045A7" w:rsidP="000A2BF6">
      <w:r>
        <w:t>These results demonstrate that consumer</w:t>
      </w:r>
      <w:r w:rsidR="00A32970">
        <w:t>s’</w:t>
      </w:r>
      <w:r>
        <w:t xml:space="preserve"> </w:t>
      </w:r>
      <w:r w:rsidR="00557EB2">
        <w:t xml:space="preserve">self-reported </w:t>
      </w:r>
      <w:r>
        <w:t xml:space="preserve">understanding of food irradiation varies significantly. </w:t>
      </w:r>
      <w:r w:rsidR="00A32970">
        <w:t xml:space="preserve">It is reasonable to assume that </w:t>
      </w:r>
      <w:r>
        <w:t>c</w:t>
      </w:r>
      <w:r w:rsidR="00F22DBC" w:rsidRPr="00996F2C">
        <w:t>onsumer</w:t>
      </w:r>
      <w:r w:rsidR="00A32970">
        <w:t>s’</w:t>
      </w:r>
      <w:r w:rsidR="00F22DBC" w:rsidRPr="00996F2C">
        <w:t xml:space="preserve"> understanding of </w:t>
      </w:r>
      <w:r>
        <w:t xml:space="preserve">the </w:t>
      </w:r>
      <w:r w:rsidR="00F22DBC" w:rsidRPr="00996F2C">
        <w:t>food irradiation</w:t>
      </w:r>
      <w:r w:rsidR="000A2BF6">
        <w:t xml:space="preserve"> process is likely to</w:t>
      </w:r>
      <w:r w:rsidR="00F22DBC" w:rsidRPr="00996F2C">
        <w:t xml:space="preserve"> </w:t>
      </w:r>
      <w:r>
        <w:t xml:space="preserve">be a key determining factor in </w:t>
      </w:r>
      <w:r w:rsidR="00F22DBC" w:rsidRPr="00996F2C">
        <w:t>understanding</w:t>
      </w:r>
      <w:r w:rsidR="00A32970">
        <w:t xml:space="preserve"> food irradiation</w:t>
      </w:r>
      <w:r w:rsidR="00F22DBC" w:rsidRPr="00996F2C">
        <w:t xml:space="preserve"> </w:t>
      </w:r>
      <w:r w:rsidR="00647113" w:rsidRPr="00996F2C">
        <w:t>labelling</w:t>
      </w:r>
      <w:r>
        <w:t>.</w:t>
      </w:r>
      <w:r w:rsidR="007B02CE">
        <w:t xml:space="preserve"> The literature search did not find studies </w:t>
      </w:r>
      <w:r>
        <w:t>that specifically identified consumer understanding of the food irradiation labelling</w:t>
      </w:r>
      <w:r w:rsidR="00647113" w:rsidRPr="00996F2C">
        <w:t xml:space="preserve"> statements used in Australia and New Zealand:</w:t>
      </w:r>
      <w:r w:rsidR="00F22DBC" w:rsidRPr="00996F2C">
        <w:t xml:space="preserve"> </w:t>
      </w:r>
    </w:p>
    <w:p w14:paraId="45A8435C" w14:textId="77777777" w:rsidR="00A32970" w:rsidRPr="0088733E" w:rsidRDefault="00A32970" w:rsidP="0088733E">
      <w:pPr>
        <w:pStyle w:val="ListParagraph"/>
        <w:numPr>
          <w:ilvl w:val="0"/>
          <w:numId w:val="44"/>
        </w:numPr>
        <w:rPr>
          <w:rFonts w:cs="Arial"/>
        </w:rPr>
      </w:pPr>
      <w:r w:rsidRPr="0088733E">
        <w:rPr>
          <w:rFonts w:cs="Arial"/>
        </w:rPr>
        <w:t>‘</w:t>
      </w:r>
      <w:r w:rsidRPr="0088733E">
        <w:rPr>
          <w:rFonts w:cs="Arial"/>
          <w:i/>
        </w:rPr>
        <w:t>Treated with ionising radiation’ or</w:t>
      </w:r>
      <w:r w:rsidR="0088733E" w:rsidRPr="0088733E">
        <w:rPr>
          <w:rFonts w:cs="Arial"/>
        </w:rPr>
        <w:t xml:space="preserve"> </w:t>
      </w:r>
      <w:r w:rsidRPr="0088733E">
        <w:rPr>
          <w:rFonts w:cs="Arial"/>
          <w:i/>
        </w:rPr>
        <w:t>Irradiated (name of food)’</w:t>
      </w:r>
      <w:r w:rsidRPr="0088733E">
        <w:rPr>
          <w:rStyle w:val="FootnoteReference"/>
          <w:rFonts w:ascii="Arial" w:hAnsi="Arial" w:cs="Arial"/>
          <w:sz w:val="20"/>
        </w:rPr>
        <w:t xml:space="preserve"> </w:t>
      </w:r>
      <w:r w:rsidRPr="00A32970">
        <w:rPr>
          <w:rStyle w:val="FootnoteReference"/>
          <w:rFonts w:ascii="Arial" w:hAnsi="Arial" w:cs="Arial"/>
          <w:sz w:val="20"/>
        </w:rPr>
        <w:footnoteReference w:id="13"/>
      </w:r>
    </w:p>
    <w:p w14:paraId="45A8435D" w14:textId="77777777" w:rsidR="009164E4" w:rsidRPr="00F50FE4" w:rsidRDefault="004C4895" w:rsidP="007241CB">
      <w:pPr>
        <w:pStyle w:val="Heading2"/>
        <w:jc w:val="both"/>
        <w:rPr>
          <w:lang w:val="en-AU"/>
        </w:rPr>
      </w:pPr>
      <w:bookmarkStart w:id="30" w:name="_Toc400399290"/>
      <w:r w:rsidRPr="00F50FE4">
        <w:rPr>
          <w:lang w:val="en-AU"/>
        </w:rPr>
        <w:t>Do consumers find the food irradiation labelling useful and why?</w:t>
      </w:r>
      <w:bookmarkEnd w:id="30"/>
    </w:p>
    <w:p w14:paraId="45A8435E" w14:textId="77777777" w:rsidR="001C4F23" w:rsidRDefault="00F9603E" w:rsidP="000A2BF6">
      <w:r>
        <w:t>A number of s</w:t>
      </w:r>
      <w:r w:rsidR="00832F0E">
        <w:t>tudies</w:t>
      </w:r>
      <w:r>
        <w:t xml:space="preserve"> were identified that explored</w:t>
      </w:r>
      <w:r w:rsidR="00832F0E">
        <w:t xml:space="preserve"> the usefulness of nutrition</w:t>
      </w:r>
      <w:r w:rsidR="008357E4">
        <w:t xml:space="preserve"> labelling of food products, but o</w:t>
      </w:r>
      <w:r w:rsidR="00832F0E">
        <w:t>nly</w:t>
      </w:r>
      <w:r w:rsidR="00690C9D" w:rsidRPr="00F50FE4">
        <w:t xml:space="preserve"> </w:t>
      </w:r>
      <w:r w:rsidR="007014B2">
        <w:t>four</w:t>
      </w:r>
      <w:r w:rsidR="00690C9D" w:rsidRPr="00F50FE4">
        <w:t xml:space="preserve"> paper</w:t>
      </w:r>
      <w:r w:rsidR="00283C1A">
        <w:t>s</w:t>
      </w:r>
      <w:r w:rsidR="001C4F23" w:rsidRPr="00F50FE4">
        <w:t xml:space="preserve"> directly addressed </w:t>
      </w:r>
      <w:r w:rsidR="008357E4">
        <w:t>the usefulness of food irradiation labelling</w:t>
      </w:r>
      <w:r w:rsidR="00861B97">
        <w:t xml:space="preserve"> </w:t>
      </w:r>
      <w:r w:rsidR="00063EEC">
        <w:fldChar w:fldCharType="begin">
          <w:fldData xml:space="preserve">PEVuZE5vdGU+PENpdGU+PEF1dGhvcj5OYXlnYTwvQXV0aG9yPjxZZWFyPjIwMDU8L1llYXI+PFJl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</w:fldData>
        </w:fldChar>
      </w:r>
      <w:r w:rsidR="00063EEC">
        <w:instrText xml:space="preserve"> ADDIN EN.CITE </w:instrText>
      </w:r>
      <w:r w:rsidR="00063EEC">
        <w:fldChar w:fldCharType="begin">
          <w:fldData xml:space="preserve">PEVuZE5vdGU+PENpdGU+PEF1dGhvcj5OYXlnYTwvQXV0aG9yPjxZZWFyPjIwMDU8L1llYXI+PFJl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</w:fldData>
        </w:fldChar>
      </w:r>
      <w:r w:rsidR="00063EEC">
        <w:instrText xml:space="preserve"> ADDIN EN.CITE.DATA </w:instrText>
      </w:r>
      <w:r w:rsidR="00063EEC">
        <w:fldChar w:fldCharType="end"/>
      </w:r>
      <w:r w:rsidR="00063EEC">
        <w:fldChar w:fldCharType="separate"/>
      </w:r>
      <w:r w:rsidR="00063EEC">
        <w:rPr>
          <w:noProof/>
        </w:rPr>
        <w:t>(Nayga</w:t>
      </w:r>
      <w:r w:rsidR="00063EEC" w:rsidRPr="00063EEC">
        <w:rPr>
          <w:i/>
          <w:noProof/>
        </w:rPr>
        <w:t xml:space="preserve"> et al.</w:t>
      </w:r>
      <w:r w:rsidR="00063EEC">
        <w:rPr>
          <w:noProof/>
        </w:rPr>
        <w:t>, 2005; Ornellas, 2006; Resurreccion</w:t>
      </w:r>
      <w:r w:rsidR="00063EEC" w:rsidRPr="00063EEC">
        <w:rPr>
          <w:i/>
          <w:noProof/>
        </w:rPr>
        <w:t xml:space="preserve"> et al.</w:t>
      </w:r>
      <w:r w:rsidR="00063EEC">
        <w:rPr>
          <w:noProof/>
        </w:rPr>
        <w:t>, 1995; Terry, 1988)</w:t>
      </w:r>
      <w:r w:rsidR="00063EEC">
        <w:fldChar w:fldCharType="end"/>
      </w:r>
      <w:r w:rsidR="00861B97">
        <w:t>.</w:t>
      </w:r>
    </w:p>
    <w:p w14:paraId="45A8435F" w14:textId="77777777" w:rsidR="002A366B" w:rsidRPr="00F50FE4" w:rsidRDefault="008357E4" w:rsidP="000A2BF6">
      <w:r>
        <w:t>L</w:t>
      </w:r>
      <w:r w:rsidR="002A366B">
        <w:t xml:space="preserve">abelling of irradiated </w:t>
      </w:r>
      <w:r w:rsidR="0030736A">
        <w:t>whole product</w:t>
      </w:r>
      <w:r w:rsidR="002A366B">
        <w:t xml:space="preserve"> is mandatory in </w:t>
      </w:r>
      <w:r w:rsidR="00DA3C03">
        <w:t xml:space="preserve">the </w:t>
      </w:r>
      <w:r w:rsidR="002A366B">
        <w:t>US, Canada and European countries, as well as in Australia and New Zealand</w:t>
      </w:r>
      <w:r w:rsidR="005774C6">
        <w:t xml:space="preserve"> </w:t>
      </w:r>
      <w:r w:rsidR="00063EEC">
        <w:fldChar w:fldCharType="begin"/>
      </w:r>
      <w:r w:rsidR="00063EEC">
        <w:instrText xml:space="preserve"> ADDIN EN.CITE &lt;EndNote&gt;&lt;Cite&gt;&lt;Author&gt;Kume&lt;/Author&gt;&lt;Year&gt;2009&lt;/Year&gt;&lt;RecNum&gt;136&lt;/RecNum&gt;&lt;DisplayText&gt;(Kume, 2009)&lt;/DisplayText&gt;&lt;record&gt;&lt;rec-number&gt;136&lt;/rec-number&gt;&lt;foreign-keys&gt;&lt;key app="EN" db-id="r2fx29xf1px0wte9rvl5r5s1pr2wwtdtv209" timestamp="1404967052"&gt;136&lt;/key&gt;&lt;/foreign-keys&gt;&lt;ref-type name="Journal Article"&gt;17&lt;/ref-type&gt;&lt;contributors&gt;&lt;authors&gt;&lt;author&gt;Kume,T.,Furuta, M., Todoriki, S., Uenoyama, N. and Kobayashi, Y.&lt;/author&gt;&lt;/authors&gt;&lt;/contributors&gt;&lt;titles&gt;&lt;title&gt;Status of food irradiation in the world&lt;/title&gt;&lt;secondary-title&gt;Radiation Physics and Chemistry&lt;/secondary-title&gt;&lt;/titles&gt;&lt;periodical&gt;&lt;full-title&gt;Radiation Physics and Chemistry&lt;/full-title&gt;&lt;/periodical&gt;&lt;pages&gt;222-226&lt;/pages&gt;&lt;volume&gt;78&lt;/volume&gt;&lt;dates&gt;&lt;year&gt;2009&lt;/year&gt;&lt;/dates&gt;&lt;urls&gt;&lt;/urls&gt;&lt;/record&gt;&lt;/Cite&gt;&lt;/EndNote&gt;</w:instrText>
      </w:r>
      <w:r w:rsidR="00063EEC">
        <w:fldChar w:fldCharType="separate"/>
      </w:r>
      <w:r w:rsidR="00063EEC">
        <w:rPr>
          <w:noProof/>
        </w:rPr>
        <w:t>(Kume, 2009)</w:t>
      </w:r>
      <w:r w:rsidR="00063EEC">
        <w:fldChar w:fldCharType="end"/>
      </w:r>
      <w:r>
        <w:t>.</w:t>
      </w:r>
      <w:r w:rsidR="002A366B">
        <w:t xml:space="preserve"> There </w:t>
      </w:r>
      <w:r w:rsidR="007779FA">
        <w:t>is</w:t>
      </w:r>
      <w:r w:rsidR="002A366B">
        <w:t xml:space="preserve"> no</w:t>
      </w:r>
      <w:r w:rsidR="000C4381">
        <w:t>ne</w:t>
      </w:r>
      <w:r w:rsidR="002A366B">
        <w:t xml:space="preserve">, or very limited, information on the labelling requirements in other major users of food irradiation, such as China and </w:t>
      </w:r>
      <w:r w:rsidR="00DA3C03">
        <w:t xml:space="preserve">the </w:t>
      </w:r>
      <w:r w:rsidR="002A366B">
        <w:t xml:space="preserve">Ukraine. </w:t>
      </w:r>
    </w:p>
    <w:p w14:paraId="45A84360" w14:textId="77777777" w:rsidR="001C4F23" w:rsidRDefault="00610545" w:rsidP="000A2BF6">
      <w:r>
        <w:t>In Australia, o</w:t>
      </w:r>
      <w:r w:rsidR="001C4F23" w:rsidRPr="00F50FE4">
        <w:t xml:space="preserve">ne </w:t>
      </w:r>
      <w:r w:rsidR="000C4381">
        <w:t>survey</w:t>
      </w:r>
      <w:r w:rsidR="000C4381" w:rsidRPr="00F50FE4">
        <w:t xml:space="preserve"> </w:t>
      </w:r>
      <w:r w:rsidR="001C4F23" w:rsidRPr="00F50FE4">
        <w:t>addressed the question of whether consumers actually used food irradiation labels</w:t>
      </w:r>
      <w:r w:rsidR="00061005">
        <w:t xml:space="preserve"> </w:t>
      </w:r>
      <w:r w:rsidR="00063EEC">
        <w:fldChar w:fldCharType="begin"/>
      </w:r>
      <w:r w:rsidR="00063EEC">
        <w:instrText xml:space="preserve"> ADDIN EN.CITE &lt;EndNote&gt;&lt;Cite&gt;&lt;Author&gt;FSANZ&lt;/Author&gt;&lt;Year&gt;2003&lt;/Year&gt;&lt;RecNum&gt;118&lt;/RecNum&gt;&lt;DisplayText&gt;(FSANZ, 2003)&lt;/DisplayText&gt;&lt;record&gt;&lt;rec-number&gt;118&lt;/rec-number&gt;&lt;foreign-keys&gt;&lt;key app="EN" db-id="r2fx29xf1px0wte9rvl5r5s1pr2wwtdtv209" timestamp="1402872275"&gt;118&lt;/key&gt;&lt;/foreign-keys&gt;&lt;ref-type name="Journal Article"&gt;17&lt;/ref-type&gt;&lt;contributors&gt;&lt;authors&gt;&lt;author&gt;FSANZ&lt;/author&gt;&lt;/authors&gt;&lt;/contributors&gt;&lt;titles&gt;&lt;title&gt;Food Labelling Issues: Quantitative Research with Consumers, Evaluation Report Series No. 4&lt;/title&gt;&lt;secondary-title&gt;Canberra, Food Standards Australia New Zealand&lt;/secondary-title&gt;&lt;/titles&gt;&lt;periodical&gt;&lt;full-title&gt;Canberra, Food Standards Australia New Zealand&lt;/full-title&gt;&lt;/periodical&gt;&lt;dates&gt;&lt;year&gt;2003&lt;/year&gt;&lt;/dates&gt;&lt;urls&gt;&lt;/urls&gt;&lt;/record&gt;&lt;/Cite&gt;&lt;/EndNote&gt;</w:instrText>
      </w:r>
      <w:r w:rsidR="00063EEC">
        <w:fldChar w:fldCharType="separate"/>
      </w:r>
      <w:r w:rsidR="00063EEC">
        <w:rPr>
          <w:noProof/>
        </w:rPr>
        <w:t>(FSANZ, 2003)</w:t>
      </w:r>
      <w:r w:rsidR="00063EEC">
        <w:fldChar w:fldCharType="end"/>
      </w:r>
      <w:r w:rsidR="00061005">
        <w:t>. In this survey</w:t>
      </w:r>
      <w:r w:rsidR="00523956">
        <w:t xml:space="preserve"> </w:t>
      </w:r>
      <w:r w:rsidR="00523956" w:rsidRPr="008F60D1">
        <w:t>3% of respondents indicated</w:t>
      </w:r>
      <w:r w:rsidR="00523956">
        <w:t xml:space="preserve"> that they used</w:t>
      </w:r>
      <w:r w:rsidR="00523956" w:rsidRPr="008F60D1">
        <w:t xml:space="preserve"> irradiated food labels at least occasionally</w:t>
      </w:r>
      <w:r w:rsidR="00523956">
        <w:t xml:space="preserve"> when</w:t>
      </w:r>
      <w:r w:rsidR="001C4F23" w:rsidRPr="00F50FE4">
        <w:t xml:space="preserve"> </w:t>
      </w:r>
      <w:r w:rsidR="00061005">
        <w:t>asked</w:t>
      </w:r>
      <w:r w:rsidR="00EA6CB5">
        <w:t xml:space="preserve"> if </w:t>
      </w:r>
      <w:r w:rsidR="00EA6CB5">
        <w:lastRenderedPageBreak/>
        <w:t xml:space="preserve">they used any of </w:t>
      </w:r>
      <w:r w:rsidR="000C4381">
        <w:t xml:space="preserve">the </w:t>
      </w:r>
      <w:r w:rsidR="00EA6CB5">
        <w:t>1</w:t>
      </w:r>
      <w:r w:rsidR="00DE669F">
        <w:t>5</w:t>
      </w:r>
      <w:r w:rsidR="001C4F23" w:rsidRPr="00F50FE4">
        <w:t xml:space="preserve"> label elements </w:t>
      </w:r>
      <w:r w:rsidR="007779FA">
        <w:t xml:space="preserve">presented </w:t>
      </w:r>
      <w:r w:rsidR="001C4F23" w:rsidRPr="00F50FE4">
        <w:t xml:space="preserve">(one of which was for </w:t>
      </w:r>
      <w:r w:rsidR="000C4381">
        <w:t xml:space="preserve">food </w:t>
      </w:r>
      <w:r w:rsidR="001C4F23" w:rsidRPr="008F60D1">
        <w:t>irradiat</w:t>
      </w:r>
      <w:r w:rsidR="000C4381">
        <w:t>ion</w:t>
      </w:r>
      <w:r w:rsidR="001C4F23" w:rsidRPr="008F60D1">
        <w:t>)</w:t>
      </w:r>
      <w:r w:rsidR="00061005">
        <w:t xml:space="preserve"> to make purchasing decisions</w:t>
      </w:r>
      <w:r w:rsidR="00FD4BE4">
        <w:rPr>
          <w:rStyle w:val="FootnoteReference"/>
        </w:rPr>
        <w:footnoteReference w:id="14"/>
      </w:r>
      <w:r w:rsidR="00FD4BE4">
        <w:t>.</w:t>
      </w:r>
    </w:p>
    <w:p w14:paraId="45A84361" w14:textId="77777777" w:rsidR="008C111A" w:rsidRDefault="007614FC" w:rsidP="000A2BF6">
      <w:r>
        <w:t>C</w:t>
      </w:r>
      <w:r w:rsidR="008C111A" w:rsidRPr="008C111A">
        <w:t>onsumers may</w:t>
      </w:r>
      <w:r w:rsidR="00523956">
        <w:t xml:space="preserve"> also</w:t>
      </w:r>
      <w:r w:rsidR="008C111A" w:rsidRPr="008C111A">
        <w:t xml:space="preserve"> perceive food irradiation labels as a </w:t>
      </w:r>
      <w:r w:rsidR="008C111A" w:rsidRPr="007614FC">
        <w:t xml:space="preserve">warning </w:t>
      </w:r>
      <w:r w:rsidR="00063EEC">
        <w:fldChar w:fldCharType="begin"/>
      </w:r>
      <w:r w:rsidR="00063EEC">
        <w:instrText xml:space="preserve"> ADDIN EN.CITE &lt;EndNote&gt;&lt;Cite&gt;&lt;Author&gt;Nayga&lt;/Author&gt;&lt;Year&gt;2005&lt;/Year&gt;&lt;RecNum&gt;128&lt;/RecNum&gt;&lt;DisplayText&gt;(Nayga&lt;style face="italic"&gt; et al.&lt;/style&gt;, 2005)&lt;/DisplayText&gt;&lt;record&gt;&lt;rec-number&gt;128&lt;/rec-number&gt;&lt;foreign-keys&gt;&lt;key app="EN" db-id="r2fx29xf1px0wte9rvl5r5s1pr2wwtdtv209" timestamp="1404964326"&gt;128&lt;/key&gt;&lt;/foreign-keys&gt;&lt;ref-type name="Journal Article"&gt;17&lt;/ref-type&gt;&lt;contributors&gt;&lt;authors&gt;&lt;author&gt;Nayga, Rodolfo M., Jr.&lt;/author&gt;&lt;author&gt;Wipon, Aiew&lt;/author&gt;&lt;author&gt;Nichols, John P.&lt;/author&gt;&lt;/authors&gt;&lt;/contributors&gt;&lt;titles&gt;&lt;title&gt;Information Effects on Consumers&amp;apos; Willingness to Purchase Irradiated Food Products&lt;/title&gt;&lt;secondary-title&gt;Review of Agricultural Economics&lt;/secondary-title&gt;&lt;/titles&gt;&lt;periodical&gt;&lt;full-title&gt;Review of Agricultural Economics&lt;/full-title&gt;&lt;/periodical&gt;&lt;pages&gt;37-48&lt;/pages&gt;&lt;volume&gt;27&lt;/volume&gt;&lt;number&gt;1&lt;/number&gt;&lt;dates&gt;&lt;year&gt;2005&lt;/year&gt;&lt;/dates&gt;&lt;publisher&gt;Oxford University Press on behalf of Agricultural &amp;amp; Applied Economics Association&lt;/publisher&gt;&lt;isbn&gt;10587195&lt;/isbn&gt;&lt;urls&gt;&lt;related-urls&gt;&lt;url&gt;http://www.jstor.org/stable/3700777&lt;/url&gt;&lt;/related-urls&gt;&lt;/urls&gt;&lt;electronic-resource-num&gt;10.2307/3700777&lt;/electronic-resource-num&gt;&lt;/record&gt;&lt;/Cite&gt;&lt;/EndNote&gt;</w:instrText>
      </w:r>
      <w:r w:rsidR="00063EEC">
        <w:fldChar w:fldCharType="separate"/>
      </w:r>
      <w:r w:rsidR="00063EEC">
        <w:rPr>
          <w:noProof/>
        </w:rPr>
        <w:t>(Nayga</w:t>
      </w:r>
      <w:r w:rsidR="00063EEC" w:rsidRPr="00063EEC">
        <w:rPr>
          <w:i/>
          <w:noProof/>
        </w:rPr>
        <w:t xml:space="preserve"> et al.</w:t>
      </w:r>
      <w:r w:rsidR="00063EEC">
        <w:rPr>
          <w:noProof/>
        </w:rPr>
        <w:t>, 2005)</w:t>
      </w:r>
      <w:r w:rsidR="00063EEC">
        <w:fldChar w:fldCharType="end"/>
      </w:r>
      <w:r w:rsidR="008C111A" w:rsidRPr="008C111A">
        <w:t xml:space="preserve">. </w:t>
      </w:r>
      <w:r w:rsidR="008357E4">
        <w:t>In this study</w:t>
      </w:r>
      <w:r w:rsidR="006A06AD">
        <w:t>,</w:t>
      </w:r>
      <w:r w:rsidR="00E626BE">
        <w:t xml:space="preserve"> conducted </w:t>
      </w:r>
      <w:r w:rsidR="00610545">
        <w:t>with</w:t>
      </w:r>
      <w:r w:rsidR="004960A8">
        <w:t xml:space="preserve"> </w:t>
      </w:r>
      <w:r w:rsidR="00E626BE">
        <w:t>shoppers at several stores in major cities in Texas, US</w:t>
      </w:r>
      <w:r w:rsidR="008357E4">
        <w:t xml:space="preserve">, </w:t>
      </w:r>
      <w:r w:rsidR="00E626BE">
        <w:t>484</w:t>
      </w:r>
      <w:r w:rsidR="008357E4">
        <w:t xml:space="preserve"> </w:t>
      </w:r>
      <w:r w:rsidR="000351A9">
        <w:t>respondents</w:t>
      </w:r>
      <w:r w:rsidR="008357E4">
        <w:t xml:space="preserve"> were </w:t>
      </w:r>
      <w:r w:rsidR="008C111A" w:rsidRPr="008C111A">
        <w:t>asked</w:t>
      </w:r>
      <w:r w:rsidR="006A06AD">
        <w:t xml:space="preserve"> their opinion toward </w:t>
      </w:r>
      <w:r w:rsidR="008C111A" w:rsidRPr="008C111A">
        <w:t xml:space="preserve">the </w:t>
      </w:r>
      <w:r w:rsidR="000351A9">
        <w:t>RADURA</w:t>
      </w:r>
      <w:r w:rsidR="008C111A" w:rsidRPr="008C111A">
        <w:t xml:space="preserve"> symbol</w:t>
      </w:r>
      <w:r>
        <w:t>. The results demonstrated that</w:t>
      </w:r>
      <w:r w:rsidR="00523956">
        <w:t>:</w:t>
      </w:r>
      <w:r w:rsidR="006A06AD">
        <w:t xml:space="preserve"> </w:t>
      </w:r>
      <w:r w:rsidR="008C111A" w:rsidRPr="008C111A">
        <w:t>67.1% considered it an assurance of quality, 5.5% considered it a warning symbol</w:t>
      </w:r>
      <w:r>
        <w:t xml:space="preserve">, </w:t>
      </w:r>
      <w:r w:rsidR="008C111A" w:rsidRPr="008C111A">
        <w:t>17.1% indicated that it does not affect their buying decision and 10.3% did not recognise the symbol. Th</w:t>
      </w:r>
      <w:r w:rsidR="006A06AD">
        <w:t>e</w:t>
      </w:r>
      <w:r w:rsidR="008C111A" w:rsidRPr="008C111A">
        <w:t xml:space="preserve"> finding</w:t>
      </w:r>
      <w:r w:rsidR="006A06AD">
        <w:t>s from this study suggest that the way labelling inform</w:t>
      </w:r>
      <w:r w:rsidR="008B40A9">
        <w:t>ation is presented (in terms of</w:t>
      </w:r>
      <w:r w:rsidR="006A06AD">
        <w:t xml:space="preserve"> </w:t>
      </w:r>
      <w:r w:rsidR="008C111A" w:rsidRPr="008C111A">
        <w:t xml:space="preserve">wording, presentation and </w:t>
      </w:r>
      <w:r w:rsidR="008D3FED">
        <w:t xml:space="preserve">the </w:t>
      </w:r>
      <w:r w:rsidR="000351A9">
        <w:t>RADURA</w:t>
      </w:r>
      <w:r w:rsidR="008C111A" w:rsidRPr="008C111A">
        <w:t xml:space="preserve"> symbol) </w:t>
      </w:r>
      <w:r w:rsidR="006A06AD">
        <w:t xml:space="preserve">may directly impact the way that consumers form </w:t>
      </w:r>
      <w:r w:rsidR="008C111A" w:rsidRPr="008C111A">
        <w:t>general opinions about irradiated food.</w:t>
      </w:r>
      <w:r w:rsidR="008B40A9">
        <w:t xml:space="preserve"> </w:t>
      </w:r>
      <w:r>
        <w:t xml:space="preserve">It also suggests that </w:t>
      </w:r>
      <w:r w:rsidR="00E82656" w:rsidRPr="007614FC">
        <w:t>people perceive</w:t>
      </w:r>
      <w:r w:rsidR="008B40A9" w:rsidRPr="007614FC">
        <w:t xml:space="preserve"> the same label in a different way (positive or negative) depending on their knowledge and beliefs.</w:t>
      </w:r>
      <w:r w:rsidR="008B40A9">
        <w:t xml:space="preserve"> </w:t>
      </w:r>
    </w:p>
    <w:p w14:paraId="45A84362" w14:textId="77777777" w:rsidR="005774C6" w:rsidDel="00C12D27" w:rsidRDefault="005774C6" w:rsidP="000A2BF6">
      <w:r w:rsidDel="00C12D27">
        <w:t xml:space="preserve">Similarly, </w:t>
      </w:r>
      <w:r w:rsidR="00C12D27">
        <w:t>in survey conducted in Chile</w:t>
      </w:r>
      <w:r w:rsidR="0079218D">
        <w:t>, 55.8% indicated willingness-to-</w:t>
      </w:r>
      <w:r w:rsidDel="00C12D27">
        <w:t>purchase irradiated food because of the</w:t>
      </w:r>
      <w:r w:rsidR="00C12D27">
        <w:t xml:space="preserve"> RADURA</w:t>
      </w:r>
      <w:r w:rsidDel="00C12D27">
        <w:t xml:space="preserve"> symbol which ‘transmits the sensation of confidence and safety’ </w:t>
      </w:r>
      <w:r w:rsidR="00063EEC">
        <w:fldChar w:fldCharType="begin"/>
      </w:r>
      <w:r w:rsidR="00063EEC">
        <w:instrText xml:space="preserve"> ADDIN EN.CITE &lt;EndNote&gt;&lt;Cite&gt;&lt;Author&gt;Junqueira-Gonçalves&lt;/Author&gt;&lt;Year&gt;2011&lt;/Year&gt;&lt;RecNum&gt;59&lt;/RecNum&gt;&lt;DisplayText&gt;(Junqueira-Gonçalves&lt;style face="italic"&gt; et al.&lt;/style&gt;, 2011)&lt;/DisplayText&gt;&lt;record&gt;&lt;rec-number&gt;59&lt;/rec-number&gt;&lt;foreign-keys&gt;&lt;key app="EN" db-id="r2fx29xf1px0wte9rvl5r5s1pr2wwtdtv209" timestamp="1401688644"&gt;59&lt;/key&gt;&lt;/foreign-keys&gt;&lt;ref-type name="Journal Article"&gt;17&lt;/ref-type&gt;&lt;contributors&gt;&lt;authors&gt;&lt;author&gt;Junqueira-Gonçalves, Maria P.&lt;/author&gt;&lt;author&gt;Galotto, Maria J.&lt;/author&gt;&lt;author&gt;Valenzuela, Ximena&lt;/author&gt;&lt;author&gt;Dinten, Carolina M.&lt;/author&gt;&lt;author&gt;Aguirre, Paulina&lt;/author&gt;&lt;author&gt;Miltz, Joseph&lt;/author&gt;&lt;/authors&gt;&lt;/contributors&gt;&lt;titles&gt;&lt;title&gt;Perception and view of consumers on food irradiation and the Radura symbol&lt;/title&gt;&lt;secondary-title&gt;Radiation Physics &amp;amp; Chemistry&lt;/secondary-title&gt;&lt;/titles&gt;&lt;periodical&gt;&lt;full-title&gt;Radiation Physics &amp;amp; Chemistry&lt;/full-title&gt;&lt;/periodical&gt;&lt;pages&gt;119-122&lt;/pages&gt;&lt;volume&gt;80&lt;/volume&gt;&lt;number&gt;1&lt;/number&gt;&lt;keywords&gt;&lt;keyword&gt;FOOD irradiation&lt;/keyword&gt;&lt;keyword&gt;FOOD -- Preservation&lt;/keyword&gt;&lt;keyword&gt;CONSUMERS -- Attitudes&lt;/keyword&gt;&lt;keyword&gt;SURVEYS&lt;/keyword&gt;&lt;keyword&gt;IRRADIATED foods&lt;/keyword&gt;&lt;keyword&gt;FOOD preservatives&lt;/keyword&gt;&lt;keyword&gt;CHILE&lt;/keyword&gt;&lt;/keywords&gt;&lt;dates&gt;&lt;year&gt;2011&lt;/year&gt;&lt;/dates&gt;&lt;isbn&gt;0969806X&lt;/isbn&gt;&lt;accession-num&gt;54364835&lt;/accession-num&gt;&lt;work-type&gt;Article&lt;/work-type&gt;&lt;urls&gt;&lt;related-urls&gt;&lt;url&gt;https://www.lib.uts.edu.au/goto?url=http://search.ebscohost.com/login.aspx?direct=true&amp;amp;db=a9h&amp;amp;AN=54364835&amp;amp;site=ehost-live&lt;/url&gt;&lt;/related-urls&gt;&lt;/urls&gt;&lt;electronic-resource-num&gt;10.1016/j.radphyschem.2010.08.001&lt;/electronic-resource-num&gt;&lt;remote-database-name&gt;a9h&lt;/remote-database-name&gt;&lt;remote-database-provider&gt;EBSCOhost&lt;/remote-database-provider&gt;&lt;/record&gt;&lt;/Cite&gt;&lt;/EndNote&gt;</w:instrText>
      </w:r>
      <w:r w:rsidR="00063EEC">
        <w:fldChar w:fldCharType="separate"/>
      </w:r>
      <w:r w:rsidR="00063EEC">
        <w:rPr>
          <w:noProof/>
        </w:rPr>
        <w:t>(Junqueira-Gonçalves</w:t>
      </w:r>
      <w:r w:rsidR="00063EEC" w:rsidRPr="00063EEC">
        <w:rPr>
          <w:i/>
          <w:noProof/>
        </w:rPr>
        <w:t xml:space="preserve"> et al.</w:t>
      </w:r>
      <w:r w:rsidR="00063EEC">
        <w:rPr>
          <w:noProof/>
        </w:rPr>
        <w:t>, 2011)</w:t>
      </w:r>
      <w:r w:rsidR="00063EEC">
        <w:fldChar w:fldCharType="end"/>
      </w:r>
      <w:r w:rsidDel="00C12D27">
        <w:t>.</w:t>
      </w:r>
    </w:p>
    <w:p w14:paraId="45A84363" w14:textId="77777777" w:rsidR="00610545" w:rsidRDefault="0096627A" w:rsidP="000A2BF6">
      <w:r>
        <w:t xml:space="preserve">A </w:t>
      </w:r>
      <w:r w:rsidR="00592248">
        <w:t>US</w:t>
      </w:r>
      <w:r w:rsidR="00F9603E">
        <w:t xml:space="preserve"> </w:t>
      </w:r>
      <w:r>
        <w:t xml:space="preserve">study </w:t>
      </w:r>
      <w:r w:rsidR="00F9603E">
        <w:t xml:space="preserve">of consumer attitudes towards labelling of irradiated meat and poultry, </w:t>
      </w:r>
      <w:r>
        <w:t>report</w:t>
      </w:r>
      <w:r w:rsidR="004A547C">
        <w:t>ed that a</w:t>
      </w:r>
      <w:r w:rsidR="00523956">
        <w:t>n ‘irradiation’</w:t>
      </w:r>
      <w:r w:rsidR="004A547C">
        <w:t xml:space="preserve"> label was important to</w:t>
      </w:r>
      <w:r>
        <w:t xml:space="preserve"> 81% of respondents</w:t>
      </w:r>
      <w:r w:rsidR="0030736A">
        <w:t xml:space="preserve"> </w:t>
      </w:r>
      <w:r w:rsidR="00063EEC">
        <w:fldChar w:fldCharType="begin"/>
      </w:r>
      <w:r w:rsidR="00063EEC">
        <w:instrText xml:space="preserve"> ADDIN EN.CITE &lt;EndNote&gt;&lt;Cite&gt;&lt;Author&gt;Resurreccion&lt;/Author&gt;&lt;Year&gt;1995&lt;/Year&gt;&lt;RecNum&gt;93&lt;/RecNum&gt;&lt;DisplayText&gt;(Resurreccion&lt;style face="italic"&gt; et al.&lt;/style&gt;, 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fldChar w:fldCharType="separate"/>
      </w:r>
      <w:r w:rsidR="00063EEC">
        <w:rPr>
          <w:noProof/>
        </w:rPr>
        <w:t>(Resurreccion</w:t>
      </w:r>
      <w:r w:rsidR="00063EEC" w:rsidRPr="00063EEC">
        <w:rPr>
          <w:i/>
          <w:noProof/>
        </w:rPr>
        <w:t xml:space="preserve"> et al.</w:t>
      </w:r>
      <w:r w:rsidR="00063EEC">
        <w:rPr>
          <w:noProof/>
        </w:rPr>
        <w:t>, 1995)</w:t>
      </w:r>
      <w:r w:rsidR="00063EEC">
        <w:fldChar w:fldCharType="end"/>
      </w:r>
      <w:r w:rsidR="00AF5C96">
        <w:t xml:space="preserve">. </w:t>
      </w:r>
      <w:r w:rsidR="00B35E26">
        <w:t>In this study</w:t>
      </w:r>
      <w:r w:rsidR="004A547C">
        <w:t xml:space="preserve"> </w:t>
      </w:r>
      <w:r w:rsidR="00AF5C96">
        <w:t xml:space="preserve">50% of the respondents considered </w:t>
      </w:r>
      <w:r>
        <w:t xml:space="preserve">the </w:t>
      </w:r>
      <w:r w:rsidR="000351A9">
        <w:t>RADURA</w:t>
      </w:r>
      <w:r w:rsidR="004A547C">
        <w:t xml:space="preserve"> symbol</w:t>
      </w:r>
      <w:r w:rsidR="00AF5C96">
        <w:t xml:space="preserve"> and statements such as “Treated with/by Irradiation”</w:t>
      </w:r>
      <w:r>
        <w:t xml:space="preserve"> </w:t>
      </w:r>
      <w:r w:rsidR="00AF5C96">
        <w:t>to be insufficient to inform consum</w:t>
      </w:r>
      <w:r w:rsidR="004A547C">
        <w:t xml:space="preserve">ers that the food </w:t>
      </w:r>
      <w:r w:rsidR="00B35E26">
        <w:t xml:space="preserve">was </w:t>
      </w:r>
      <w:r w:rsidR="004A547C">
        <w:t>irradiated</w:t>
      </w:r>
      <w:r w:rsidR="00AF5C96">
        <w:t xml:space="preserve"> </w:t>
      </w:r>
      <w:r w:rsidR="00063EEC">
        <w:fldChar w:fldCharType="begin"/>
      </w:r>
      <w:r w:rsidR="00063EEC">
        <w:instrText xml:space="preserve"> ADDIN EN.CITE &lt;EndNote&gt;&lt;Cite&gt;&lt;Author&gt;Resurreccion&lt;/Author&gt;&lt;Year&gt;1995&lt;/Year&gt;&lt;RecNum&gt;93&lt;/RecNum&gt;&lt;DisplayText&gt;(Resurreccion&lt;style face="italic"&gt; et al.&lt;/style&gt;, 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fldChar w:fldCharType="separate"/>
      </w:r>
      <w:r w:rsidR="00063EEC">
        <w:rPr>
          <w:noProof/>
        </w:rPr>
        <w:t>(Resurreccion</w:t>
      </w:r>
      <w:r w:rsidR="00063EEC" w:rsidRPr="00063EEC">
        <w:rPr>
          <w:i/>
          <w:noProof/>
        </w:rPr>
        <w:t xml:space="preserve"> et al.</w:t>
      </w:r>
      <w:r w:rsidR="00063EEC">
        <w:rPr>
          <w:noProof/>
        </w:rPr>
        <w:t>, 1995)</w:t>
      </w:r>
      <w:r w:rsidR="00063EEC">
        <w:fldChar w:fldCharType="end"/>
      </w:r>
      <w:r w:rsidR="004A547C">
        <w:t>.</w:t>
      </w:r>
      <w:r w:rsidR="00AF5C96">
        <w:t xml:space="preserve"> The findings of this study suggest that effective l</w:t>
      </w:r>
      <w:r w:rsidR="004A547C">
        <w:t>abelling and education</w:t>
      </w:r>
      <w:r w:rsidR="00AF5C96">
        <w:t xml:space="preserve">, if successful, would result </w:t>
      </w:r>
      <w:r w:rsidR="00E82656">
        <w:t>in 75</w:t>
      </w:r>
      <w:r w:rsidR="00AF5C96">
        <w:t>-81% of consumer</w:t>
      </w:r>
      <w:r w:rsidR="00531530">
        <w:t>s</w:t>
      </w:r>
      <w:r w:rsidR="00AF5C96">
        <w:t xml:space="preserve"> preferring irradiated meat and poultry to the non-irradiated. </w:t>
      </w:r>
    </w:p>
    <w:p w14:paraId="45A84364" w14:textId="77777777" w:rsidR="00610545" w:rsidRDefault="00F26752" w:rsidP="000A2BF6">
      <w:r>
        <w:t xml:space="preserve">In addition, in a </w:t>
      </w:r>
      <w:r w:rsidR="00500742">
        <w:t>survey</w:t>
      </w:r>
      <w:r>
        <w:t xml:space="preserve"> of 218 consumers, conducted in Brazil,</w:t>
      </w:r>
      <w:r w:rsidR="00C12D27">
        <w:t xml:space="preserve"> </w:t>
      </w:r>
      <w:r w:rsidR="00E60DF3">
        <w:t>t</w:t>
      </w:r>
      <w:r w:rsidR="00C12D27">
        <w:t>he s</w:t>
      </w:r>
      <w:r w:rsidR="00500742">
        <w:t>tudy</w:t>
      </w:r>
      <w:r w:rsidR="00C12D27">
        <w:t xml:space="preserve"> concluded that consumers respond favourably to the additional information on food irradiation</w:t>
      </w:r>
      <w:r w:rsidR="00500742">
        <w:t xml:space="preserve"> label</w:t>
      </w:r>
      <w:r w:rsidR="00E60DF3">
        <w:t xml:space="preserve"> </w:t>
      </w:r>
      <w:r w:rsidR="00063EEC">
        <w:fldChar w:fldCharType="begin"/>
      </w:r>
      <w:r w:rsidR="00063EEC">
        <w:instrText xml:space="preserve"> ADDIN EN.CITE &lt;EndNote&gt;&lt;Cite&gt;&lt;Author&gt;Ornellas&lt;/Author&gt;&lt;Year&gt;2006&lt;/Year&gt;&lt;RecNum&gt;142&lt;/RecNum&gt;&lt;DisplayText&gt;(Ornellas, 2006)&lt;/DisplayText&gt;&lt;record&gt;&lt;rec-number&gt;142&lt;/rec-number&gt;&lt;foreign-keys&gt;&lt;key app="EN" db-id="r2fx29xf1px0wte9rvl5r5s1pr2wwtdtv209" timestamp="1427785360"&gt;142&lt;/key&gt;&lt;/foreign-keys&gt;&lt;ref-type name="Journal Article"&gt;17&lt;/ref-type&gt;&lt;contributors&gt;&lt;authors&gt;&lt;author&gt;Ornellas, C.B.D., Junqueira-Goncalves, M.P., Silva, P.R., and Martins, R.T.&lt;/author&gt;&lt;/authors&gt;&lt;/contributors&gt;&lt;titles&gt;&lt;title&gt;Attitude do consumidor frente a irradiacao de alimentos&lt;/title&gt;&lt;secondary-title&gt;Cienc. Technol. Aliment.&lt;/secondary-title&gt;&lt;/titles&gt;&lt;periodical&gt;&lt;full-title&gt;Cienc. Technol. Aliment.&lt;/full-title&gt;&lt;/periodical&gt;&lt;pages&gt;211-213&lt;/pages&gt;&lt;volume&gt;26&lt;/volume&gt;&lt;number&gt;1&lt;/number&gt;&lt;dates&gt;&lt;year&gt;2006&lt;/year&gt;&lt;/dates&gt;&lt;urls&gt;&lt;/urls&gt;&lt;/record&gt;&lt;/Cite&gt;&lt;/EndNote&gt;</w:instrText>
      </w:r>
      <w:r w:rsidR="00063EEC">
        <w:fldChar w:fldCharType="separate"/>
      </w:r>
      <w:r w:rsidR="00063EEC">
        <w:rPr>
          <w:noProof/>
        </w:rPr>
        <w:t>(Ornellas, 2006)</w:t>
      </w:r>
      <w:r w:rsidR="00063EEC">
        <w:fldChar w:fldCharType="end"/>
      </w:r>
      <w:r w:rsidR="00E60DF3">
        <w:t>.</w:t>
      </w:r>
    </w:p>
    <w:p w14:paraId="45A84365" w14:textId="77777777" w:rsidR="0096627A" w:rsidRPr="00F50FE4" w:rsidRDefault="00B35E26" w:rsidP="000A2BF6">
      <w:r>
        <w:t>However, due to country-effect i</w:t>
      </w:r>
      <w:r w:rsidR="004A547C">
        <w:t xml:space="preserve">t is </w:t>
      </w:r>
      <w:r>
        <w:t xml:space="preserve">uncertain </w:t>
      </w:r>
      <w:r w:rsidR="004A547C">
        <w:t>whether the magnitude of</w:t>
      </w:r>
      <w:r w:rsidR="00D16F20">
        <w:t xml:space="preserve"> these</w:t>
      </w:r>
      <w:r w:rsidR="004A547C">
        <w:t xml:space="preserve"> positive preferences would translate to the Australian and New Zealand setting. </w:t>
      </w:r>
    </w:p>
    <w:p w14:paraId="45A84366" w14:textId="77777777" w:rsidR="00652429" w:rsidRDefault="001A7083" w:rsidP="00652429">
      <w:r>
        <w:t>Apart from the studies discussed in this section, t</w:t>
      </w:r>
      <w:r w:rsidR="0036157C">
        <w:t>here is a gap in the literature on stu</w:t>
      </w:r>
      <w:r w:rsidR="00652429">
        <w:t>dies objectively testing consumers</w:t>
      </w:r>
      <w:r w:rsidR="00531530">
        <w:t>’</w:t>
      </w:r>
      <w:r w:rsidR="00652429">
        <w:t xml:space="preserve"> understanding and use of food irradiation labelling (for instance, some nutrition labelling studies ask respondents to decipher elements of the nutrition label).</w:t>
      </w:r>
    </w:p>
    <w:p w14:paraId="45A84367" w14:textId="77777777" w:rsidR="004C4895" w:rsidRPr="00F50FE4" w:rsidRDefault="000A2BF6" w:rsidP="000A2BF6">
      <w:r w:rsidRPr="000A2BF6">
        <w:t xml:space="preserve">All of these studies measured knowledge subjectively, that is, </w:t>
      </w:r>
      <w:r w:rsidR="007779FA">
        <w:t xml:space="preserve">they used </w:t>
      </w:r>
      <w:r w:rsidR="007779FA" w:rsidRPr="000A2BF6">
        <w:t>self</w:t>
      </w:r>
      <w:r w:rsidRPr="000A2BF6">
        <w:t>-reported levels of knowledge, as opposed to being objectively tested.</w:t>
      </w:r>
      <w:r>
        <w:t xml:space="preserve"> </w:t>
      </w:r>
      <w:r w:rsidR="001C4F23" w:rsidRPr="000A2BF6">
        <w:t xml:space="preserve">However, it is unlikely that consumers </w:t>
      </w:r>
      <w:r w:rsidR="00531530">
        <w:t>would</w:t>
      </w:r>
      <w:r w:rsidR="00531530" w:rsidRPr="000A2BF6">
        <w:t xml:space="preserve"> </w:t>
      </w:r>
      <w:r w:rsidR="001C4F23" w:rsidRPr="000A2BF6">
        <w:t>understand and use food irradiation labelling</w:t>
      </w:r>
      <w:r w:rsidR="001A7083">
        <w:t xml:space="preserve"> </w:t>
      </w:r>
      <w:r w:rsidR="001A7083">
        <w:lastRenderedPageBreak/>
        <w:t xml:space="preserve">(and the </w:t>
      </w:r>
      <w:r w:rsidR="000351A9">
        <w:t>RADURA</w:t>
      </w:r>
      <w:r w:rsidR="001A7083">
        <w:t xml:space="preserve"> symbol) appropriately</w:t>
      </w:r>
      <w:r w:rsidR="001C4F23" w:rsidRPr="000A2BF6">
        <w:t>, if the</w:t>
      </w:r>
      <w:r w:rsidR="001A7083">
        <w:t>y are</w:t>
      </w:r>
      <w:r w:rsidR="001C4F23" w:rsidRPr="000A2BF6">
        <w:t xml:space="preserve"> unfamiliar with the concept of food irradiation in the first place</w:t>
      </w:r>
      <w:r w:rsidR="00EC3F1F">
        <w:t xml:space="preserve">. </w:t>
      </w:r>
    </w:p>
    <w:p w14:paraId="45A84368" w14:textId="77777777" w:rsidR="009164E4" w:rsidRPr="00664A08" w:rsidRDefault="00871F45" w:rsidP="007241CB">
      <w:pPr>
        <w:pStyle w:val="Heading2"/>
        <w:ind w:left="578" w:hanging="578"/>
        <w:jc w:val="both"/>
        <w:rPr>
          <w:sz w:val="32"/>
          <w:lang w:val="en-AU"/>
        </w:rPr>
      </w:pPr>
      <w:bookmarkStart w:id="31" w:name="_Toc400399291"/>
      <w:r w:rsidRPr="00F50FE4">
        <w:rPr>
          <w:lang w:val="en-AU"/>
        </w:rPr>
        <w:t xml:space="preserve">Do consumers use </w:t>
      </w:r>
      <w:r w:rsidR="00302087" w:rsidRPr="00F50FE4">
        <w:rPr>
          <w:lang w:val="en-AU"/>
        </w:rPr>
        <w:t xml:space="preserve">food irradiation labels in selecting products to purchase or consume? Do consumers trade off information on food irradiation against </w:t>
      </w:r>
      <w:r w:rsidR="00664A08" w:rsidRPr="00CA30FF">
        <w:rPr>
          <w:szCs w:val="28"/>
          <w:lang w:val="en-AU"/>
        </w:rPr>
        <w:t xml:space="preserve">other </w:t>
      </w:r>
      <w:r w:rsidR="00664A08" w:rsidRPr="00652429">
        <w:rPr>
          <w:szCs w:val="28"/>
          <w:lang w:val="en-AU"/>
        </w:rPr>
        <w:t>food attributes?</w:t>
      </w:r>
      <w:bookmarkEnd w:id="31"/>
      <w:r w:rsidR="00664A08" w:rsidRPr="00664A08">
        <w:rPr>
          <w:sz w:val="32"/>
          <w:lang w:val="en-AU"/>
        </w:rPr>
        <w:t xml:space="preserve"> </w:t>
      </w:r>
    </w:p>
    <w:p w14:paraId="45A84369" w14:textId="77777777" w:rsidR="00766463" w:rsidRDefault="00B82EB0" w:rsidP="005B03C8">
      <w:r>
        <w:t>There were</w:t>
      </w:r>
      <w:r w:rsidR="00766463">
        <w:t xml:space="preserve"> </w:t>
      </w:r>
      <w:r w:rsidR="009F6F10">
        <w:t>1</w:t>
      </w:r>
      <w:r w:rsidR="00582C76">
        <w:t>8</w:t>
      </w:r>
      <w:r w:rsidR="009F6F10">
        <w:t xml:space="preserve"> studies</w:t>
      </w:r>
      <w:r>
        <w:t xml:space="preserve"> identified where</w:t>
      </w:r>
      <w:r w:rsidR="00766463">
        <w:t xml:space="preserve"> </w:t>
      </w:r>
      <w:r w:rsidR="009F6F10">
        <w:t>respondents</w:t>
      </w:r>
      <w:r w:rsidR="00766463">
        <w:t xml:space="preserve"> were asked if</w:t>
      </w:r>
      <w:r w:rsidR="007735D6">
        <w:t xml:space="preserve"> they</w:t>
      </w:r>
      <w:r w:rsidR="00766463">
        <w:t xml:space="preserve"> </w:t>
      </w:r>
      <w:r w:rsidR="009F6F10">
        <w:t>would purchase irradiated food.</w:t>
      </w:r>
      <w:r w:rsidR="00766463">
        <w:t xml:space="preserve"> The</w:t>
      </w:r>
      <w:r w:rsidR="007735D6">
        <w:t xml:space="preserve"> positive</w:t>
      </w:r>
      <w:r w:rsidR="00766463">
        <w:t xml:space="preserve"> </w:t>
      </w:r>
      <w:r w:rsidR="009F6F10">
        <w:t>responses ranged from 19% to 94% (</w:t>
      </w:r>
      <w:r w:rsidR="00A345C4">
        <w:t xml:space="preserve">Table 10 </w:t>
      </w:r>
      <w:r w:rsidR="00646E2E">
        <w:t>of the Appendix</w:t>
      </w:r>
      <w:r w:rsidR="009F6F10">
        <w:t>).</w:t>
      </w:r>
      <w:r w:rsidR="00766463">
        <w:t>The study designs varied</w:t>
      </w:r>
      <w:r w:rsidR="005B03C8">
        <w:t xml:space="preserve"> with regard to the </w:t>
      </w:r>
      <w:r w:rsidR="00766463">
        <w:t xml:space="preserve">amount of prior irradiation information that was provided to respondents. </w:t>
      </w:r>
    </w:p>
    <w:p w14:paraId="45A8436A" w14:textId="77777777" w:rsidR="005B03C8" w:rsidRDefault="00652429" w:rsidP="00652429">
      <w:pPr>
        <w:pStyle w:val="ListParagraph"/>
        <w:numPr>
          <w:ilvl w:val="0"/>
          <w:numId w:val="40"/>
        </w:numPr>
        <w:rPr>
          <w:rFonts w:cs="Arial"/>
        </w:rPr>
      </w:pPr>
      <w:r w:rsidRPr="006E28A8">
        <w:rPr>
          <w:rFonts w:ascii="Arial" w:hAnsi="Arial" w:cs="Arial"/>
          <w:i/>
        </w:rPr>
        <w:t>No prior information</w:t>
      </w:r>
      <w:r w:rsidR="006E28A8">
        <w:rPr>
          <w:rFonts w:ascii="Arial" w:hAnsi="Arial" w:cs="Arial"/>
        </w:rPr>
        <w:t xml:space="preserve"> </w:t>
      </w:r>
      <w:r>
        <w:rPr>
          <w:rFonts w:ascii="Arial" w:hAnsi="Arial" w:cs="Arial"/>
        </w:rPr>
        <w:t>-</w:t>
      </w:r>
      <w:r w:rsidR="005B03C8">
        <w:rPr>
          <w:rFonts w:ascii="Arial" w:hAnsi="Arial" w:cs="Arial"/>
        </w:rPr>
        <w:t xml:space="preserve"> </w:t>
      </w:r>
      <w:r w:rsidR="006E28A8">
        <w:rPr>
          <w:rFonts w:ascii="Arial" w:hAnsi="Arial" w:cs="Arial"/>
        </w:rPr>
        <w:t xml:space="preserve">In </w:t>
      </w:r>
      <w:r w:rsidR="00F26752">
        <w:rPr>
          <w:rFonts w:ascii="Arial" w:hAnsi="Arial" w:cs="Arial"/>
        </w:rPr>
        <w:t>eleven</w:t>
      </w:r>
      <w:r w:rsidR="00F26752" w:rsidRPr="00652429">
        <w:rPr>
          <w:rFonts w:ascii="Arial" w:hAnsi="Arial" w:cs="Arial"/>
        </w:rPr>
        <w:t xml:space="preserve"> </w:t>
      </w:r>
      <w:r w:rsidR="009F6F10" w:rsidRPr="00652429">
        <w:rPr>
          <w:rFonts w:ascii="Arial" w:hAnsi="Arial" w:cs="Arial"/>
        </w:rPr>
        <w:t>studies</w:t>
      </w:r>
      <w:r w:rsidR="00C13EED">
        <w:rPr>
          <w:rFonts w:ascii="Arial" w:hAnsi="Arial" w:cs="Arial"/>
        </w:rPr>
        <w:t>,</w:t>
      </w:r>
      <w:r w:rsidR="009F6F10" w:rsidRPr="00652429">
        <w:rPr>
          <w:rFonts w:ascii="Arial" w:hAnsi="Arial" w:cs="Arial"/>
        </w:rPr>
        <w:t xml:space="preserve"> respondents</w:t>
      </w:r>
      <w:r w:rsidR="006E28A8">
        <w:rPr>
          <w:rFonts w:ascii="Arial" w:hAnsi="Arial" w:cs="Arial"/>
        </w:rPr>
        <w:t xml:space="preserve"> were asked if they </w:t>
      </w:r>
      <w:r w:rsidR="009F6F10" w:rsidRPr="00652429">
        <w:rPr>
          <w:rFonts w:ascii="Arial" w:hAnsi="Arial" w:cs="Arial"/>
        </w:rPr>
        <w:t>would purchase or consume irradiated food</w:t>
      </w:r>
      <w:r w:rsidR="00C13EED">
        <w:rPr>
          <w:rFonts w:ascii="Arial" w:hAnsi="Arial" w:cs="Arial"/>
        </w:rPr>
        <w:t xml:space="preserve"> - no</w:t>
      </w:r>
      <w:r w:rsidR="009F6F10" w:rsidRPr="00652429">
        <w:rPr>
          <w:rFonts w:ascii="Arial" w:hAnsi="Arial" w:cs="Arial"/>
        </w:rPr>
        <w:t xml:space="preserve"> information </w:t>
      </w:r>
      <w:r w:rsidR="00C13EED">
        <w:rPr>
          <w:rFonts w:ascii="Arial" w:hAnsi="Arial" w:cs="Arial"/>
        </w:rPr>
        <w:t>regarding irradiation was provided</w:t>
      </w:r>
      <w:r w:rsidR="006E28A8">
        <w:rPr>
          <w:rFonts w:ascii="Arial" w:hAnsi="Arial" w:cs="Arial"/>
        </w:rPr>
        <w:t xml:space="preserve">. </w:t>
      </w:r>
      <w:r w:rsidR="006871EB">
        <w:rPr>
          <w:rFonts w:ascii="Arial" w:hAnsi="Arial" w:cs="Arial"/>
        </w:rPr>
        <w:t>In these studies b</w:t>
      </w:r>
      <w:r w:rsidR="006E28A8">
        <w:rPr>
          <w:rFonts w:ascii="Arial" w:hAnsi="Arial" w:cs="Arial"/>
        </w:rPr>
        <w:t xml:space="preserve">etween </w:t>
      </w:r>
      <w:r w:rsidR="006871EB">
        <w:rPr>
          <w:rFonts w:ascii="Arial" w:hAnsi="Arial" w:cs="Arial"/>
        </w:rPr>
        <w:t>19% and</w:t>
      </w:r>
      <w:r w:rsidR="009F6F10" w:rsidRPr="006E28A8">
        <w:rPr>
          <w:rFonts w:ascii="Arial" w:hAnsi="Arial" w:cs="Arial"/>
        </w:rPr>
        <w:t xml:space="preserve"> 75%</w:t>
      </w:r>
      <w:r w:rsidR="006E28A8">
        <w:rPr>
          <w:rFonts w:ascii="Arial" w:hAnsi="Arial" w:cs="Arial"/>
        </w:rPr>
        <w:t xml:space="preserve"> indicated they would purchase irradiated food</w:t>
      </w:r>
      <w:r w:rsidR="009F6F10" w:rsidRPr="006E28A8">
        <w:rPr>
          <w:rFonts w:ascii="Arial" w:hAnsi="Arial" w:cs="Arial"/>
        </w:rPr>
        <w:t>.</w:t>
      </w:r>
      <w:r w:rsidR="009F6F10" w:rsidRPr="00652429">
        <w:rPr>
          <w:rFonts w:ascii="Arial" w:hAnsi="Arial" w:cs="Arial"/>
        </w:rPr>
        <w:t xml:space="preserve"> </w:t>
      </w:r>
    </w:p>
    <w:p w14:paraId="45A8436B" w14:textId="77777777" w:rsidR="005B03C8" w:rsidRDefault="005B03C8" w:rsidP="00652429">
      <w:pPr>
        <w:pStyle w:val="ListParagraph"/>
        <w:numPr>
          <w:ilvl w:val="0"/>
          <w:numId w:val="40"/>
        </w:numPr>
        <w:rPr>
          <w:rFonts w:cs="Arial"/>
        </w:rPr>
      </w:pPr>
      <w:r w:rsidRPr="006E28A8">
        <w:rPr>
          <w:rFonts w:ascii="Arial" w:hAnsi="Arial" w:cs="Arial"/>
          <w:i/>
        </w:rPr>
        <w:t>Response conditional of prior knowledge of irradiation</w:t>
      </w:r>
      <w:r>
        <w:rPr>
          <w:rFonts w:ascii="Arial" w:hAnsi="Arial" w:cs="Arial"/>
        </w:rPr>
        <w:t xml:space="preserve"> – In tw</w:t>
      </w:r>
      <w:r w:rsidR="009F6F10" w:rsidRPr="00652429">
        <w:rPr>
          <w:rFonts w:ascii="Arial" w:hAnsi="Arial" w:cs="Arial"/>
        </w:rPr>
        <w:t>o studies</w:t>
      </w:r>
      <w:r>
        <w:rPr>
          <w:rFonts w:ascii="Arial" w:hAnsi="Arial" w:cs="Arial"/>
        </w:rPr>
        <w:t xml:space="preserve"> </w:t>
      </w:r>
      <w:r w:rsidR="000351A9">
        <w:rPr>
          <w:rFonts w:ascii="Arial" w:hAnsi="Arial" w:cs="Arial"/>
        </w:rPr>
        <w:t>respondents</w:t>
      </w:r>
      <w:r>
        <w:rPr>
          <w:rFonts w:ascii="Arial" w:hAnsi="Arial" w:cs="Arial"/>
        </w:rPr>
        <w:t xml:space="preserve"> that understood the irradiation process were asked if they would purchase irradiated food. Between </w:t>
      </w:r>
      <w:r w:rsidR="009F6F10" w:rsidRPr="00652429">
        <w:rPr>
          <w:rFonts w:ascii="Arial" w:hAnsi="Arial" w:cs="Arial"/>
        </w:rPr>
        <w:t xml:space="preserve">50% and 89.75% </w:t>
      </w:r>
      <w:r>
        <w:rPr>
          <w:rFonts w:ascii="Arial" w:hAnsi="Arial" w:cs="Arial"/>
        </w:rPr>
        <w:t>gave a positive response</w:t>
      </w:r>
      <w:r w:rsidR="006E28A8">
        <w:rPr>
          <w:rFonts w:ascii="Arial" w:hAnsi="Arial" w:cs="Arial"/>
        </w:rPr>
        <w:t>.</w:t>
      </w:r>
    </w:p>
    <w:p w14:paraId="45A8436C" w14:textId="77777777" w:rsidR="005B03C8" w:rsidRPr="007735D6" w:rsidRDefault="00B82EB0" w:rsidP="00652429">
      <w:pPr>
        <w:pStyle w:val="ListParagraph"/>
        <w:numPr>
          <w:ilvl w:val="0"/>
          <w:numId w:val="40"/>
        </w:numPr>
        <w:rPr>
          <w:rFonts w:cs="Arial"/>
        </w:rPr>
      </w:pPr>
      <w:r>
        <w:rPr>
          <w:rFonts w:ascii="Arial" w:hAnsi="Arial" w:cs="Arial"/>
          <w:i/>
        </w:rPr>
        <w:t>Food irradiation i</w:t>
      </w:r>
      <w:r w:rsidR="005B03C8" w:rsidRPr="006E28A8">
        <w:rPr>
          <w:rFonts w:ascii="Arial" w:hAnsi="Arial" w:cs="Arial"/>
          <w:i/>
        </w:rPr>
        <w:t>nformation provided</w:t>
      </w:r>
      <w:r w:rsidR="005B03C8">
        <w:rPr>
          <w:rFonts w:ascii="Arial" w:hAnsi="Arial" w:cs="Arial"/>
        </w:rPr>
        <w:t xml:space="preserve"> - </w:t>
      </w:r>
      <w:r w:rsidR="00766463" w:rsidRPr="00652429">
        <w:rPr>
          <w:rFonts w:ascii="Arial" w:hAnsi="Arial" w:cs="Arial"/>
        </w:rPr>
        <w:t xml:space="preserve">When </w:t>
      </w:r>
      <w:r w:rsidR="009F6F10" w:rsidRPr="00652429">
        <w:rPr>
          <w:rFonts w:ascii="Arial" w:hAnsi="Arial" w:cs="Arial"/>
        </w:rPr>
        <w:t xml:space="preserve">information </w:t>
      </w:r>
      <w:r w:rsidR="00766463" w:rsidRPr="00652429">
        <w:rPr>
          <w:rFonts w:ascii="Arial" w:hAnsi="Arial" w:cs="Arial"/>
        </w:rPr>
        <w:t>about</w:t>
      </w:r>
      <w:r w:rsidR="009F6F10" w:rsidRPr="00652429">
        <w:rPr>
          <w:rFonts w:ascii="Arial" w:hAnsi="Arial" w:cs="Arial"/>
        </w:rPr>
        <w:t xml:space="preserve"> food irradiation</w:t>
      </w:r>
      <w:r w:rsidR="00766463" w:rsidRPr="00652429">
        <w:rPr>
          <w:rFonts w:ascii="Arial" w:hAnsi="Arial" w:cs="Arial"/>
        </w:rPr>
        <w:t xml:space="preserve"> was included</w:t>
      </w:r>
      <w:r w:rsidR="005B03C8">
        <w:rPr>
          <w:rFonts w:ascii="Arial" w:hAnsi="Arial" w:cs="Arial"/>
        </w:rPr>
        <w:t xml:space="preserve"> in the survey, between </w:t>
      </w:r>
      <w:r w:rsidR="00F26752">
        <w:rPr>
          <w:rFonts w:ascii="Arial" w:hAnsi="Arial" w:cs="Arial"/>
        </w:rPr>
        <w:t>48</w:t>
      </w:r>
      <w:r w:rsidR="009F6F10" w:rsidRPr="00652429">
        <w:rPr>
          <w:rFonts w:ascii="Arial" w:hAnsi="Arial" w:cs="Arial"/>
        </w:rPr>
        <w:t xml:space="preserve">% </w:t>
      </w:r>
      <w:r w:rsidR="005B03C8">
        <w:rPr>
          <w:rFonts w:ascii="Arial" w:hAnsi="Arial" w:cs="Arial"/>
        </w:rPr>
        <w:t xml:space="preserve">and </w:t>
      </w:r>
      <w:r w:rsidR="009F6F10" w:rsidRPr="00652429">
        <w:rPr>
          <w:rFonts w:ascii="Arial" w:hAnsi="Arial" w:cs="Arial"/>
        </w:rPr>
        <w:t xml:space="preserve">94% </w:t>
      </w:r>
      <w:r w:rsidR="005B03C8">
        <w:rPr>
          <w:rFonts w:ascii="Arial" w:hAnsi="Arial" w:cs="Arial"/>
        </w:rPr>
        <w:t>of respondents indicated they would purchase irradiated foods</w:t>
      </w:r>
      <w:r w:rsidR="006E28A8">
        <w:rPr>
          <w:rFonts w:ascii="Arial" w:hAnsi="Arial" w:cs="Arial"/>
        </w:rPr>
        <w:t>.</w:t>
      </w:r>
    </w:p>
    <w:p w14:paraId="45A8436D" w14:textId="77777777" w:rsidR="007735D6" w:rsidRDefault="00640417" w:rsidP="005B03C8">
      <w:pPr>
        <w:rPr>
          <w:rFonts w:cs="Arial"/>
        </w:rPr>
      </w:pPr>
      <w:r>
        <w:rPr>
          <w:rFonts w:cs="Arial"/>
        </w:rPr>
        <w:t xml:space="preserve">Although there is significant heterogeneity </w:t>
      </w:r>
      <w:r w:rsidR="00531530">
        <w:rPr>
          <w:rFonts w:cs="Arial"/>
        </w:rPr>
        <w:t xml:space="preserve">in </w:t>
      </w:r>
      <w:r w:rsidR="008D3FED">
        <w:rPr>
          <w:rFonts w:cs="Arial"/>
        </w:rPr>
        <w:t xml:space="preserve">the above </w:t>
      </w:r>
      <w:r>
        <w:rPr>
          <w:rFonts w:cs="Arial"/>
        </w:rPr>
        <w:t>responses, t</w:t>
      </w:r>
      <w:r w:rsidR="007735D6">
        <w:rPr>
          <w:rFonts w:cs="Arial"/>
        </w:rPr>
        <w:t xml:space="preserve">hese data suggest that resistance to irradiated food products could be lessened by providing </w:t>
      </w:r>
      <w:r>
        <w:rPr>
          <w:rFonts w:cs="Arial"/>
        </w:rPr>
        <w:t>better information regarding the food irradiation process.</w:t>
      </w:r>
      <w:r w:rsidR="00E60DF3">
        <w:rPr>
          <w:rFonts w:cs="Arial"/>
        </w:rPr>
        <w:t xml:space="preserve"> This is also evident from </w:t>
      </w:r>
      <w:r w:rsidR="008D3FED">
        <w:rPr>
          <w:rFonts w:cs="Arial"/>
        </w:rPr>
        <w:t xml:space="preserve">a survey conducted by </w:t>
      </w:r>
      <w:r w:rsidR="00E60DF3">
        <w:rPr>
          <w:rFonts w:cs="Arial"/>
        </w:rPr>
        <w:t xml:space="preserve">Terry </w:t>
      </w:r>
      <w:r w:rsidR="00E60DF3" w:rsidRPr="005F0CBA">
        <w:rPr>
          <w:rFonts w:cs="Arial"/>
          <w:i/>
        </w:rPr>
        <w:t>et al</w:t>
      </w:r>
      <w:r w:rsidR="00E60DF3">
        <w:rPr>
          <w:rFonts w:cs="Arial"/>
        </w:rPr>
        <w:t xml:space="preserve"> </w:t>
      </w:r>
      <w:r w:rsidR="00063EEC">
        <w:rPr>
          <w:rFonts w:cs="Arial"/>
        </w:rPr>
        <w:fldChar w:fldCharType="begin"/>
      </w:r>
      <w:r w:rsidR="00063EEC">
        <w:rPr>
          <w:rFonts w:cs="Arial"/>
        </w:rPr>
        <w:instrText xml:space="preserve"> ADDIN EN.CITE &lt;EndNote&gt;&lt;Cite ExcludeAuth="1"&gt;&lt;Author&gt;Preston&lt;/Author&gt;&lt;Year&gt;1988&lt;/Year&gt;&lt;RecNum&gt;92&lt;/RecNum&gt;&lt;DisplayText&gt;(1988)&lt;/DisplayText&gt;&lt;record&gt;&lt;rec-number&gt;92&lt;/rec-number&gt;&lt;foreign-keys&gt;&lt;key app="EN" db-id="r2fx29xf1px0wte9rvl5r5s1pr2wwtdtv209" timestamp="1401688645"&gt;92&lt;/key&gt;&lt;/foreign-keys&gt;&lt;ref-type name="Journal Article"&gt;17&lt;/ref-type&gt;&lt;contributors&gt;&lt;authors&gt;&lt;author&gt;Preston, F. S.&lt;/author&gt;&lt;/authors&gt;&lt;/contributors&gt;&lt;auth-address&gt;British Airways, London Airport, Hounslow, England, United Kingdom.&lt;/auth-address&gt;&lt;titles&gt;&lt;title&gt;Food irradiation and airline catering&lt;/title&gt;&lt;secondary-title&gt;Aviation Space &amp;amp; Environmental Medicine&lt;/secondary-title&gt;&lt;/titles&gt;&lt;periodical&gt;&lt;full-title&gt;Aviation Space &amp;amp; Environmental Medicine&lt;/full-title&gt;&lt;/periodical&gt;&lt;pages&gt;363-6&lt;/pages&gt;&lt;volume&gt;59&lt;/volume&gt;&lt;number&gt;4&lt;/number&gt;&lt;dates&gt;&lt;year&gt;1988&lt;/year&gt;&lt;/dates&gt;&lt;accession-num&gt;3370047&lt;/accession-num&gt;&lt;urls&gt;&lt;related-urls&gt;&lt;url&gt;http://ovidsp.ovid.com/ovidweb.cgi?T=JS&amp;amp;CSC=Y&amp;amp;NEWS=N&amp;amp;PAGE=fulltext&amp;amp;D=med3&amp;amp;AN=3370047&lt;/url&gt;&lt;/related-urls&gt;&lt;/urls&gt;&lt;custom2&gt;Source: NASA. 88221644&lt;/custom2&gt;&lt;remote-database-name&gt;MEDLINE&lt;/remote-database-name&gt;&lt;remote-database-provider&gt;Ovid Technologies&lt;/remote-database-provider&gt;&lt;/record&gt;&lt;/Cite&gt;&lt;/EndNote&gt;</w:instrText>
      </w:r>
      <w:r w:rsidR="00063EEC">
        <w:rPr>
          <w:rFonts w:cs="Arial"/>
        </w:rPr>
        <w:fldChar w:fldCharType="separate"/>
      </w:r>
      <w:r w:rsidR="00063EEC">
        <w:rPr>
          <w:rFonts w:cs="Arial"/>
          <w:noProof/>
        </w:rPr>
        <w:t>(1988)</w:t>
      </w:r>
      <w:r w:rsidR="00063EEC">
        <w:rPr>
          <w:rFonts w:cs="Arial"/>
        </w:rPr>
        <w:fldChar w:fldCharType="end"/>
      </w:r>
      <w:r w:rsidR="00E60DF3">
        <w:rPr>
          <w:rFonts w:cs="Arial"/>
        </w:rPr>
        <w:t xml:space="preserve"> that included three stages of food irradiation information presented to respondents. Each stage revealed additional information about the irradiation label or food irradiation technology. In the final stage, the results indicated that 48% of consumers were willing to buy irradiated produce that was </w:t>
      </w:r>
      <w:r w:rsidR="00453478">
        <w:rPr>
          <w:rFonts w:cs="Arial"/>
        </w:rPr>
        <w:t>US</w:t>
      </w:r>
      <w:r w:rsidR="00E60DF3">
        <w:rPr>
          <w:rFonts w:cs="Arial"/>
        </w:rPr>
        <w:t xml:space="preserve">$0.03 per pound more expensive than non-irradiated produce </w:t>
      </w:r>
      <w:r w:rsidR="002911C1">
        <w:rPr>
          <w:rFonts w:cs="Arial"/>
        </w:rPr>
        <w:t>(an</w:t>
      </w:r>
      <w:r w:rsidR="00E60DF3">
        <w:rPr>
          <w:rFonts w:cs="Arial"/>
        </w:rPr>
        <w:t xml:space="preserve"> increase from </w:t>
      </w:r>
      <w:r w:rsidR="006D7462">
        <w:rPr>
          <w:rFonts w:cs="Arial"/>
        </w:rPr>
        <w:t>about</w:t>
      </w:r>
      <w:r w:rsidR="004675A6">
        <w:rPr>
          <w:rFonts w:cs="Arial"/>
        </w:rPr>
        <w:t xml:space="preserve"> </w:t>
      </w:r>
      <w:r w:rsidR="006D7462">
        <w:rPr>
          <w:rFonts w:cs="Arial"/>
        </w:rPr>
        <w:t>15</w:t>
      </w:r>
      <w:r w:rsidR="00E60DF3">
        <w:rPr>
          <w:rFonts w:cs="Arial"/>
        </w:rPr>
        <w:t>% when only the RADURA symbol and the label ‘irradiated’ were presented)</w:t>
      </w:r>
      <w:r w:rsidR="008D3FED">
        <w:rPr>
          <w:rFonts w:cs="Arial"/>
        </w:rPr>
        <w:t xml:space="preserve"> </w:t>
      </w:r>
      <w:r w:rsidR="00063EEC">
        <w:rPr>
          <w:rFonts w:cs="Arial"/>
        </w:rPr>
        <w:fldChar w:fldCharType="begin"/>
      </w:r>
      <w:r w:rsidR="00063EEC">
        <w:rPr>
          <w:rFonts w:cs="Arial"/>
        </w:rPr>
        <w:instrText xml:space="preserve"> ADDIN EN.CITE &lt;EndNote&gt;&lt;Cite&gt;&lt;Author&gt;Terry&lt;/Author&gt;&lt;Year&gt;1988&lt;/Year&gt;&lt;RecNum&gt;143&lt;/RecNum&gt;&lt;DisplayText&gt;(Terry, 1988)&lt;/DisplayText&gt;&lt;record&gt;&lt;rec-number&gt;143&lt;/rec-number&gt;&lt;foreign-keys&gt;&lt;key app="EN" db-id="r2fx29xf1px0wte9rvl5r5s1pr2wwtdtv209" timestamp="1427785538"&gt;143&lt;/key&gt;&lt;/foreign-keys&gt;&lt;ref-type name="Journal Article"&gt;17&lt;/ref-type&gt;&lt;contributors&gt;&lt;authors&gt;&lt;author&gt;Terry, D.E., and Tabor, R.L.&lt;/author&gt;&lt;/authors&gt;&lt;/contributors&gt;&lt;titles&gt;&lt;title&gt;Consumer acceptance of irradiated produce: a value added approach&lt;/title&gt;&lt;secondary-title&gt;Journal of Food Distribution Research&lt;/secondary-title&gt;&lt;/titles&gt;&lt;periodical&gt;&lt;full-title&gt;Journal of Food Distribution Research&lt;/full-title&gt;&lt;/periodical&gt;&lt;pages&gt;73-89&lt;/pages&gt;&lt;dates&gt;&lt;year&gt;1988&lt;/year&gt;&lt;/dates&gt;&lt;urls&gt;&lt;/urls&gt;&lt;/record&gt;&lt;/Cite&gt;&lt;/EndNote&gt;</w:instrText>
      </w:r>
      <w:r w:rsidR="00063EEC">
        <w:rPr>
          <w:rFonts w:cs="Arial"/>
        </w:rPr>
        <w:fldChar w:fldCharType="separate"/>
      </w:r>
      <w:r w:rsidR="00063EEC">
        <w:rPr>
          <w:rFonts w:cs="Arial"/>
          <w:noProof/>
        </w:rPr>
        <w:t>(Terry, 1988)</w:t>
      </w:r>
      <w:r w:rsidR="00063EEC">
        <w:rPr>
          <w:rFonts w:cs="Arial"/>
        </w:rPr>
        <w:fldChar w:fldCharType="end"/>
      </w:r>
      <w:r w:rsidR="00E60DF3">
        <w:rPr>
          <w:rFonts w:cs="Arial"/>
        </w:rPr>
        <w:t>.</w:t>
      </w:r>
    </w:p>
    <w:p w14:paraId="45A8436E" w14:textId="77777777" w:rsidR="009F6F10" w:rsidRDefault="00500742" w:rsidP="005B03C8">
      <w:r>
        <w:rPr>
          <w:rFonts w:cs="Arial"/>
        </w:rPr>
        <w:t xml:space="preserve">Most of the </w:t>
      </w:r>
      <w:r w:rsidR="005B03C8">
        <w:rPr>
          <w:rFonts w:cs="Arial"/>
        </w:rPr>
        <w:t xml:space="preserve">studies </w:t>
      </w:r>
      <w:r w:rsidR="00B82EB0">
        <w:rPr>
          <w:rFonts w:cs="Arial"/>
        </w:rPr>
        <w:t>used</w:t>
      </w:r>
      <w:r w:rsidR="005B03C8">
        <w:rPr>
          <w:rFonts w:cs="Arial"/>
        </w:rPr>
        <w:t xml:space="preserve"> stated preference </w:t>
      </w:r>
      <w:r w:rsidR="00640417">
        <w:rPr>
          <w:rFonts w:cs="Arial"/>
        </w:rPr>
        <w:t>techniques</w:t>
      </w:r>
      <w:r>
        <w:rPr>
          <w:rFonts w:cs="Arial"/>
        </w:rPr>
        <w:t xml:space="preserve"> to understand consumer attitude and</w:t>
      </w:r>
      <w:r w:rsidR="005B03C8">
        <w:rPr>
          <w:rFonts w:cs="Arial"/>
        </w:rPr>
        <w:t xml:space="preserve"> </w:t>
      </w:r>
      <w:r w:rsidR="009F6F10" w:rsidRPr="005B03C8">
        <w:rPr>
          <w:rFonts w:cs="Arial"/>
        </w:rPr>
        <w:t>f</w:t>
      </w:r>
      <w:r w:rsidR="00582C76">
        <w:rPr>
          <w:rFonts w:cs="Arial"/>
        </w:rPr>
        <w:t>ive</w:t>
      </w:r>
      <w:r w:rsidR="009F6F10" w:rsidRPr="005B03C8">
        <w:rPr>
          <w:rFonts w:cs="Arial"/>
        </w:rPr>
        <w:t xml:space="preserve"> studies presented revealed consumer preferences</w:t>
      </w:r>
      <w:r w:rsidR="005B03C8">
        <w:rPr>
          <w:rFonts w:cs="Arial"/>
        </w:rPr>
        <w:t xml:space="preserve">. These are discussed </w:t>
      </w:r>
      <w:r w:rsidR="009F6F10" w:rsidRPr="005B03C8">
        <w:rPr>
          <w:rFonts w:cs="Arial"/>
        </w:rPr>
        <w:t>below</w:t>
      </w:r>
      <w:r w:rsidR="009F6F10">
        <w:t xml:space="preserve"> </w:t>
      </w:r>
      <w:r w:rsidR="00063EEC">
        <w:fldChar w:fldCharType="begin">
          <w:fldData xml:space="preserve">PEVuZE5vdGU+PENpdGU+PEF1dGhvcj5EZWxpemE8L0F1dGhvcj48WWVhcj4yMDEwPC9ZZWFyPjxS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</w:fldData>
        </w:fldChar>
      </w:r>
      <w:r w:rsidR="00063EEC">
        <w:instrText xml:space="preserve"> ADDIN EN.CITE </w:instrText>
      </w:r>
      <w:r w:rsidR="00063EEC">
        <w:fldChar w:fldCharType="begin">
          <w:fldData xml:space="preserve">PEVuZE5vdGU+PENpdGU+PEF1dGhvcj5EZWxpemE8L0F1dGhvcj48WWVhcj4yMDEwPC9ZZWFyPjxS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</w:fldData>
        </w:fldChar>
      </w:r>
      <w:r w:rsidR="00063EEC">
        <w:instrText xml:space="preserve"> ADDIN EN.CITE.DATA </w:instrText>
      </w:r>
      <w:r w:rsidR="00063EEC">
        <w:fldChar w:fldCharType="end"/>
      </w:r>
      <w:r w:rsidR="00063EEC">
        <w:fldChar w:fldCharType="separate"/>
      </w:r>
      <w:r w:rsidR="00063EEC">
        <w:rPr>
          <w:noProof/>
        </w:rPr>
        <w:t>(Deliza</w:t>
      </w:r>
      <w:r w:rsidR="00063EEC" w:rsidRPr="00063EEC">
        <w:rPr>
          <w:i/>
          <w:noProof/>
        </w:rPr>
        <w:t xml:space="preserve"> et al.</w:t>
      </w:r>
      <w:r w:rsidR="00063EEC">
        <w:rPr>
          <w:noProof/>
        </w:rPr>
        <w:t>, 2010; Fox, 1998; Hashim</w:t>
      </w:r>
      <w:r w:rsidR="00063EEC" w:rsidRPr="00063EEC">
        <w:rPr>
          <w:i/>
          <w:noProof/>
        </w:rPr>
        <w:t xml:space="preserve"> et al.</w:t>
      </w:r>
      <w:r w:rsidR="00063EEC">
        <w:rPr>
          <w:noProof/>
        </w:rPr>
        <w:t>, 2001; Hashim</w:t>
      </w:r>
      <w:r w:rsidR="00063EEC" w:rsidRPr="00063EEC">
        <w:rPr>
          <w:i/>
          <w:noProof/>
        </w:rPr>
        <w:t xml:space="preserve"> et al.</w:t>
      </w:r>
      <w:r w:rsidR="00063EEC">
        <w:rPr>
          <w:noProof/>
        </w:rPr>
        <w:t>, 1995; Rimal</w:t>
      </w:r>
      <w:r w:rsidR="00063EEC" w:rsidRPr="00063EEC">
        <w:rPr>
          <w:i/>
          <w:noProof/>
        </w:rPr>
        <w:t xml:space="preserve"> et al.</w:t>
      </w:r>
      <w:r w:rsidR="00063EEC">
        <w:rPr>
          <w:noProof/>
        </w:rPr>
        <w:t>, 2004)</w:t>
      </w:r>
      <w:r w:rsidR="00063EEC">
        <w:fldChar w:fldCharType="end"/>
      </w:r>
      <w:r w:rsidR="009F6F10">
        <w:t>.</w:t>
      </w:r>
    </w:p>
    <w:p w14:paraId="45A8436F" w14:textId="4A027950" w:rsidR="00F776A6" w:rsidRDefault="00624B5B" w:rsidP="00DB5780">
      <w:r>
        <w:t xml:space="preserve">An experiment that collected </w:t>
      </w:r>
      <w:r w:rsidR="000F2CA2">
        <w:t xml:space="preserve">consumer (N=240) </w:t>
      </w:r>
      <w:r>
        <w:t>purchasing information on irradiated beef used three sources of data, a simulated supermarket experiment (included two rounds),</w:t>
      </w:r>
      <w:r w:rsidR="000F2CA2">
        <w:t xml:space="preserve"> a questionnaire </w:t>
      </w:r>
      <w:r>
        <w:t xml:space="preserve">and </w:t>
      </w:r>
      <w:r w:rsidR="000F2CA2">
        <w:t xml:space="preserve">an </w:t>
      </w:r>
      <w:r>
        <w:t xml:space="preserve">exit survey. </w:t>
      </w:r>
      <w:r w:rsidR="000F2CA2">
        <w:t xml:space="preserve"> In the data obtained from the exit survey</w:t>
      </w:r>
      <w:r w:rsidR="00DB5780">
        <w:t xml:space="preserve"> for </w:t>
      </w:r>
      <w:r w:rsidR="006871EB">
        <w:t xml:space="preserve">preferences </w:t>
      </w:r>
      <w:r w:rsidR="00C271BD">
        <w:t>for</w:t>
      </w:r>
      <w:r w:rsidR="006871EB">
        <w:t xml:space="preserve"> </w:t>
      </w:r>
      <w:r w:rsidR="00DB5780">
        <w:t>irradiated beef, 60% of participants</w:t>
      </w:r>
      <w:r w:rsidR="00B82EB0">
        <w:t xml:space="preserve"> </w:t>
      </w:r>
      <w:r w:rsidR="00DB5780">
        <w:t>reported their intention to purchase irradiated beef</w:t>
      </w:r>
      <w:r w:rsidR="00BA55DB">
        <w:t xml:space="preserve"> </w:t>
      </w:r>
      <w:r w:rsidR="00063EEC">
        <w:fldChar w:fldCharType="begin"/>
      </w:r>
      <w:r w:rsidR="00063EEC">
        <w:instrText xml:space="preserve"> ADDIN EN.CITE &lt;EndNote&gt;&lt;Cite&gt;&lt;Author&gt;Rimal&lt;/Author&gt;&lt;Year&gt;2004&lt;/Year&gt;&lt;RecNum&gt;129&lt;/RecNum&gt;&lt;DisplayText&gt;(Rimal&lt;style face="italic"&gt; et al.&lt;/style&gt;, 2004)&lt;/DisplayText&gt;&lt;record&gt;&lt;rec-number&gt;129&lt;/rec-number&gt;&lt;foreign-keys&gt;&lt;key app="EN" db-id="r2fx29xf1px0wte9rvl5r5s1pr2wwtdtv209" timestamp="1404964326"&gt;129&lt;/key&gt;&lt;/foreign-keys&gt;&lt;ref-type name="Journal Article"&gt;17&lt;/ref-type&gt;&lt;contributors&gt;&lt;authors&gt;&lt;author&gt;Rimal, Arbindra P.&lt;/author&gt;&lt;author&gt;McWatters, K. H.&lt;/author&gt;&lt;author&gt;Hashim, I. B.&lt;/author&gt;&lt;author&gt;Fletcher, S. M.&lt;/author&gt;&lt;/authors&gt;&lt;/contributors&gt;&lt;titles&gt;&lt;title&gt;Intended vs. Actual Purchase Behavior for Irradiated Beef&lt;/title&gt;&lt;secondary-title&gt;Journal of Food Products Marketing&lt;/secondary-title&gt;&lt;/titles&gt;&lt;periodical&gt;&lt;full-title&gt;Journal of Food Products Marketing&lt;/full-title&gt;&lt;/periodical&gt;&lt;pages&gt;1-15&lt;/pages&gt;&lt;volume&gt;10&lt;/volume&gt;&lt;number&gt;4&lt;/number&gt;&lt;dates&gt;&lt;year&gt;2004&lt;/year&gt;&lt;pub-dates&gt;&lt;date&gt;2004/11/12&lt;/date&gt;&lt;/pub-dates&gt;&lt;/dates&gt;&lt;publisher&gt;Routledge&lt;/publisher&gt;&lt;isbn&gt;1045-4446&lt;/isbn&gt;&lt;urls&gt;&lt;related-urls&gt;&lt;url&gt;http://dx.doi.org/10.1300/J038v10n04_01&lt;/url&gt;&lt;/related-urls&gt;&lt;/urls&gt;&lt;electronic-resource-num&gt;10.1300/J038v10n04_01&lt;/electronic-resource-num&gt;&lt;access-date&gt;2014/05/19&lt;/access-date&gt;&lt;/record&gt;&lt;/Cite&gt;&lt;/EndNote&gt;</w:instrText>
      </w:r>
      <w:r w:rsidR="00063EEC">
        <w:fldChar w:fldCharType="separate"/>
      </w:r>
      <w:r w:rsidR="00063EEC">
        <w:rPr>
          <w:noProof/>
        </w:rPr>
        <w:t>(Rimal</w:t>
      </w:r>
      <w:r w:rsidR="00063EEC" w:rsidRPr="00063EEC">
        <w:rPr>
          <w:i/>
          <w:noProof/>
        </w:rPr>
        <w:t xml:space="preserve"> et al.</w:t>
      </w:r>
      <w:r w:rsidR="00063EEC">
        <w:rPr>
          <w:noProof/>
        </w:rPr>
        <w:t>, 2004)</w:t>
      </w:r>
      <w:r w:rsidR="00063EEC">
        <w:fldChar w:fldCharType="end"/>
      </w:r>
      <w:r w:rsidR="00B82EB0">
        <w:t>.</w:t>
      </w:r>
      <w:r w:rsidR="00EC3F1F">
        <w:t xml:space="preserve"> </w:t>
      </w:r>
      <w:r w:rsidR="00B82EB0">
        <w:t>T</w:t>
      </w:r>
      <w:r w:rsidR="00EE6AC5">
        <w:t>hese results are somewhat contradicted by the reveal</w:t>
      </w:r>
      <w:r w:rsidR="00AB594A">
        <w:t>ed</w:t>
      </w:r>
      <w:r w:rsidR="00EE6AC5">
        <w:t xml:space="preserve"> data</w:t>
      </w:r>
      <w:r w:rsidR="00BA55DB">
        <w:t xml:space="preserve"> </w:t>
      </w:r>
      <w:r w:rsidR="00EC3F1F">
        <w:t>from</w:t>
      </w:r>
      <w:r w:rsidR="00BA55DB">
        <w:t xml:space="preserve"> the</w:t>
      </w:r>
      <w:r w:rsidR="000F2CA2">
        <w:t xml:space="preserve"> simulated supermarket</w:t>
      </w:r>
      <w:r w:rsidR="00BA55DB">
        <w:t xml:space="preserve"> experiment</w:t>
      </w:r>
      <w:r w:rsidR="00EE6AC5">
        <w:t>, which show</w:t>
      </w:r>
      <w:r w:rsidR="00AB594A">
        <w:t>ed</w:t>
      </w:r>
      <w:r w:rsidR="00EE6AC5">
        <w:t xml:space="preserve"> that </w:t>
      </w:r>
      <w:r w:rsidR="00DB5780">
        <w:t xml:space="preserve">only </w:t>
      </w:r>
      <w:r w:rsidR="000F2CA2">
        <w:t>21.7</w:t>
      </w:r>
      <w:r w:rsidR="00DB5780">
        <w:t>% actually purchased irradiated beef during the experiment</w:t>
      </w:r>
      <w:r w:rsidR="00BA55DB">
        <w:t>.</w:t>
      </w:r>
      <w:r w:rsidR="006871EB">
        <w:t xml:space="preserve"> </w:t>
      </w:r>
      <w:r w:rsidR="00B82EB0">
        <w:t>However</w:t>
      </w:r>
      <w:r w:rsidR="006871EB">
        <w:t>,</w:t>
      </w:r>
      <w:r w:rsidR="000F2CA2">
        <w:t xml:space="preserve"> of those who reported that intended to purchase </w:t>
      </w:r>
      <w:r w:rsidR="00C271BD">
        <w:t>irradiated</w:t>
      </w:r>
      <w:r w:rsidR="000F2CA2">
        <w:t xml:space="preserve"> beef only 11.1% actually purchased all irradiated </w:t>
      </w:r>
      <w:r w:rsidR="000F2CA2">
        <w:lastRenderedPageBreak/>
        <w:t>packages, while</w:t>
      </w:r>
      <w:r w:rsidR="00AB594A">
        <w:t xml:space="preserve"> 10</w:t>
      </w:r>
      <w:r w:rsidR="000F2CA2">
        <w:t>.2</w:t>
      </w:r>
      <w:r w:rsidR="00AB594A">
        <w:t xml:space="preserve">% </w:t>
      </w:r>
      <w:r w:rsidR="000F1485">
        <w:t xml:space="preserve">of participants </w:t>
      </w:r>
      <w:r w:rsidR="00AB594A">
        <w:t xml:space="preserve">who reported </w:t>
      </w:r>
      <w:r w:rsidR="000F1485">
        <w:t xml:space="preserve">that </w:t>
      </w:r>
      <w:r w:rsidR="00AB594A">
        <w:t xml:space="preserve">they would never purchase irradiated beef subsequently did so. </w:t>
      </w:r>
      <w:r w:rsidR="00DB5780">
        <w:t xml:space="preserve">This study </w:t>
      </w:r>
      <w:r w:rsidR="00EE6AC5">
        <w:t>suggests that there may be inconsistencies between what consumers say they will do and what they actually do when presented with real-life choices, and</w:t>
      </w:r>
      <w:r w:rsidR="00B82EB0">
        <w:t xml:space="preserve"> this</w:t>
      </w:r>
      <w:r w:rsidR="00EE6AC5">
        <w:t xml:space="preserve"> infers </w:t>
      </w:r>
      <w:r w:rsidR="00DB5780">
        <w:t>that The product choice was affected by product attributes (appearance</w:t>
      </w:r>
      <w:r w:rsidR="000630A1">
        <w:t xml:space="preserve"> of the </w:t>
      </w:r>
      <w:r w:rsidR="00C271BD">
        <w:t>product</w:t>
      </w:r>
      <w:r w:rsidR="00DB5780">
        <w:t xml:space="preserve"> and </w:t>
      </w:r>
      <w:r w:rsidR="000630A1">
        <w:t xml:space="preserve">safety information and handling instruction on the package </w:t>
      </w:r>
      <w:r w:rsidR="00DB5780">
        <w:t xml:space="preserve">labels). </w:t>
      </w:r>
    </w:p>
    <w:p w14:paraId="45A84370" w14:textId="5C640A61" w:rsidR="00DB5780" w:rsidRDefault="000F2CA2" w:rsidP="00DB5780">
      <w:r>
        <w:t>However, the</w:t>
      </w:r>
      <w:r w:rsidR="000630A1">
        <w:t xml:space="preserve"> simulated supermarket</w:t>
      </w:r>
      <w:r w:rsidR="00F776A6">
        <w:t xml:space="preserve"> experiment was conducted in two rounds; </w:t>
      </w:r>
      <w:r w:rsidR="000630A1">
        <w:t>for the second round displ</w:t>
      </w:r>
      <w:r w:rsidR="00F776A6">
        <w:t>ay posters were set up with information on ‘food irradiation</w:t>
      </w:r>
      <w:r w:rsidR="000630A1">
        <w:t xml:space="preserve"> technology</w:t>
      </w:r>
      <w:r w:rsidR="00F776A6">
        <w:t xml:space="preserve">’, including </w:t>
      </w:r>
      <w:r w:rsidR="000630A1">
        <w:t>stated facts about the use</w:t>
      </w:r>
      <w:r w:rsidR="00F776A6">
        <w:t xml:space="preserve"> </w:t>
      </w:r>
      <w:r w:rsidR="000630A1">
        <w:t>of</w:t>
      </w:r>
      <w:r w:rsidR="00F776A6">
        <w:t xml:space="preserve"> food </w:t>
      </w:r>
      <w:r w:rsidR="000630A1">
        <w:t xml:space="preserve">irradiation </w:t>
      </w:r>
      <w:r w:rsidR="00F776A6">
        <w:t>and the FDA approval.</w:t>
      </w:r>
      <w:r w:rsidR="000630A1">
        <w:t xml:space="preserve"> The purchasing results of irradiated beef from the second round were statistically different from the first round. In conclusion the p</w:t>
      </w:r>
      <w:r w:rsidR="00DB5780">
        <w:t>oint-of-purchase information at the store had a significant effect on the choice of purchasing irradiated beef.</w:t>
      </w:r>
    </w:p>
    <w:p w14:paraId="45A84371" w14:textId="77777777" w:rsidR="00582C76" w:rsidRDefault="00582C76" w:rsidP="00DB5780">
      <w:r>
        <w:t>Similarly</w:t>
      </w:r>
      <w:r w:rsidR="00500742">
        <w:t>, Fox</w:t>
      </w:r>
      <w:r>
        <w:t xml:space="preserve"> </w:t>
      </w:r>
      <w:r w:rsidRPr="005F0CBA">
        <w:rPr>
          <w:i/>
        </w:rPr>
        <w:t>et al</w:t>
      </w:r>
      <w:r>
        <w:t xml:space="preserve"> </w:t>
      </w:r>
      <w:r w:rsidR="00063EEC">
        <w:fldChar w:fldCharType="begin"/>
      </w:r>
      <w:r w:rsidR="00063EEC">
        <w:instrText xml:space="preserve"> ADDIN EN.CITE &lt;EndNote&gt;&lt;Cite ExcludeAuth="1"&gt;&lt;Author&gt;Andrews&lt;/Author&gt;&lt;Year&gt;1998&lt;/Year&gt;&lt;RecNum&gt;4&lt;/RecNum&gt;&lt;DisplayText&gt;(1998)&lt;/DisplayText&gt;&lt;record&gt;&lt;rec-number&gt;4&lt;/rec-number&gt;&lt;foreign-keys&gt;&lt;key app="EN" db-id="r2fx29xf1px0wte9rvl5r5s1pr2wwtdtv209" timestamp="1401688644"&gt;4&lt;/key&gt;&lt;/foreign-keys&gt;&lt;ref-type name="Journal Article"&gt;17&lt;/ref-type&gt;&lt;contributors&gt;&lt;authors&gt;&lt;author&gt;Andrews, L. S.&lt;/author&gt;&lt;author&gt;Ahmedna, M.&lt;/author&gt;&lt;author&gt;Grodner, R. M.&lt;/author&gt;&lt;author&gt;Liuzzo, J. A.&lt;/author&gt;&lt;author&gt;Murano, P. S.&lt;/author&gt;&lt;author&gt;Murano, E. A.&lt;/author&gt;&lt;author&gt;Rao, R. M.&lt;/author&gt;&lt;author&gt;Shane, S.&lt;/author&gt;&lt;author&gt;Wilson, P. W.&lt;/author&gt;&lt;/authors&gt;&lt;/contributors&gt;&lt;auth-address&gt;(Andrews, Ahmedna, Grodner, Liuzzo, Murano, Murano, Rao, Shane, Wilson) Department of Food Science, Louisiana State University Agricultural Center, Baton Rouge 70803, USA.&lt;/auth-address&gt;&lt;titles&gt;&lt;title&gt;Food preservation using ionizing radiation&lt;/title&gt;&lt;secondary-title&gt;Reviews of environmental contamination and toxicology&lt;/secondary-title&gt;&lt;/titles&gt;&lt;periodical&gt;&lt;full-title&gt;Reviews of environmental contamination and toxicology&lt;/full-title&gt;&lt;/periodical&gt;&lt;pages&gt;1-53&lt;/pages&gt;&lt;volume&gt;154&lt;/volume&gt;&lt;dates&gt;&lt;year&gt;1998&lt;/year&gt;&lt;/dates&gt;&lt;accession-num&gt;9414630&lt;/accession-num&gt;&lt;work-type&gt;Review&lt;/work-type&gt;&lt;urls&gt;&lt;related-urls&gt;&lt;url&gt;http://ovidsp.ovid.com/ovidweb.cgi?T=JS&amp;amp;CSC=Y&amp;amp;NEWS=N&amp;amp;PAGE=fulltext&amp;amp;D=emed4&amp;amp;AN=9414630&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(1998)</w:t>
      </w:r>
      <w:r w:rsidR="00063EEC">
        <w:fldChar w:fldCharType="end"/>
      </w:r>
      <w:r>
        <w:t>,</w:t>
      </w:r>
      <w:r w:rsidR="00E640F9">
        <w:t xml:space="preserve"> </w:t>
      </w:r>
      <w:r w:rsidR="00C0203F">
        <w:t>investigated a potential market for irradiated chicken breasts by conducting</w:t>
      </w:r>
      <w:r>
        <w:t xml:space="preserve"> a </w:t>
      </w:r>
      <w:r w:rsidR="007846C4">
        <w:t xml:space="preserve">mail </w:t>
      </w:r>
      <w:r>
        <w:t>survey</w:t>
      </w:r>
      <w:r w:rsidR="00C0203F">
        <w:t xml:space="preserve"> with complete response from 229 households, two</w:t>
      </w:r>
      <w:r w:rsidR="007846C4">
        <w:t xml:space="preserve"> retail trial</w:t>
      </w:r>
      <w:r w:rsidR="00C0203F">
        <w:t>s in grocery stores</w:t>
      </w:r>
      <w:r w:rsidR="00035F27">
        <w:t>,</w:t>
      </w:r>
      <w:r w:rsidR="00C0203F">
        <w:t xml:space="preserve"> </w:t>
      </w:r>
      <w:r w:rsidR="007846C4">
        <w:t>and a simulated market experiment</w:t>
      </w:r>
      <w:r w:rsidR="00AF412A">
        <w:t xml:space="preserve"> </w:t>
      </w:r>
      <w:r w:rsidR="00C0203F">
        <w:t>from a random sample of 250 households</w:t>
      </w:r>
      <w:r w:rsidR="00035F27">
        <w:t xml:space="preserve"> with</w:t>
      </w:r>
      <w:r w:rsidR="00C0203F">
        <w:t xml:space="preserve"> 98 subjects were selected to participate in the experiment </w:t>
      </w:r>
      <w:r w:rsidR="0079218D">
        <w:t>on the willingness-to-</w:t>
      </w:r>
      <w:r>
        <w:t xml:space="preserve">purchase irradiated poultry in </w:t>
      </w:r>
      <w:r w:rsidR="00E640F9">
        <w:t xml:space="preserve">the </w:t>
      </w:r>
      <w:r>
        <w:t xml:space="preserve">US. The survey, which included information about food </w:t>
      </w:r>
      <w:r w:rsidR="00AF412A">
        <w:t>irradiation,</w:t>
      </w:r>
      <w:r>
        <w:t xml:space="preserve"> showed that 81% would choose </w:t>
      </w:r>
      <w:r w:rsidR="007846C4">
        <w:t>irradiated</w:t>
      </w:r>
      <w:r>
        <w:t xml:space="preserve"> </w:t>
      </w:r>
      <w:r w:rsidR="007846C4">
        <w:t>poultry, however in the retail trial phase only 43% of consumers bought irradiated poultry (the researchers observed that only a small percentage of shoppers read the readily available information about food irradiation)</w:t>
      </w:r>
      <w:r w:rsidR="00AF412A">
        <w:t>.</w:t>
      </w:r>
      <w:r w:rsidR="007846C4">
        <w:t xml:space="preserve"> </w:t>
      </w:r>
      <w:r w:rsidR="00AF412A">
        <w:t>T</w:t>
      </w:r>
      <w:r w:rsidR="007846C4">
        <w:t xml:space="preserve">he </w:t>
      </w:r>
      <w:r w:rsidR="00AF412A">
        <w:t>market</w:t>
      </w:r>
      <w:r w:rsidR="007846C4">
        <w:t xml:space="preserve"> experiment indicated that 80% of participants bought irradiated </w:t>
      </w:r>
      <w:r w:rsidR="00AF412A">
        <w:t>poultry</w:t>
      </w:r>
      <w:r w:rsidR="007846C4">
        <w:t xml:space="preserve">, a similar result </w:t>
      </w:r>
      <w:r w:rsidR="00A32D0A">
        <w:t xml:space="preserve">was found </w:t>
      </w:r>
      <w:r w:rsidR="007846C4">
        <w:t>for the 10% discount</w:t>
      </w:r>
      <w:r w:rsidR="00AF412A">
        <w:t>ed</w:t>
      </w:r>
      <w:r w:rsidR="007846C4">
        <w:t xml:space="preserve"> </w:t>
      </w:r>
      <w:r w:rsidR="00AF412A">
        <w:t>irradiated</w:t>
      </w:r>
      <w:r w:rsidR="007846C4">
        <w:t xml:space="preserve"> product, with 84% </w:t>
      </w:r>
      <w:r w:rsidR="00AF412A">
        <w:t xml:space="preserve">purchasing in the experiment compared to 87% in </w:t>
      </w:r>
      <w:r w:rsidR="00A32D0A">
        <w:t xml:space="preserve">the </w:t>
      </w:r>
      <w:r w:rsidR="00AF412A">
        <w:t>mail survey</w:t>
      </w:r>
      <w:r w:rsidR="007846C4">
        <w:t>.</w:t>
      </w:r>
      <w:r w:rsidR="00AF412A">
        <w:t xml:space="preserve"> The results also indicated that around 30% of all participants in the study were willing to pay a 10% premium for the irradiated product. </w:t>
      </w:r>
      <w:r w:rsidR="007846C4">
        <w:t xml:space="preserve">The paper suggested that </w:t>
      </w:r>
      <w:r w:rsidR="00AF412A">
        <w:t>‘</w:t>
      </w:r>
      <w:r w:rsidR="007846C4" w:rsidRPr="00AF412A">
        <w:rPr>
          <w:i/>
        </w:rPr>
        <w:t xml:space="preserve">shoppers’ unawareness of the benefits of food </w:t>
      </w:r>
      <w:r w:rsidR="00AF412A" w:rsidRPr="00AF412A">
        <w:rPr>
          <w:i/>
        </w:rPr>
        <w:t>irradiation</w:t>
      </w:r>
      <w:r w:rsidR="007846C4" w:rsidRPr="00AF412A">
        <w:rPr>
          <w:i/>
        </w:rPr>
        <w:t xml:space="preserve"> was a major </w:t>
      </w:r>
      <w:r w:rsidR="00AF412A" w:rsidRPr="00AF412A">
        <w:rPr>
          <w:i/>
        </w:rPr>
        <w:t>factor accounting for the difference between mail survey and retail experiment results</w:t>
      </w:r>
      <w:r w:rsidR="00AF412A">
        <w:t xml:space="preserve">’ </w:t>
      </w:r>
      <w:r w:rsidR="00063EEC">
        <w:fldChar w:fldCharType="begin"/>
      </w:r>
      <w:r w:rsidR="00063EEC">
        <w:instrText xml:space="preserve"> ADDIN EN.CITE &lt;EndNote&gt;&lt;Cite&gt;&lt;Author&gt;Fox&lt;/Author&gt;&lt;Year&gt;1998&lt;/Year&gt;&lt;RecNum&gt;144&lt;/RecNum&gt;&lt;DisplayText&gt;(Fox, 1998)&lt;/DisplayText&gt;&lt;record&gt;&lt;rec-number&gt;144&lt;/rec-number&gt;&lt;foreign-keys&gt;&lt;key app="EN" db-id="r2fx29xf1px0wte9rvl5r5s1pr2wwtdtv209" timestamp="1427785643"&gt;144&lt;/key&gt;&lt;/foreign-keys&gt;&lt;ref-type name="Journal Article"&gt;17&lt;/ref-type&gt;&lt;contributors&gt;&lt;authors&gt;&lt;author&gt;Fox, J.A. and Olson, D.G.&lt;/author&gt;&lt;/authors&gt;&lt;/contributors&gt;&lt;titles&gt;&lt;title&gt;Market trials of irradiated chicken&lt;/title&gt;&lt;secondary-title&gt;Radiation Physics &amp;amp; Chemistry&lt;/secondary-title&gt;&lt;/titles&gt;&lt;periodical&gt;&lt;full-title&gt;Radiation Physics &amp;amp; Chemistry&lt;/full-title&gt;&lt;/periodical&gt;&lt;pages&gt;63-66&lt;/pages&gt;&lt;volume&gt;52&lt;/volume&gt;&lt;number&gt;1&lt;/number&gt;&lt;dates&gt;&lt;year&gt;1998&lt;/year&gt;&lt;/dates&gt;&lt;urls&gt;&lt;/urls&gt;&lt;/record&gt;&lt;/Cite&gt;&lt;/EndNote&gt;</w:instrText>
      </w:r>
      <w:r w:rsidR="00063EEC">
        <w:fldChar w:fldCharType="separate"/>
      </w:r>
      <w:r w:rsidR="00063EEC">
        <w:rPr>
          <w:noProof/>
        </w:rPr>
        <w:t>(Fox, 1998)</w:t>
      </w:r>
      <w:r w:rsidR="00063EEC">
        <w:fldChar w:fldCharType="end"/>
      </w:r>
      <w:r w:rsidR="00AF412A">
        <w:t>.</w:t>
      </w:r>
      <w:r w:rsidR="007846C4">
        <w:t xml:space="preserve"> </w:t>
      </w:r>
    </w:p>
    <w:p w14:paraId="45A84372" w14:textId="77777777" w:rsidR="00F9603E" w:rsidRPr="003B3C14" w:rsidRDefault="00DB5780" w:rsidP="00E57B25">
      <w:r>
        <w:t>In another simulated experiment consumers were presented with an option to select two packages from non-irradiated and irradiated beef</w:t>
      </w:r>
      <w:r w:rsidR="000F1485">
        <w:t xml:space="preserve"> </w:t>
      </w:r>
      <w:r w:rsidR="00063EEC">
        <w:fldChar w:fldCharType="begin"/>
      </w:r>
      <w:r w:rsidR="00063EEC">
        <w:instrText xml:space="preserve"> ADDIN EN.CITE &lt;EndNote&gt;&lt;Cite&gt;&lt;Author&gt;Hashim&lt;/Author&gt;&lt;Year&gt;2001&lt;/Year&gt;&lt;RecNum&gt;125&lt;/RecNum&gt;&lt;DisplayText&gt;(Hashim&lt;style face="italic"&gt; et al.&lt;/style&gt;, 2001)&lt;/DisplayText&gt;&lt;record&gt;&lt;rec-number&gt;125&lt;/rec-number&gt;&lt;foreign-keys&gt;&lt;key app="EN" db-id="r2fx29xf1px0wte9rvl5r5s1pr2wwtdtv209" timestamp="1404964326"&gt;125&lt;/key&gt;&lt;/foreign-keys&gt;&lt;ref-type name="Journal Article"&gt;17&lt;/ref-type&gt;&lt;contributors&gt;&lt;authors&gt;&lt;author&gt;Hashim, I. B.&lt;/author&gt;&lt;author&gt;McWatters, K. H.&lt;/author&gt;&lt;author&gt;Rimal, A. P.&lt;/author&gt;&lt;author&gt;Fletcher, S. M.&lt;/author&gt;&lt;/authors&gt;&lt;/contributors&gt;&lt;titles&gt;&lt;title&gt;Consumer purchase behaviour of irradiated beef products: a simulated supermarket setting&lt;/title&gt;&lt;secondary-title&gt;International Journal of Consumer Studies&lt;/secondary-title&gt;&lt;/titles&gt;&lt;periodical&gt;&lt;full-title&gt;International Journal of Consumer Studies&lt;/full-title&gt;&lt;/periodical&gt;&lt;pages&gt;53-61&lt;/pages&gt;&lt;volume&gt;25&lt;/volume&gt;&lt;number&gt;1&lt;/number&gt;&lt;keywords&gt;&lt;keyword&gt;Consumer purchase behaviour&lt;/keyword&gt;&lt;keyword&gt;irradiated beef&lt;/keyword&gt;&lt;keyword&gt;simulated supermarket setting&lt;/keyword&gt;&lt;/keywords&gt;&lt;dates&gt;&lt;year&gt;2001&lt;/year&gt;&lt;/dates&gt;&lt;publisher&gt;Blackwell Science Ltd&lt;/publisher&gt;&lt;isbn&gt;1470-6431&lt;/isbn&gt;&lt;urls&gt;&lt;related-urls&gt;&lt;url&gt;http://dx.doi.org/10.1111/j.1470-6431.2001.00163.x&lt;/url&gt;&lt;/related-urls&gt;&lt;/urls&gt;&lt;electronic-resource-num&gt;10.1111/j.1470-6431.2001.00163.x&lt;/electronic-resource-num&gt;&lt;/record&gt;&lt;/Cite&gt;&lt;/EndNote&gt;</w:instrText>
      </w:r>
      <w:r w:rsidR="00063EEC">
        <w:fldChar w:fldCharType="separate"/>
      </w:r>
      <w:r w:rsidR="00063EEC">
        <w:rPr>
          <w:noProof/>
        </w:rPr>
        <w:t>(Hashim</w:t>
      </w:r>
      <w:r w:rsidR="00063EEC" w:rsidRPr="00063EEC">
        <w:rPr>
          <w:i/>
          <w:noProof/>
        </w:rPr>
        <w:t xml:space="preserve"> et al.</w:t>
      </w:r>
      <w:r w:rsidR="00063EEC">
        <w:rPr>
          <w:noProof/>
        </w:rPr>
        <w:t>, 2001)</w:t>
      </w:r>
      <w:r w:rsidR="00063EEC">
        <w:fldChar w:fldCharType="end"/>
      </w:r>
      <w:r>
        <w:t>. About 30% of consumer</w:t>
      </w:r>
      <w:r w:rsidR="00531530">
        <w:t>s</w:t>
      </w:r>
      <w:r>
        <w:t xml:space="preserve"> pu</w:t>
      </w:r>
      <w:r w:rsidR="004A1742">
        <w:t xml:space="preserve">rchased all irradiated packages, </w:t>
      </w:r>
      <w:r w:rsidR="00A32D0A">
        <w:t xml:space="preserve">while </w:t>
      </w:r>
      <w:r w:rsidR="004A1742">
        <w:t>4</w:t>
      </w:r>
      <w:r>
        <w:t>0% of consumers selected at least one irradiated package</w:t>
      </w:r>
      <w:r w:rsidR="004A1742">
        <w:t xml:space="preserve"> and </w:t>
      </w:r>
      <w:r w:rsidR="004A1742" w:rsidRPr="004A1742">
        <w:t>30</w:t>
      </w:r>
      <w:r w:rsidR="0053685B" w:rsidRPr="004A1742">
        <w:t>%</w:t>
      </w:r>
      <w:r w:rsidR="0053685B">
        <w:t xml:space="preserve"> purchased non-irradiated beef</w:t>
      </w:r>
      <w:r>
        <w:t>. The experiment showed that</w:t>
      </w:r>
      <w:r w:rsidR="006E55EE">
        <w:t xml:space="preserve"> there was no difference between the variety </w:t>
      </w:r>
      <w:r w:rsidR="0079218D">
        <w:t>of product</w:t>
      </w:r>
      <w:r w:rsidR="006E55EE">
        <w:t xml:space="preserve"> on the </w:t>
      </w:r>
      <w:r>
        <w:t xml:space="preserve">impact </w:t>
      </w:r>
      <w:r w:rsidR="00A32D0A">
        <w:t xml:space="preserve">of </w:t>
      </w:r>
      <w:r>
        <w:t xml:space="preserve">consumer choice </w:t>
      </w:r>
      <w:r w:rsidR="001742AC">
        <w:t>with</w:t>
      </w:r>
      <w:r>
        <w:t xml:space="preserve"> different cuts of beef</w:t>
      </w:r>
      <w:r w:rsidR="006E55EE">
        <w:t xml:space="preserve"> (</w:t>
      </w:r>
      <w:r w:rsidR="001742AC">
        <w:t xml:space="preserve">that is, choice of </w:t>
      </w:r>
      <w:r w:rsidR="006E55EE">
        <w:t>ground beef, ground chuck, top round</w:t>
      </w:r>
      <w:r w:rsidR="001742AC">
        <w:t xml:space="preserve"> </w:t>
      </w:r>
      <w:r w:rsidR="001742AC" w:rsidRPr="00F9603E">
        <w:t>or</w:t>
      </w:r>
      <w:r w:rsidR="006E55EE" w:rsidRPr="003B3C14">
        <w:t xml:space="preserve"> rib eye steak)</w:t>
      </w:r>
      <w:r w:rsidRPr="003B3C14">
        <w:t xml:space="preserve"> in selecting irradiated packages. </w:t>
      </w:r>
      <w:r w:rsidR="00F9603E" w:rsidRPr="003B3C14">
        <w:t xml:space="preserve"> </w:t>
      </w:r>
    </w:p>
    <w:p w14:paraId="45A84373" w14:textId="77777777" w:rsidR="001B739E" w:rsidRDefault="00F9603E" w:rsidP="00F9603E">
      <w:r w:rsidRPr="00E57B25">
        <w:t>Using a</w:t>
      </w:r>
      <w:r w:rsidR="00791610">
        <w:t xml:space="preserve"> simulated supermarket setting</w:t>
      </w:r>
      <w:r w:rsidRPr="00E57B25">
        <w:t>, tested whether consumers (n=126) would purchase irradiated poultry products, and the effects of marketing strategies on consumer choices</w:t>
      </w:r>
      <w:r w:rsidR="0079218D">
        <w:t xml:space="preserve"> </w:t>
      </w:r>
      <w:r w:rsidR="00063EEC">
        <w:fldChar w:fldCharType="begin"/>
      </w:r>
      <w:r w:rsidR="00063EEC">
        <w:instrText xml:space="preserve"> ADDIN EN.CITE &lt;EndNote&gt;&lt;Cite&gt;&lt;Author&gt;Hashim&lt;/Author&gt;&lt;Year&gt;1995&lt;/Year&gt;&lt;RecNum&gt;49&lt;/RecNum&gt;&lt;DisplayText&gt;(Hashim&lt;style face="italic"&gt; et al.&lt;/style&gt;, 1995)&lt;/DisplayText&gt;&lt;record&gt;&lt;rec-number&gt;49&lt;/rec-number&gt;&lt;foreign-keys&gt;&lt;key app="EN" db-id="r2fx29xf1px0wte9rvl5r5s1pr2wwtdtv209" timestamp="1401688644"&gt;49&lt;/key&gt;&lt;/foreign-keys&gt;&lt;ref-type name="Journal Article"&gt;17&lt;/ref-type&gt;&lt;contributors&gt;&lt;authors&gt;&lt;author&gt;Hashim, I. B.&lt;/author&gt;&lt;author&gt;Resurreccion, A. V.&lt;/author&gt;&lt;author&gt;McWatters, K. H.&lt;/author&gt;&lt;/authors&gt;&lt;/contributors&gt;&lt;auth-address&gt;(Hashim, Resurreccion, McWatters) Department of Food Science and Technology, College of Agricultural and Environmental Sciences, University of Georgia, Griffin 30223-1797, USA.&lt;/auth-address&gt;&lt;titles&gt;&lt;title&gt;Consumer acceptance of irradiated poultry&lt;/title&gt;&lt;secondary-title&gt;Poultry science&lt;/secondary-title&gt;&lt;/titles&gt;&lt;periodical&gt;&lt;full-title&gt;Poultry science&lt;/full-title&gt;&lt;/periodical&gt;&lt;pages&gt;1287-1294&lt;/pages&gt;&lt;volume&gt;74&lt;/volume&gt;&lt;number&gt;8&lt;/number&gt;&lt;dates&gt;&lt;year&gt;1995&lt;/year&gt;&lt;pub-dates&gt;&lt;date&gt;Aug&lt;/date&gt;&lt;/pub-dates&gt;&lt;/dates&gt;&lt;accession-num&gt;7479506&lt;/accession-num&gt;&lt;urls&gt;&lt;related-urls&gt;&lt;url&gt;http://ovidsp.ovid.com/ovidweb.cgi?T=JS&amp;amp;CSC=Y&amp;amp;NEWS=N&amp;amp;PAGE=fulltext&amp;amp;D=emed3&amp;amp;AN=7479506&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(Hashim</w:t>
      </w:r>
      <w:r w:rsidR="00063EEC" w:rsidRPr="00063EEC">
        <w:rPr>
          <w:i/>
          <w:noProof/>
        </w:rPr>
        <w:t xml:space="preserve"> et al.</w:t>
      </w:r>
      <w:r w:rsidR="00063EEC">
        <w:rPr>
          <w:noProof/>
        </w:rPr>
        <w:t>, 1995)</w:t>
      </w:r>
      <w:r w:rsidR="00063EEC">
        <w:fldChar w:fldCharType="end"/>
      </w:r>
      <w:r w:rsidR="00E22154">
        <w:t>.</w:t>
      </w:r>
      <w:r w:rsidRPr="00E57B25">
        <w:t xml:space="preserve"> Following an education program the number of participants that purchased irradiated chicken breasts increased from 59.5% to 83.3% (61.9% to 85.7% for </w:t>
      </w:r>
      <w:r w:rsidR="00E22154">
        <w:t xml:space="preserve">chicken </w:t>
      </w:r>
      <w:r w:rsidRPr="00E57B25">
        <w:t xml:space="preserve">thighs). Fifty-eight percent of the participants </w:t>
      </w:r>
      <w:r w:rsidR="00E22154">
        <w:t xml:space="preserve">stated they </w:t>
      </w:r>
      <w:r w:rsidRPr="00E57B25">
        <w:t xml:space="preserve">would always buy irradiated chicken if available, and an additional 27% </w:t>
      </w:r>
      <w:r w:rsidR="001B739E">
        <w:t xml:space="preserve">stated they </w:t>
      </w:r>
      <w:r w:rsidRPr="00E57B25">
        <w:t xml:space="preserve">would </w:t>
      </w:r>
      <w:r w:rsidR="001B739E">
        <w:t>purchase</w:t>
      </w:r>
      <w:r w:rsidR="001B739E" w:rsidRPr="00E57B25">
        <w:t xml:space="preserve"> </w:t>
      </w:r>
      <w:r w:rsidRPr="00E57B25">
        <w:t xml:space="preserve">it sometimes. Approximately 44% were willing to pay the same price for irradiated chicken as non-irradiated chicken, and 42% were willing to pay a 5% premium for irradiated chicken. </w:t>
      </w:r>
    </w:p>
    <w:p w14:paraId="45A84374" w14:textId="77777777" w:rsidR="00F9603E" w:rsidRDefault="003B3C14" w:rsidP="00F9603E">
      <w:pPr>
        <w:rPr>
          <w:highlight w:val="yellow"/>
        </w:rPr>
      </w:pPr>
      <w:r>
        <w:lastRenderedPageBreak/>
        <w:t xml:space="preserve">Huang </w:t>
      </w:r>
      <w:r w:rsidRPr="00E57B25">
        <w:rPr>
          <w:i/>
        </w:rPr>
        <w:t>et al</w:t>
      </w:r>
      <w:r>
        <w:t xml:space="preserve"> </w:t>
      </w:r>
      <w:r w:rsidR="00063EEC">
        <w:fldChar w:fldCharType="begin"/>
      </w:r>
      <w:r w:rsidR="00063EEC">
        <w:instrText xml:space="preserve"> ADDIN EN.CITE &lt;EndNote&gt;&lt;Cite ExcludeAuth="1"&gt;&lt;Author&gt;Angulo&lt;/Author&gt;&lt;Year&gt;2007&lt;/Year&gt;&lt;RecNum&gt;5&lt;/RecNum&gt;&lt;DisplayText&gt;(2007)&lt;/DisplayText&gt;&lt;record&gt;&lt;rec-number&gt;5&lt;/rec-number&gt;&lt;foreign-keys&gt;&lt;key app="EN" db-id="r2fx29xf1px0wte9rvl5r5s1pr2wwtdtv209" timestamp="1401688644"&gt;5&lt;/key&gt;&lt;/foreign-keys&gt;&lt;ref-type name="Journal Article"&gt;17&lt;/ref-type&gt;&lt;contributors&gt;&lt;authors&gt;&lt;author&gt;Angulo, Ana M.&lt;/author&gt;&lt;author&gt;Gil, José M.&lt;/author&gt;&lt;/authors&gt;&lt;/contributors&gt;&lt;titles&gt;&lt;title&gt;Risk perception and consumer willingness to pay for certified beef in Spain&lt;/title&gt;&lt;secondary-title&gt;Food Quality &amp;amp; Preference&lt;/secondary-title&gt;&lt;/titles&gt;&lt;periodical&gt;&lt;full-title&gt;Food Quality &amp;amp; Preference&lt;/full-title&gt;&lt;/periodical&gt;&lt;pages&gt;1106-1117&lt;/pages&gt;&lt;volume&gt;18&lt;/volume&gt;&lt;number&gt;8&lt;/number&gt;&lt;keywords&gt;&lt;keyword&gt;BEEF -- Quality&lt;/keyword&gt;&lt;keyword&gt;FOOD -- Safety measures&lt;/keyword&gt;&lt;keyword&gt;FOOD handling&lt;/keyword&gt;&lt;keyword&gt;SPAIN&lt;/keyword&gt;&lt;/keywords&gt;&lt;dates&gt;&lt;year&gt;2007&lt;/year&gt;&lt;/dates&gt;&lt;isbn&gt;09503293&lt;/isbn&gt;&lt;accession-num&gt;26149906&lt;/accession-num&gt;&lt;work-type&gt;Article&lt;/work-type&gt;&lt;urls&gt;&lt;related-urls&gt;&lt;url&gt;https://www.lib.uts.edu.au/goto?url=http://search.ebscohost.com/login.aspx?direct=true&amp;amp;db=a9h&amp;amp;AN=26149906&amp;amp;site=ehost-live&lt;/url&gt;&lt;/related-urls&gt;&lt;/urls&gt;&lt;electronic-resource-num&gt;10.1016/j.foodqual.2007.05.008&lt;/electronic-resource-num&gt;&lt;remote-database-name&gt;a9h&lt;/remote-database-name&gt;&lt;remote-database-provider&gt;EBSCOhost&lt;/remote-database-provider&gt;&lt;/record&gt;&lt;/Cite&gt;&lt;/EndNote&gt;</w:instrText>
      </w:r>
      <w:r w:rsidR="00063EEC">
        <w:fldChar w:fldCharType="separate"/>
      </w:r>
      <w:r w:rsidR="00063EEC">
        <w:rPr>
          <w:noProof/>
        </w:rPr>
        <w:t>(2007)</w:t>
      </w:r>
      <w:r w:rsidR="00063EEC">
        <w:fldChar w:fldCharType="end"/>
      </w:r>
      <w:r>
        <w:t xml:space="preserve"> also demonstrated that consumers </w:t>
      </w:r>
      <w:r w:rsidR="001B739E">
        <w:t xml:space="preserve">were </w:t>
      </w:r>
      <w:r>
        <w:t>willing to pay a price premium for irradiated poultry products (</w:t>
      </w:r>
      <w:r w:rsidR="001B739E">
        <w:t xml:space="preserve">average </w:t>
      </w:r>
      <w:r>
        <w:t>US$1.34/lb). In this US study of 303 adults interviewed by telephone, 65% of res</w:t>
      </w:r>
      <w:r w:rsidR="0079218D">
        <w:t>ponders indicated a willingness-to-</w:t>
      </w:r>
      <w:r>
        <w:t xml:space="preserve">buy irradiated chicken products. </w:t>
      </w:r>
    </w:p>
    <w:p w14:paraId="45A84375" w14:textId="77777777" w:rsidR="00DB5780" w:rsidRDefault="00BA1FB3" w:rsidP="006A63B4">
      <w:r>
        <w:t>At</w:t>
      </w:r>
      <w:r w:rsidR="00DB5780">
        <w:t xml:space="preserve"> the point-of-purchase </w:t>
      </w:r>
      <w:r>
        <w:t xml:space="preserve">consumers base their purchasing decisions on </w:t>
      </w:r>
      <w:r w:rsidR="000D13C0">
        <w:t>a variety</w:t>
      </w:r>
      <w:r w:rsidR="00DB5780">
        <w:t xml:space="preserve"> of factors including the appearance of the food </w:t>
      </w:r>
      <w:r w:rsidR="00063EEC">
        <w:fldChar w:fldCharType="begin">
          <w:fldData xml:space="preserve">PEVuZE5vdGU+PENpdGU+PEF1dGhvcj5EZWxpemE8L0F1dGhvcj48WWVhcj4yMDEwPC9ZZWFyPjxS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</w:fldData>
        </w:fldChar>
      </w:r>
      <w:r w:rsidR="00063EEC">
        <w:instrText xml:space="preserve"> ADDIN EN.CITE </w:instrText>
      </w:r>
      <w:r w:rsidR="00063EEC">
        <w:fldChar w:fldCharType="begin">
          <w:fldData xml:space="preserve">PEVuZE5vdGU+PENpdGU+PEF1dGhvcj5EZWxpemE8L0F1dGhvcj48WWVhcj4yMDEwPC9ZZWFyPjxS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</w:fldData>
        </w:fldChar>
      </w:r>
      <w:r w:rsidR="00063EEC">
        <w:instrText xml:space="preserve"> ADDIN EN.CITE.DATA </w:instrText>
      </w:r>
      <w:r w:rsidR="00063EEC">
        <w:fldChar w:fldCharType="end"/>
      </w:r>
      <w:r w:rsidR="00063EEC">
        <w:fldChar w:fldCharType="separate"/>
      </w:r>
      <w:r w:rsidR="00063EEC">
        <w:rPr>
          <w:noProof/>
        </w:rPr>
        <w:t>(Deliza</w:t>
      </w:r>
      <w:r w:rsidR="00063EEC" w:rsidRPr="00063EEC">
        <w:rPr>
          <w:i/>
          <w:noProof/>
        </w:rPr>
        <w:t xml:space="preserve"> et al.</w:t>
      </w:r>
      <w:r w:rsidR="00063EEC">
        <w:rPr>
          <w:noProof/>
        </w:rPr>
        <w:t>, 2010; Rimal</w:t>
      </w:r>
      <w:r w:rsidR="00063EEC" w:rsidRPr="00063EEC">
        <w:rPr>
          <w:i/>
          <w:noProof/>
        </w:rPr>
        <w:t xml:space="preserve"> et al.</w:t>
      </w:r>
      <w:r w:rsidR="00063EEC">
        <w:rPr>
          <w:noProof/>
        </w:rPr>
        <w:t>, 2004)</w:t>
      </w:r>
      <w:r w:rsidR="00063EEC">
        <w:fldChar w:fldCharType="end"/>
      </w:r>
      <w:r w:rsidR="00DB5780">
        <w:t xml:space="preserve">. </w:t>
      </w:r>
      <w:r w:rsidR="007A2D97">
        <w:t>S</w:t>
      </w:r>
      <w:r w:rsidR="00DB5780">
        <w:t xml:space="preserve">ome studies </w:t>
      </w:r>
      <w:r w:rsidR="007A2D97">
        <w:t xml:space="preserve">reported that </w:t>
      </w:r>
      <w:r w:rsidR="00DB5780">
        <w:t>consumers indicated that</w:t>
      </w:r>
      <w:r>
        <w:t xml:space="preserve"> the positive attributes of food irradiation, such as</w:t>
      </w:r>
      <w:r w:rsidR="00DB5780">
        <w:t xml:space="preserve"> killing bacteria 70.9%</w:t>
      </w:r>
      <w:r w:rsidR="00BB6710">
        <w:t xml:space="preserve"> </w:t>
      </w:r>
      <w:r w:rsidR="00063EEC">
        <w:fldChar w:fldCharType="begin"/>
      </w:r>
      <w:r w:rsidR="00063EEC">
        <w:instrText xml:space="preserve"> ADDIN EN.CITE &lt;EndNote&gt;&lt;Cite&gt;&lt;Author&gt;Malone&lt;/Author&gt;&lt;Year&gt;1990&lt;/Year&gt;&lt;RecNum&gt;114&lt;/RecNum&gt;&lt;DisplayText&gt;(Malone, 1990)&lt;/DisplayText&gt;&lt;record&gt;&lt;rec-number&gt;114&lt;/rec-number&gt;&lt;foreign-keys&gt;&lt;key app="EN" db-id="r2fx29xf1px0wte9rvl5r5s1pr2wwtdtv209" timestamp="1402548226"&gt;114&lt;/key&gt;&lt;/foreign-keys&gt;&lt;ref-type name="Journal Article"&gt;17&lt;/ref-type&gt;&lt;contributors&gt;&lt;authors&gt;&lt;author&gt;Malone, John W.&lt;/author&gt;&lt;/authors&gt;&lt;/contributors&gt;&lt;titles&gt;&lt;title&gt;Consumer willingness to purchase and to pay more for potential benefits of irradiated fresh food products&lt;/title&gt;&lt;secondary-title&gt;Agribusiness&lt;/secondary-title&gt;&lt;/titles&gt;&lt;periodical&gt;&lt;full-title&gt;Agribusiness&lt;/full-title&gt;&lt;/periodical&gt;&lt;pages&gt;163-178&lt;/pages&gt;&lt;volume&gt;6&lt;/volume&gt;&lt;number&gt;2&lt;/number&gt;&lt;dates&gt;&lt;year&gt;1990&lt;/year&gt;&lt;/dates&gt;&lt;publisher&gt;Wiley Subscription Services, Inc., A Wiley Company&lt;/publisher&gt;&lt;isbn&gt;1520-6297&lt;/isbn&gt;&lt;urls&gt;&lt;related-urls&gt;&lt;url&gt;http://dx.doi.org/10.1002/1520-6297(199003)6:2&amp;lt;163::AID-AGR2720060209&amp;gt;3.0.CO;2-J&lt;/url&gt;&lt;/related-urls&gt;&lt;/urls&gt;&lt;electronic-resource-num&gt;10.1002/1520-6297(199003)6:2&amp;lt;163::AID-AGR2720060209&amp;gt;3.0.CO;2-J&lt;/electronic-resource-num&gt;&lt;/record&gt;&lt;/Cite&gt;&lt;/EndNote&gt;</w:instrText>
      </w:r>
      <w:r w:rsidR="00063EEC">
        <w:fldChar w:fldCharType="separate"/>
      </w:r>
      <w:r w:rsidR="00063EEC">
        <w:rPr>
          <w:noProof/>
        </w:rPr>
        <w:t>(Malone, 1990)</w:t>
      </w:r>
      <w:r w:rsidR="00063EEC">
        <w:fldChar w:fldCharType="end"/>
      </w:r>
      <w:r w:rsidR="00DB5780">
        <w:t>;</w:t>
      </w:r>
      <w:r w:rsidR="000D13C0">
        <w:t xml:space="preserve"> 47.1% (raw meats and poultry, 48.4% (pork)</w:t>
      </w:r>
      <w:r w:rsidR="00BB6710">
        <w:t xml:space="preserve"> </w:t>
      </w:r>
      <w:r w:rsidR="00063EEC">
        <w:fldChar w:fldCharType="begin"/>
      </w:r>
      <w:r w:rsidR="00063EEC">
        <w:instrText xml:space="preserve"> ADDIN EN.CITE &lt;EndNote&gt;&lt;Cite&gt;&lt;Author&gt;Resurreccion&lt;/Author&gt;&lt;Year&gt;1995&lt;/Year&gt;&lt;RecNum&gt;93&lt;/RecNum&gt;&lt;DisplayText&gt;(Resurreccion&lt;style face="italic"&gt; et al.&lt;/style&gt;, 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fldChar w:fldCharType="separate"/>
      </w:r>
      <w:r w:rsidR="00063EEC">
        <w:rPr>
          <w:noProof/>
        </w:rPr>
        <w:t>(Resurreccion</w:t>
      </w:r>
      <w:r w:rsidR="00063EEC" w:rsidRPr="00063EEC">
        <w:rPr>
          <w:i/>
          <w:noProof/>
        </w:rPr>
        <w:t xml:space="preserve"> et al.</w:t>
      </w:r>
      <w:r w:rsidR="00063EEC">
        <w:rPr>
          <w:noProof/>
        </w:rPr>
        <w:t>, 1995)</w:t>
      </w:r>
      <w:r w:rsidR="00063EEC">
        <w:fldChar w:fldCharType="end"/>
      </w:r>
      <w:r w:rsidR="000D13C0">
        <w:t>;</w:t>
      </w:r>
      <w:r w:rsidR="00DB5780">
        <w:t xml:space="preserve"> 85% and 65.8%</w:t>
      </w:r>
      <w:r w:rsidR="00BB6710">
        <w:t xml:space="preserve"> </w:t>
      </w:r>
      <w:r w:rsidR="00063EEC">
        <w:fldChar w:fldCharType="begin">
          <w:fldData xml:space="preserve">PEVuZE5vdGU+PENpdGU+PEF1dGhvcj5TcGF1bGRpbmc8L0F1dGhvcj48WWVhcj4yMDA2PC9ZZWFy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</w:fldData>
        </w:fldChar>
      </w:r>
      <w:r w:rsidR="00063EEC">
        <w:instrText xml:space="preserve"> ADDIN EN.CITE </w:instrText>
      </w:r>
      <w:r w:rsidR="00063EEC">
        <w:fldChar w:fldCharType="begin">
          <w:fldData xml:space="preserve">PEVuZE5vdGU+PENpdGU+PEF1dGhvcj5TcGF1bGRpbmc8L0F1dGhvcj48WWVhcj4yMDA2PC9ZZWFy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</w:fldData>
        </w:fldChar>
      </w:r>
      <w:r w:rsidR="00063EEC">
        <w:instrText xml:space="preserve"> ADDIN EN.CITE.DATA </w:instrText>
      </w:r>
      <w:r w:rsidR="00063EEC">
        <w:fldChar w:fldCharType="end"/>
      </w:r>
      <w:r w:rsidR="00063EEC">
        <w:fldChar w:fldCharType="separate"/>
      </w:r>
      <w:r w:rsidR="00063EEC">
        <w:rPr>
          <w:noProof/>
        </w:rPr>
        <w:t>(Spaulding</w:t>
      </w:r>
      <w:r w:rsidR="00063EEC" w:rsidRPr="00063EEC">
        <w:rPr>
          <w:i/>
          <w:noProof/>
        </w:rPr>
        <w:t xml:space="preserve"> et al.</w:t>
      </w:r>
      <w:r w:rsidR="00063EEC">
        <w:rPr>
          <w:noProof/>
        </w:rPr>
        <w:t>, 2007; Spaulding</w:t>
      </w:r>
      <w:r w:rsidR="00063EEC" w:rsidRPr="00063EEC">
        <w:rPr>
          <w:i/>
          <w:noProof/>
        </w:rPr>
        <w:t xml:space="preserve"> et al.</w:t>
      </w:r>
      <w:r w:rsidR="00063EEC">
        <w:rPr>
          <w:noProof/>
        </w:rPr>
        <w:t>, 2006)</w:t>
      </w:r>
      <w:r w:rsidR="00063EEC">
        <w:fldChar w:fldCharType="end"/>
      </w:r>
      <w:r w:rsidR="00DB5780">
        <w:t>, respectively) and extended shelf-life (35% and 15.2%</w:t>
      </w:r>
      <w:r w:rsidR="00BB6710">
        <w:t xml:space="preserve"> </w:t>
      </w:r>
      <w:r w:rsidR="00063EEC">
        <w:fldChar w:fldCharType="begin">
          <w:fldData xml:space="preserve">PEVuZE5vdGU+PENpdGU+PEF1dGhvcj5TcGF1bGRpbmc8L0F1dGhvcj48WWVhcj4yMDA2PC9ZZWFy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</w:fldData>
        </w:fldChar>
      </w:r>
      <w:r w:rsidR="00063EEC">
        <w:instrText xml:space="preserve"> ADDIN EN.CITE </w:instrText>
      </w:r>
      <w:r w:rsidR="00063EEC">
        <w:fldChar w:fldCharType="begin">
          <w:fldData xml:space="preserve">PEVuZE5vdGU+PENpdGU+PEF1dGhvcj5TcGF1bGRpbmc8L0F1dGhvcj48WWVhcj4yMDA2PC9ZZWFy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</w:fldData>
        </w:fldChar>
      </w:r>
      <w:r w:rsidR="00063EEC">
        <w:instrText xml:space="preserve"> ADDIN EN.CITE.DATA </w:instrText>
      </w:r>
      <w:r w:rsidR="00063EEC">
        <w:fldChar w:fldCharType="end"/>
      </w:r>
      <w:r w:rsidR="00063EEC">
        <w:fldChar w:fldCharType="separate"/>
      </w:r>
      <w:r w:rsidR="00063EEC">
        <w:rPr>
          <w:noProof/>
        </w:rPr>
        <w:t>(Spaulding</w:t>
      </w:r>
      <w:r w:rsidR="00063EEC" w:rsidRPr="00063EEC">
        <w:rPr>
          <w:i/>
          <w:noProof/>
        </w:rPr>
        <w:t xml:space="preserve"> et al.</w:t>
      </w:r>
      <w:r w:rsidR="00063EEC">
        <w:rPr>
          <w:noProof/>
        </w:rPr>
        <w:t>, 2007; Spaulding</w:t>
      </w:r>
      <w:r w:rsidR="00063EEC" w:rsidRPr="00063EEC">
        <w:rPr>
          <w:i/>
          <w:noProof/>
        </w:rPr>
        <w:t xml:space="preserve"> et al.</w:t>
      </w:r>
      <w:r w:rsidR="00063EEC">
        <w:rPr>
          <w:noProof/>
        </w:rPr>
        <w:t>, 2006)</w:t>
      </w:r>
      <w:r w:rsidR="00063EEC">
        <w:fldChar w:fldCharType="end"/>
      </w:r>
      <w:r w:rsidR="00DB5780">
        <w:t xml:space="preserve"> respectively) </w:t>
      </w:r>
      <w:r w:rsidR="003C79C3">
        <w:t xml:space="preserve">were </w:t>
      </w:r>
      <w:r>
        <w:t xml:space="preserve">important. </w:t>
      </w:r>
      <w:r w:rsidR="00DB5780">
        <w:t xml:space="preserve">The food irradiation label and food attributes (such as appearance) </w:t>
      </w:r>
      <w:r w:rsidR="003C79C3">
        <w:t xml:space="preserve">were </w:t>
      </w:r>
      <w:r w:rsidR="00DB5780">
        <w:t>used interchangeably</w:t>
      </w:r>
      <w:r>
        <w:t xml:space="preserve"> (and traded-off)</w:t>
      </w:r>
      <w:r w:rsidR="00DB5780">
        <w:t xml:space="preserve"> by consumers during purchasing decision making. </w:t>
      </w:r>
      <w:r w:rsidR="006A63B4">
        <w:t>This suggests that consumers value food irradiation label</w:t>
      </w:r>
      <w:r w:rsidR="003C79C3">
        <w:t>s</w:t>
      </w:r>
      <w:r w:rsidR="006A63B4">
        <w:t xml:space="preserve"> as additional information </w:t>
      </w:r>
      <w:r w:rsidR="003B3C14">
        <w:t xml:space="preserve">relating to </w:t>
      </w:r>
      <w:r w:rsidR="006A63B4">
        <w:t>the product</w:t>
      </w:r>
      <w:r w:rsidR="003C79C3">
        <w:t>s</w:t>
      </w:r>
      <w:r w:rsidR="006A63B4">
        <w:t>.</w:t>
      </w:r>
    </w:p>
    <w:p w14:paraId="45A84376" w14:textId="77777777" w:rsidR="00A95E26" w:rsidRDefault="00BB6710" w:rsidP="0079218D">
      <w:r>
        <w:t xml:space="preserve">The peer reviewed literature indicated that </w:t>
      </w:r>
      <w:r w:rsidR="00D24D4C">
        <w:t>consumers use</w:t>
      </w:r>
      <w:r w:rsidR="00BC0783">
        <w:t xml:space="preserve"> irradiation information when purchasing food products</w:t>
      </w:r>
      <w:r w:rsidR="001742AC">
        <w:t xml:space="preserve"> in these experiments</w:t>
      </w:r>
      <w:r w:rsidR="00B82EB0">
        <w:t>,</w:t>
      </w:r>
      <w:r w:rsidR="00BC0783">
        <w:t xml:space="preserve"> </w:t>
      </w:r>
      <w:r w:rsidR="001742AC">
        <w:t>and there is an</w:t>
      </w:r>
      <w:r w:rsidR="007D131C">
        <w:t xml:space="preserve"> effect on </w:t>
      </w:r>
      <w:r w:rsidR="0079218D">
        <w:t>willingness-to-</w:t>
      </w:r>
      <w:r w:rsidR="00DB5780">
        <w:t xml:space="preserve">buy when information about irradiation is provided at the </w:t>
      </w:r>
      <w:r w:rsidR="00085177">
        <w:t>point-of-purchase</w:t>
      </w:r>
      <w:r w:rsidR="001B46EF">
        <w:t>.</w:t>
      </w:r>
      <w:r w:rsidR="00453478">
        <w:t xml:space="preserve"> Although, as indicated by Fox </w:t>
      </w:r>
      <w:r w:rsidR="00453478" w:rsidRPr="005F0CBA">
        <w:rPr>
          <w:i/>
        </w:rPr>
        <w:t>et al</w:t>
      </w:r>
      <w:r w:rsidR="00453478">
        <w:t xml:space="preserve"> </w:t>
      </w:r>
      <w:r w:rsidR="00063EEC">
        <w:fldChar w:fldCharType="begin"/>
      </w:r>
      <w:r w:rsidR="00063EEC">
        <w:instrText xml:space="preserve"> ADDIN EN.CITE &lt;EndNote&gt;&lt;Cite ExcludeAuth="1"&gt;&lt;Author&gt;Andrews&lt;/Author&gt;&lt;Year&gt;1998&lt;/Year&gt;&lt;RecNum&gt;4&lt;/RecNum&gt;&lt;DisplayText&gt;(1998)&lt;/DisplayText&gt;&lt;record&gt;&lt;rec-number&gt;4&lt;/rec-number&gt;&lt;foreign-keys&gt;&lt;key app="EN" db-id="r2fx29xf1px0wte9rvl5r5s1pr2wwtdtv209" timestamp="1401688644"&gt;4&lt;/key&gt;&lt;/foreign-keys&gt;&lt;ref-type name="Journal Article"&gt;17&lt;/ref-type&gt;&lt;contributors&gt;&lt;authors&gt;&lt;author&gt;Andrews, L. S.&lt;/author&gt;&lt;author&gt;Ahmedna, M.&lt;/author&gt;&lt;author&gt;Grodner, R. M.&lt;/author&gt;&lt;author&gt;Liuzzo, J. A.&lt;/author&gt;&lt;author&gt;Murano, P. S.&lt;/author&gt;&lt;author&gt;Murano, E. A.&lt;/author&gt;&lt;author&gt;Rao, R. M.&lt;/author&gt;&lt;author&gt;Shane, S.&lt;/author&gt;&lt;author&gt;Wilson, P. W.&lt;/author&gt;&lt;/authors&gt;&lt;/contributors&gt;&lt;auth-address&gt;(Andrews, Ahmedna, Grodner, Liuzzo, Murano, Murano, Rao, Shane, Wilson) Department of Food Science, Louisiana State University Agricultural Center, Baton Rouge 70803, USA.&lt;/auth-address&gt;&lt;titles&gt;&lt;title&gt;Food preservation using ionizing radiation&lt;/title&gt;&lt;secondary-title&gt;Reviews of environmental contamination and toxicology&lt;/secondary-title&gt;&lt;/titles&gt;&lt;periodical&gt;&lt;full-title&gt;Reviews of environmental contamination and toxicology&lt;/full-title&gt;&lt;/periodical&gt;&lt;pages&gt;1-53&lt;/pages&gt;&lt;volume&gt;154&lt;/volume&gt;&lt;dates&gt;&lt;year&gt;1998&lt;/year&gt;&lt;/dates&gt;&lt;accession-num&gt;9414630&lt;/accession-num&gt;&lt;work-type&gt;Review&lt;/work-type&gt;&lt;urls&gt;&lt;related-urls&gt;&lt;url&gt;http://ovidsp.ovid.com/ovidweb.cgi?T=JS&amp;amp;CSC=Y&amp;amp;NEWS=N&amp;amp;PAGE=fulltext&amp;amp;D=emed4&amp;amp;AN=9414630&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(1998)</w:t>
      </w:r>
      <w:r w:rsidR="00063EEC">
        <w:fldChar w:fldCharType="end"/>
      </w:r>
      <w:r w:rsidR="00453478">
        <w:t xml:space="preserve"> in a retail setting</w:t>
      </w:r>
      <w:r w:rsidR="00FB12EB">
        <w:t>,</w:t>
      </w:r>
      <w:r w:rsidR="00453478">
        <w:t xml:space="preserve"> few consumers read the information on food irradiation, which resulted in half of the expected number of shoppers </w:t>
      </w:r>
      <w:r w:rsidR="0079218D">
        <w:t>buying irradiated</w:t>
      </w:r>
      <w:r w:rsidR="00453478">
        <w:t xml:space="preserve"> poultry. </w:t>
      </w:r>
      <w:r w:rsidR="00DB5780">
        <w:t xml:space="preserve"> </w:t>
      </w:r>
      <w:r w:rsidR="007D131C">
        <w:t>In addition</w:t>
      </w:r>
      <w:r w:rsidR="00BA1FB3">
        <w:t xml:space="preserve">, </w:t>
      </w:r>
      <w:r w:rsidR="0030736A">
        <w:t xml:space="preserve">information on </w:t>
      </w:r>
      <w:r w:rsidR="001B46EF">
        <w:t>the benefits of</w:t>
      </w:r>
      <w:r w:rsidR="003B3C14">
        <w:t>,</w:t>
      </w:r>
      <w:r w:rsidR="001B46EF">
        <w:t xml:space="preserve"> and reasons for</w:t>
      </w:r>
      <w:r w:rsidR="003B3C14">
        <w:t>,</w:t>
      </w:r>
      <w:r w:rsidR="001B46EF">
        <w:t xml:space="preserve"> </w:t>
      </w:r>
      <w:r w:rsidR="00BA1FB3">
        <w:t xml:space="preserve">food irradiation may reduce some of the perceived </w:t>
      </w:r>
      <w:r w:rsidR="00DB5780">
        <w:t>negative effect</w:t>
      </w:r>
      <w:r w:rsidR="00FB12EB">
        <w:t>s</w:t>
      </w:r>
      <w:r w:rsidR="00DB5780">
        <w:t xml:space="preserve"> of </w:t>
      </w:r>
      <w:r w:rsidR="0030736A">
        <w:t xml:space="preserve">food </w:t>
      </w:r>
      <w:r w:rsidR="001B46EF">
        <w:t xml:space="preserve">irradiation </w:t>
      </w:r>
      <w:r w:rsidR="0030736A">
        <w:t>in general.</w:t>
      </w:r>
    </w:p>
    <w:p w14:paraId="45A84377" w14:textId="77777777" w:rsidR="009164E4" w:rsidRDefault="004C4895" w:rsidP="007241CB">
      <w:pPr>
        <w:pStyle w:val="Heading2"/>
        <w:jc w:val="both"/>
        <w:rPr>
          <w:lang w:val="en-AU"/>
        </w:rPr>
      </w:pPr>
      <w:bookmarkStart w:id="32" w:name="_Toc400399292"/>
      <w:r w:rsidRPr="00F50FE4">
        <w:rPr>
          <w:lang w:val="en-AU"/>
        </w:rPr>
        <w:t>Do consumers use food irradiation labels in avoiding products to purchase or consume?</w:t>
      </w:r>
      <w:bookmarkEnd w:id="32"/>
    </w:p>
    <w:p w14:paraId="45A84378" w14:textId="77777777" w:rsidR="0068651B" w:rsidRPr="00397617" w:rsidRDefault="0068651B" w:rsidP="00664A08">
      <w:r w:rsidRPr="00397617">
        <w:t>Eleven papers contain information on consumer preference</w:t>
      </w:r>
      <w:r w:rsidR="00FF499D">
        <w:t xml:space="preserve">s to avoid, </w:t>
      </w:r>
      <w:r w:rsidR="0065148B">
        <w:t>or not buy</w:t>
      </w:r>
      <w:r w:rsidR="00FF499D">
        <w:t>,</w:t>
      </w:r>
      <w:r w:rsidRPr="00397617">
        <w:t xml:space="preserve"> food that has been irradiated</w:t>
      </w:r>
      <w:r w:rsidR="00CA6B56">
        <w:t xml:space="preserve"> (</w:t>
      </w:r>
      <w:r w:rsidR="001B2AB7">
        <w:fldChar w:fldCharType="begin"/>
      </w:r>
      <w:r w:rsidR="00646E2E">
        <w:instrText xml:space="preserve"> REF _Ref392687427 \h </w:instrText>
      </w:r>
      <w:r w:rsidR="001B2AB7">
        <w:fldChar w:fldCharType="separate"/>
      </w:r>
      <w:r w:rsidR="00367961">
        <w:t xml:space="preserve">Table </w:t>
      </w:r>
      <w:r w:rsidR="00367961">
        <w:rPr>
          <w:noProof/>
        </w:rPr>
        <w:t>11</w:t>
      </w:r>
      <w:r w:rsidR="001B2AB7">
        <w:fldChar w:fldCharType="end"/>
      </w:r>
      <w:r w:rsidR="00F27738">
        <w:t>, in the Appendix</w:t>
      </w:r>
      <w:r w:rsidR="00CA6B56">
        <w:t>)</w:t>
      </w:r>
      <w:r w:rsidRPr="00397617">
        <w:t xml:space="preserve">. </w:t>
      </w:r>
      <w:r w:rsidR="0065148B">
        <w:t>Most</w:t>
      </w:r>
      <w:r>
        <w:t xml:space="preserve"> studies</w:t>
      </w:r>
      <w:r w:rsidR="0065148B">
        <w:t xml:space="preserve"> suggest</w:t>
      </w:r>
      <w:r>
        <w:t xml:space="preserve"> </w:t>
      </w:r>
      <w:r w:rsidRPr="00397617">
        <w:t xml:space="preserve">that </w:t>
      </w:r>
      <w:r w:rsidR="00FF499D">
        <w:t xml:space="preserve">some </w:t>
      </w:r>
      <w:r>
        <w:t>consumers would use food irradiation labels to avoid irradiated food</w:t>
      </w:r>
      <w:r w:rsidR="00FF499D">
        <w:t>.</w:t>
      </w:r>
    </w:p>
    <w:p w14:paraId="45A84379" w14:textId="77777777" w:rsidR="0068651B" w:rsidRPr="00397617" w:rsidRDefault="00FF499D" w:rsidP="00664A08">
      <w:r>
        <w:t xml:space="preserve">As discussed in section 3.3, the </w:t>
      </w:r>
      <w:r w:rsidR="0065148B">
        <w:t xml:space="preserve">study </w:t>
      </w:r>
      <w:r>
        <w:t xml:space="preserve">by </w:t>
      </w:r>
      <w:r w:rsidR="0065148B">
        <w:t xml:space="preserve">Nayga </w:t>
      </w:r>
      <w:r w:rsidRPr="00FF499D">
        <w:rPr>
          <w:i/>
        </w:rPr>
        <w:t>et al</w:t>
      </w:r>
      <w:r>
        <w:t xml:space="preserve"> </w:t>
      </w:r>
      <w:r w:rsidR="00063EEC">
        <w:fldChar w:fldCharType="begin"/>
      </w:r>
      <w:r w:rsidR="00063EEC">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fldChar w:fldCharType="separate"/>
      </w:r>
      <w:r w:rsidR="00063EEC">
        <w:rPr>
          <w:noProof/>
        </w:rPr>
        <w:t>(2005)</w:t>
      </w:r>
      <w:r w:rsidR="00063EEC">
        <w:fldChar w:fldCharType="end"/>
      </w:r>
      <w:r w:rsidR="0065148B">
        <w:t xml:space="preserve"> </w:t>
      </w:r>
      <w:r w:rsidR="0068651B" w:rsidRPr="00397617">
        <w:t>asked participant</w:t>
      </w:r>
      <w:r w:rsidR="0065148B">
        <w:t xml:space="preserve">s </w:t>
      </w:r>
      <w:r w:rsidR="006E2068">
        <w:t xml:space="preserve">about </w:t>
      </w:r>
      <w:r w:rsidR="0068651B" w:rsidRPr="00397617">
        <w:t xml:space="preserve">their perception of the </w:t>
      </w:r>
      <w:r w:rsidR="000351A9">
        <w:t>RADURA</w:t>
      </w:r>
      <w:r w:rsidR="0068651B" w:rsidRPr="00397617">
        <w:t xml:space="preserve"> symbol. </w:t>
      </w:r>
      <w:r w:rsidR="0065148B">
        <w:t>Most respondents (</w:t>
      </w:r>
      <w:r w:rsidR="0068651B" w:rsidRPr="00397617">
        <w:t>67%</w:t>
      </w:r>
      <w:r w:rsidR="0065148B">
        <w:t>)</w:t>
      </w:r>
      <w:r w:rsidR="0068651B" w:rsidRPr="00397617">
        <w:t xml:space="preserve"> viewed it as an assurance of quality and indicated </w:t>
      </w:r>
      <w:r w:rsidR="006E2068">
        <w:t xml:space="preserve">a </w:t>
      </w:r>
      <w:r w:rsidR="0068651B" w:rsidRPr="00397617">
        <w:t>willing</w:t>
      </w:r>
      <w:r w:rsidR="0079218D">
        <w:t>ness-to-</w:t>
      </w:r>
      <w:r w:rsidR="0079218D" w:rsidRPr="00397617">
        <w:t>purchase</w:t>
      </w:r>
      <w:r w:rsidR="0079218D">
        <w:t xml:space="preserve"> </w:t>
      </w:r>
      <w:r w:rsidR="0079218D" w:rsidRPr="00397617">
        <w:t>irradiated</w:t>
      </w:r>
      <w:r w:rsidR="0068651B" w:rsidRPr="00397617">
        <w:t xml:space="preserve"> food, 17% were indifferent to the presence of the symbol, 5.5% considered it a warning and would not be willing to buy irradiated food</w:t>
      </w:r>
      <w:r w:rsidR="0065148B">
        <w:t xml:space="preserve">. </w:t>
      </w:r>
      <w:r w:rsidR="007D131C">
        <w:t>O</w:t>
      </w:r>
      <w:r w:rsidR="0065148B">
        <w:t>nly</w:t>
      </w:r>
      <w:r w:rsidR="0068651B" w:rsidRPr="00397617">
        <w:t xml:space="preserve"> 10%</w:t>
      </w:r>
      <w:r w:rsidR="00BB6710">
        <w:t xml:space="preserve"> of </w:t>
      </w:r>
      <w:r w:rsidR="007D131C">
        <w:t>the participants</w:t>
      </w:r>
      <w:r w:rsidR="007D131C" w:rsidRPr="00397617">
        <w:t xml:space="preserve"> were</w:t>
      </w:r>
      <w:r w:rsidR="0068651B" w:rsidRPr="00397617">
        <w:t xml:space="preserve"> unaware of the symbol or its meaning </w:t>
      </w:r>
      <w:r w:rsidR="00063EEC">
        <w:fldChar w:fldCharType="begin"/>
      </w:r>
      <w:r w:rsidR="00063EEC">
        <w:instrText xml:space="preserve"> ADDIN EN.CITE &lt;EndNote&gt;&lt;Cite&gt;&lt;Author&gt;Nayga&lt;/Author&gt;&lt;Year&gt;2005&lt;/Year&gt;&lt;RecNum&gt;128&lt;/RecNum&gt;&lt;DisplayText&gt;(Nayga&lt;style face="italic"&gt; et al.&lt;/style&gt;, 2005)&lt;/DisplayText&gt;&lt;record&gt;&lt;rec-number&gt;128&lt;/rec-number&gt;&lt;foreign-keys&gt;&lt;key app="EN" db-id="r2fx29xf1px0wte9rvl5r5s1pr2wwtdtv209" timestamp="1404964326"&gt;128&lt;/key&gt;&lt;/foreign-keys&gt;&lt;ref-type name="Journal Article"&gt;17&lt;/ref-type&gt;&lt;contributors&gt;&lt;authors&gt;&lt;author&gt;Nayga, Rodolfo M., Jr.&lt;/author&gt;&lt;author&gt;Wipon, Aiew&lt;/author&gt;&lt;author&gt;Nichols, John P.&lt;/author&gt;&lt;/authors&gt;&lt;/contributors&gt;&lt;titles&gt;&lt;title&gt;Information Effects on Consumers&amp;apos; Willingness to Purchase Irradiated Food Products&lt;/title&gt;&lt;secondary-title&gt;Review of Agricultural Economics&lt;/secondary-title&gt;&lt;/titles&gt;&lt;periodical&gt;&lt;full-title&gt;Review of Agricultural Economics&lt;/full-title&gt;&lt;/periodical&gt;&lt;pages&gt;37-48&lt;/pages&gt;&lt;volume&gt;27&lt;/volume&gt;&lt;number&gt;1&lt;/number&gt;&lt;dates&gt;&lt;year&gt;2005&lt;/year&gt;&lt;/dates&gt;&lt;publisher&gt;Oxford University Press on behalf of Agricultural &amp;amp; Applied Economics Association&lt;/publisher&gt;&lt;isbn&gt;10587195&lt;/isbn&gt;&lt;urls&gt;&lt;related-urls&gt;&lt;url&gt;http://www.jstor.org/stable/3700777&lt;/url&gt;&lt;/related-urls&gt;&lt;/urls&gt;&lt;electronic-resource-num&gt;10.2307/3700777&lt;/electronic-resource-num&gt;&lt;/record&gt;&lt;/Cite&gt;&lt;/EndNote&gt;</w:instrText>
      </w:r>
      <w:r w:rsidR="00063EEC">
        <w:fldChar w:fldCharType="separate"/>
      </w:r>
      <w:r w:rsidR="00063EEC">
        <w:rPr>
          <w:noProof/>
        </w:rPr>
        <w:t>(Nayga</w:t>
      </w:r>
      <w:r w:rsidR="00063EEC" w:rsidRPr="00063EEC">
        <w:rPr>
          <w:i/>
          <w:noProof/>
        </w:rPr>
        <w:t xml:space="preserve"> et al.</w:t>
      </w:r>
      <w:r w:rsidR="00063EEC">
        <w:rPr>
          <w:noProof/>
        </w:rPr>
        <w:t>, 2005)</w:t>
      </w:r>
      <w:r w:rsidR="00063EEC">
        <w:fldChar w:fldCharType="end"/>
      </w:r>
      <w:r w:rsidR="0068651B" w:rsidRPr="00397617">
        <w:t>.</w:t>
      </w:r>
    </w:p>
    <w:p w14:paraId="45A8437A" w14:textId="77777777" w:rsidR="0068651B" w:rsidRPr="00397617" w:rsidRDefault="000D13C0" w:rsidP="00664A08">
      <w:r>
        <w:t>A list of</w:t>
      </w:r>
      <w:r w:rsidR="0068651B" w:rsidRPr="00397617">
        <w:t xml:space="preserve"> studies that </w:t>
      </w:r>
      <w:r w:rsidR="007C0289">
        <w:t xml:space="preserve">discuss </w:t>
      </w:r>
      <w:r w:rsidR="007D131C">
        <w:t>consumers’ attitude</w:t>
      </w:r>
      <w:r w:rsidR="006E2068">
        <w:t>s</w:t>
      </w:r>
      <w:r w:rsidR="007D131C">
        <w:t xml:space="preserve"> towards</w:t>
      </w:r>
      <w:r w:rsidR="0068651B">
        <w:t xml:space="preserve"> buying irradiated food</w:t>
      </w:r>
      <w:r>
        <w:t xml:space="preserve"> is </w:t>
      </w:r>
      <w:r w:rsidR="00AC726A">
        <w:t xml:space="preserve">presented </w:t>
      </w:r>
      <w:r>
        <w:t>in</w:t>
      </w:r>
      <w:r w:rsidR="006E2068">
        <w:t xml:space="preserve"> </w:t>
      </w:r>
      <w:r w:rsidR="006E2068">
        <w:fldChar w:fldCharType="begin"/>
      </w:r>
      <w:r w:rsidR="006E2068">
        <w:instrText xml:space="preserve"> REF _Ref392687427 \h </w:instrText>
      </w:r>
      <w:r w:rsidR="006E2068">
        <w:fldChar w:fldCharType="separate"/>
      </w:r>
      <w:r w:rsidR="006E2068">
        <w:t xml:space="preserve">Table </w:t>
      </w:r>
      <w:r w:rsidR="006E2068">
        <w:rPr>
          <w:noProof/>
        </w:rPr>
        <w:t>11</w:t>
      </w:r>
      <w:r w:rsidR="006E2068">
        <w:fldChar w:fldCharType="end"/>
      </w:r>
      <w:r>
        <w:t xml:space="preserve">. </w:t>
      </w:r>
      <w:r w:rsidR="00B41460">
        <w:t>In the reviewed literature t</w:t>
      </w:r>
      <w:r w:rsidR="00AC726A">
        <w:t xml:space="preserve">here was no evidence regarding whether consumers would behave differently if irradiation labels were removed. This is </w:t>
      </w:r>
      <w:r w:rsidR="00D24D4C">
        <w:t>because countries</w:t>
      </w:r>
      <w:r w:rsidR="00AC726A">
        <w:t xml:space="preserve"> with available </w:t>
      </w:r>
      <w:r w:rsidR="00BB6710">
        <w:t>data</w:t>
      </w:r>
      <w:r w:rsidR="00AC726A">
        <w:t xml:space="preserve"> require mandatory irradiation labelling; theref</w:t>
      </w:r>
      <w:r w:rsidR="00384FDE">
        <w:t>ore th</w:t>
      </w:r>
      <w:r w:rsidR="00B41460">
        <w:t>is</w:t>
      </w:r>
      <w:r w:rsidR="00384FDE">
        <w:t xml:space="preserve"> option </w:t>
      </w:r>
      <w:r w:rsidR="006E2068">
        <w:t>had not been</w:t>
      </w:r>
      <w:r w:rsidR="00384FDE">
        <w:t xml:space="preserve"> explored</w:t>
      </w:r>
      <w:r w:rsidR="00AC726A">
        <w:t xml:space="preserve"> </w:t>
      </w:r>
      <w:r w:rsidR="00063EEC">
        <w:fldChar w:fldCharType="begin"/>
      </w:r>
      <w:r w:rsidR="00063EEC">
        <w:instrText xml:space="preserve"> ADDIN EN.CITE &lt;EndNote&gt;&lt;Cite&gt;&lt;Author&gt;Kim&lt;/Author&gt;&lt;Year&gt;2012&lt;/Year&gt;&lt;RecNum&gt;67&lt;/RecNum&gt;&lt;DisplayText&gt;(Kim, 2012)&lt;/DisplayText&gt;&lt;record&gt;&lt;rec-number&gt;67&lt;/rec-number&gt;&lt;foreign-keys&gt;&lt;key app="EN" db-id="r2fx29xf1px0wte9rvl5r5s1pr2wwtdtv209" timestamp="1401688644"&gt;67&lt;/key&gt;&lt;/foreign-keys&gt;&lt;ref-type name="Journal Article"&gt;17&lt;/ref-type&gt;&lt;contributors&gt;&lt;authors&gt;&lt;author&gt;Kim, Renee B.&lt;/author&gt;&lt;/authors&gt;&lt;/contributors&gt;&lt;titles&gt;&lt;title&gt;Consumer Attitude of Risk and Benefits toward Genetically Modified (GM) Foods in South Korea: Implications for Food Policy&lt;/title&gt;&lt;secondary-title&gt;Rizikos ir naudos vartotojo požiūris į genetiškai modifikuotus (GM) maisto produktus Pietų Korėjoje: reikšmė maisto pramonės politikai.&lt;/secondary-title&gt;&lt;/titles&gt;&lt;periodical&gt;&lt;full-title&gt;Rizikos ir naudos vartotojo požiūris į genetiškai modifikuotus (GM) maisto produktus Pietų Korėjoje: reikšmė maisto pramonės politikai.&lt;/full-title&gt;&lt;/periodical&gt;&lt;pages&gt;189-199&lt;/pages&gt;&lt;volume&gt;23&lt;/volume&gt;&lt;number&gt;2&lt;/number&gt;&lt;keywords&gt;&lt;keyword&gt;CONSUMERS -- Attitudes&lt;/keyword&gt;&lt;keyword&gt;MARKET segmentation&lt;/keyword&gt;&lt;keyword&gt;GENETICALLY modified foods&lt;/keyword&gt;&lt;keyword&gt;NUTRITION policy&lt;/keyword&gt;&lt;keyword&gt;SOCIAL status&lt;/keyword&gt;&lt;keyword&gt;FOOD labeling&lt;/keyword&gt;&lt;keyword&gt;KOREA (South)&lt;/keyword&gt;&lt;keyword&gt;and Risk/Benefits of GM foods&lt;/keyword&gt;&lt;keyword&gt;Genetically Modified (GM) food commercialization&lt;/keyword&gt;&lt;keyword&gt;GM Labeling policy&lt;/keyword&gt;&lt;keyword&gt;South Korea&lt;/keyword&gt;&lt;/keywords&gt;&lt;dates&gt;&lt;year&gt;2012&lt;/year&gt;&lt;/dates&gt;&lt;publisher&gt;Engineering Economics&lt;/publisher&gt;&lt;isbn&gt;13922785&lt;/isbn&gt;&lt;accession-num&gt;76602731&lt;/accession-num&gt;&lt;work-type&gt;Article&lt;/work-type&gt;&lt;urls&gt;&lt;related-urls&gt;&lt;url&gt;https://www.lib.uts.edu.au/goto?url=http://search.ebscohost.com/login.aspx?direct=true&amp;amp;db=bth&amp;amp;AN=76602731&amp;amp;site=ehost-live&lt;/url&gt;&lt;/related-urls&gt;&lt;/urls&gt;&lt;electronic-resource-num&gt;org/10.5755/j01.ee.23.2.1548&lt;/electronic-resource-num&gt;&lt;remote-database-name&gt;bth&lt;/remote-database-name&gt;&lt;remote-database-provider&gt;EBSCOhost&lt;/remote-database-provider&gt;&lt;/record&gt;&lt;/Cite&gt;&lt;/EndNote&gt;</w:instrText>
      </w:r>
      <w:r w:rsidR="00063EEC">
        <w:fldChar w:fldCharType="separate"/>
      </w:r>
      <w:r w:rsidR="00063EEC">
        <w:rPr>
          <w:noProof/>
        </w:rPr>
        <w:t>(Kim, 2012)</w:t>
      </w:r>
      <w:r w:rsidR="00063EEC">
        <w:fldChar w:fldCharType="end"/>
      </w:r>
      <w:r w:rsidR="00384FDE">
        <w:t>.</w:t>
      </w:r>
    </w:p>
    <w:p w14:paraId="45A8437B" w14:textId="77777777" w:rsidR="0068651B" w:rsidRDefault="0068651B" w:rsidP="00664A08">
      <w:r w:rsidRPr="00397617">
        <w:t xml:space="preserve">In </w:t>
      </w:r>
      <w:r w:rsidR="00594940">
        <w:t>a number of</w:t>
      </w:r>
      <w:r w:rsidRPr="00397617">
        <w:t xml:space="preserve"> </w:t>
      </w:r>
      <w:r w:rsidR="00594940">
        <w:t xml:space="preserve">US </w:t>
      </w:r>
      <w:r w:rsidRPr="00397617">
        <w:t xml:space="preserve">studies conducted from </w:t>
      </w:r>
      <w:r w:rsidR="00C37DCB">
        <w:t xml:space="preserve">the </w:t>
      </w:r>
      <w:r w:rsidRPr="00397617">
        <w:t>l</w:t>
      </w:r>
      <w:r w:rsidR="000573D7">
        <w:t xml:space="preserve">ate 80s to </w:t>
      </w:r>
      <w:r w:rsidR="00C37DCB">
        <w:t xml:space="preserve">the </w:t>
      </w:r>
      <w:r w:rsidR="000573D7">
        <w:t>mid-90s</w:t>
      </w:r>
      <w:r w:rsidR="00B41460">
        <w:t xml:space="preserve"> the</w:t>
      </w:r>
      <w:r w:rsidR="00594940">
        <w:t xml:space="preserve"> le</w:t>
      </w:r>
      <w:r w:rsidRPr="00397617">
        <w:t xml:space="preserve">vels of </w:t>
      </w:r>
      <w:r w:rsidR="000573D7">
        <w:t xml:space="preserve">reported </w:t>
      </w:r>
      <w:r w:rsidRPr="00397617">
        <w:t xml:space="preserve">aversion to irradiated food varied from </w:t>
      </w:r>
      <w:r w:rsidR="007C0289" w:rsidRPr="00397617">
        <w:t xml:space="preserve">19% </w:t>
      </w:r>
      <w:r w:rsidR="00063EEC">
        <w:fldChar w:fldCharType="begin"/>
      </w:r>
      <w:r w:rsidR="00063EEC">
        <w:instrText xml:space="preserve"> ADDIN EN.CITE &lt;EndNote&gt;&lt;Cite&gt;&lt;Author&gt;Resurreccion&lt;/Author&gt;&lt;Year&gt;1995&lt;/Year&gt;&lt;RecNum&gt;93&lt;/RecNum&gt;&lt;DisplayText&gt;(Resurreccion&lt;style face="italic"&gt; et al.&lt;/style&gt;, 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fldChar w:fldCharType="separate"/>
      </w:r>
      <w:r w:rsidR="00063EEC">
        <w:rPr>
          <w:noProof/>
        </w:rPr>
        <w:t>(Resurreccion</w:t>
      </w:r>
      <w:r w:rsidR="00063EEC" w:rsidRPr="00063EEC">
        <w:rPr>
          <w:i/>
          <w:noProof/>
        </w:rPr>
        <w:t xml:space="preserve"> et al.</w:t>
      </w:r>
      <w:r w:rsidR="00063EEC">
        <w:rPr>
          <w:noProof/>
        </w:rPr>
        <w:t>, 1995)</w:t>
      </w:r>
      <w:r w:rsidR="00063EEC">
        <w:fldChar w:fldCharType="end"/>
      </w:r>
      <w:r w:rsidR="007C0289">
        <w:t xml:space="preserve"> to </w:t>
      </w:r>
      <w:r w:rsidRPr="00397617">
        <w:t xml:space="preserve">54% </w:t>
      </w:r>
      <w:r w:rsidR="00063EEC">
        <w:fldChar w:fldCharType="begin"/>
      </w:r>
      <w:r w:rsidR="00063EEC">
        <w:instrText xml:space="preserve"> ADDIN EN.CITE &lt;EndNote&gt;&lt;Cite&gt;&lt;Author&gt;Malone&lt;/Author&gt;&lt;Year&gt;1990&lt;/Year&gt;&lt;RecNum&gt;114&lt;/RecNum&gt;&lt;DisplayText&gt;(Malone, 1990)&lt;/DisplayText&gt;&lt;record&gt;&lt;rec-number&gt;114&lt;/rec-number&gt;&lt;foreign-keys&gt;&lt;key app="EN" db-id="r2fx29xf1px0wte9rvl5r5s1pr2wwtdtv209" timestamp="1402548226"&gt;114&lt;/key&gt;&lt;/foreign-keys&gt;&lt;ref-type name="Journal Article"&gt;17&lt;/ref-type&gt;&lt;contributors&gt;&lt;authors&gt;&lt;author&gt;Malone, John W.&lt;/author&gt;&lt;/authors&gt;&lt;/contributors&gt;&lt;titles&gt;&lt;title&gt;Consumer willingness to purchase and to pay more for potential benefits of irradiated fresh food products&lt;/title&gt;&lt;secondary-title&gt;Agribusiness&lt;/secondary-title&gt;&lt;/titles&gt;&lt;periodical&gt;&lt;full-title&gt;Agribusiness&lt;/full-title&gt;&lt;/periodical&gt;&lt;pages&gt;163-178&lt;/pages&gt;&lt;volume&gt;6&lt;/volume&gt;&lt;number&gt;2&lt;/number&gt;&lt;dates&gt;&lt;year&gt;1990&lt;/year&gt;&lt;/dates&gt;&lt;publisher&gt;Wiley Subscription Services, Inc., A Wiley Company&lt;/publisher&gt;&lt;isbn&gt;1520-6297&lt;/isbn&gt;&lt;urls&gt;&lt;related-urls&gt;&lt;url&gt;http://dx.doi.org/10.1002/1520-6297(199003)6:2&amp;lt;163::AID-AGR2720060209&amp;gt;3.0.CO;2-J&lt;/url&gt;&lt;/related-urls&gt;&lt;/urls&gt;&lt;electronic-resource-num&gt;10.1002/1520-6297(199003)6:2&amp;lt;163::AID-AGR2720060209&amp;gt;3.0.CO;2-J&lt;/electronic-resource-num&gt;&lt;/record&gt;&lt;/Cite&gt;&lt;/EndNote&gt;</w:instrText>
      </w:r>
      <w:r w:rsidR="00063EEC">
        <w:fldChar w:fldCharType="separate"/>
      </w:r>
      <w:r w:rsidR="00063EEC">
        <w:rPr>
          <w:noProof/>
        </w:rPr>
        <w:t>(Malone, 1990)</w:t>
      </w:r>
      <w:r w:rsidR="00063EEC">
        <w:fldChar w:fldCharType="end"/>
      </w:r>
      <w:r w:rsidR="007C0289">
        <w:t xml:space="preserve">. </w:t>
      </w:r>
      <w:r w:rsidR="00594940">
        <w:t>During the same period</w:t>
      </w:r>
      <w:r w:rsidR="00C37DCB">
        <w:t>,</w:t>
      </w:r>
      <w:r w:rsidR="00594940">
        <w:t xml:space="preserve"> </w:t>
      </w:r>
      <w:r w:rsidR="00C37DCB">
        <w:t xml:space="preserve">two studies </w:t>
      </w:r>
      <w:r w:rsidR="00594940">
        <w:t xml:space="preserve">reported </w:t>
      </w:r>
      <w:r w:rsidR="00C37DCB">
        <w:t xml:space="preserve">an </w:t>
      </w:r>
      <w:r w:rsidR="00594940">
        <w:t>aversion to irradiated foods</w:t>
      </w:r>
      <w:r w:rsidRPr="00397617">
        <w:t xml:space="preserve"> </w:t>
      </w:r>
      <w:r w:rsidR="00594940">
        <w:t>in the UK</w:t>
      </w:r>
      <w:r w:rsidR="00C37DCB">
        <w:t xml:space="preserve"> </w:t>
      </w:r>
      <w:r w:rsidR="00D24D4C">
        <w:t>that ranged</w:t>
      </w:r>
      <w:r w:rsidRPr="00397617">
        <w:t xml:space="preserve"> from 43% </w:t>
      </w:r>
      <w:r w:rsidR="00063EEC">
        <w:fldChar w:fldCharType="begin"/>
      </w:r>
      <w:r w:rsidR="00063EEC">
        <w:instrText xml:space="preserve"> ADDIN EN.CITE &lt;EndNote&gt;&lt;Cite&gt;&lt;Author&gt;Donaldson&lt;/Author&gt;&lt;Year&gt;1996&lt;/Year&gt;&lt;RecNum&gt;26&lt;/RecNum&gt;&lt;DisplayText&gt;(Donaldson&lt;style face="italic"&gt; et al.&lt;/style&gt;, 1996)&lt;/DisplayText&gt;&lt;record&gt;&lt;rec-number&gt;26&lt;/rec-number&gt;&lt;foreign-keys&gt;&lt;key app="EN" db-id="r2fx29xf1px0wte9rvl5r5s1pr2wwtdtv209" timestamp="1401688644"&gt;26&lt;/key&gt;&lt;/foreign-keys&gt;&lt;ref-type name="Journal Article"&gt;17&lt;/ref-type&gt;&lt;contributors&gt;&lt;authors&gt;&lt;author&gt;Donaldson, C.&lt;/author&gt;&lt;author&gt;Mapp, T.&lt;/author&gt;&lt;author&gt;Ryan, M.&lt;/author&gt;&lt;author&gt;Curtin, K.&lt;/author&gt;&lt;/authors&gt;&lt;/contributors&gt;&lt;auth-address&gt;(Donaldson, Ryan) Health Economics Research Unit, University of Aberdeen, University Medical Buildings, Foresterhill, Aberdeen AB9 2ZD, United Kingdom (Mapp, Curtin) Department of Public Health, University of Aberdeen&lt;/auth-address&gt;&lt;titles&gt;&lt;title&gt;Estimating the economic benefits of avoiding food-borne risk: Is &amp;apos;willingness to pay&amp;apos; feasible?&lt;/title&gt;&lt;secondary-title&gt;Epidemiology and Infection&lt;/secondary-title&gt;&lt;/titles&gt;&lt;periodical&gt;&lt;full-title&gt;Epidemiology and Infection&lt;/full-title&gt;&lt;/periodical&gt;&lt;pages&gt;285-294&lt;/pages&gt;&lt;volume&gt;116&lt;/volume&gt;&lt;number&gt;3&lt;/number&gt;&lt;dates&gt;&lt;year&gt;1996&lt;/year&gt;&lt;pub-dates&gt;&lt;date&gt;June&lt;/date&gt;&lt;/pub-dates&gt;&lt;/dates&gt;&lt;accession-num&gt;1996195932&lt;/accession-num&gt;&lt;urls&gt;&lt;related-urls&gt;&lt;url&gt;http://ovidsp.ovid.com/ovidweb.cgi?T=JS&amp;amp;CSC=Y&amp;amp;NEWS=N&amp;amp;PAGE=fulltext&amp;amp;D=emed4&amp;amp;AN=1996195932&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(Donaldson</w:t>
      </w:r>
      <w:r w:rsidR="00063EEC" w:rsidRPr="00063EEC">
        <w:rPr>
          <w:i/>
          <w:noProof/>
        </w:rPr>
        <w:t xml:space="preserve"> et al.</w:t>
      </w:r>
      <w:r w:rsidR="00063EEC">
        <w:rPr>
          <w:noProof/>
        </w:rPr>
        <w:t>, 1996)</w:t>
      </w:r>
      <w:r w:rsidR="00063EEC">
        <w:fldChar w:fldCharType="end"/>
      </w:r>
      <w:r w:rsidRPr="00397617">
        <w:t xml:space="preserve"> to 81% </w:t>
      </w:r>
      <w:r w:rsidR="00063EEC">
        <w:fldChar w:fldCharType="begin">
          <w:fldData xml:space="preserve">PEVuZE5vdGU+PENpdGU+PEF1dGhvcj5KYWNrPC9BdXRob3I+PFllYXI+MTk5NTwvWWVhcj48UmVj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</w:fldData>
        </w:fldChar>
      </w:r>
      <w:r w:rsidR="00063EEC">
        <w:instrText xml:space="preserve"> ADDIN EN.CITE </w:instrText>
      </w:r>
      <w:r w:rsidR="00063EEC">
        <w:fldChar w:fldCharType="begin">
          <w:fldData xml:space="preserve">PEVuZE5vdGU+PENpdGU+PEF1dGhvcj5KYWNrPC9BdXRob3I+PFllYXI+MTk5NTwvWWVhcj48UmVj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</w:fldData>
        </w:fldChar>
      </w:r>
      <w:r w:rsidR="00063EEC">
        <w:instrText xml:space="preserve"> ADDIN EN.CITE.DATA </w:instrText>
      </w:r>
      <w:r w:rsidR="00063EEC">
        <w:fldChar w:fldCharType="end"/>
      </w:r>
      <w:r w:rsidR="00063EEC">
        <w:fldChar w:fldCharType="separate"/>
      </w:r>
      <w:r w:rsidR="00063EEC">
        <w:rPr>
          <w:noProof/>
        </w:rPr>
        <w:t>(Jack and Sanderson, 1995)</w:t>
      </w:r>
      <w:r w:rsidR="00063EEC">
        <w:fldChar w:fldCharType="end"/>
      </w:r>
      <w:r w:rsidRPr="00397617">
        <w:t xml:space="preserve">. </w:t>
      </w:r>
    </w:p>
    <w:p w14:paraId="45A8437C" w14:textId="77777777" w:rsidR="00C82932" w:rsidRDefault="0068651B" w:rsidP="00C82932">
      <w:r w:rsidRPr="00397617">
        <w:lastRenderedPageBreak/>
        <w:t>In more recent surveys</w:t>
      </w:r>
      <w:r w:rsidR="000573D7">
        <w:t>,</w:t>
      </w:r>
      <w:r w:rsidRPr="00397617">
        <w:t xml:space="preserve"> the results indicate</w:t>
      </w:r>
      <w:r w:rsidR="00B41460">
        <w:t>d</w:t>
      </w:r>
      <w:r w:rsidRPr="00397617">
        <w:t xml:space="preserve"> that consumer perceptions have changed and consumers </w:t>
      </w:r>
      <w:r w:rsidR="00B41460">
        <w:t>were</w:t>
      </w:r>
      <w:r w:rsidR="00B41460" w:rsidRPr="00397617">
        <w:t xml:space="preserve"> </w:t>
      </w:r>
      <w:r w:rsidRPr="00397617">
        <w:t xml:space="preserve">willing to be educated </w:t>
      </w:r>
      <w:r w:rsidR="00B41460">
        <w:t>about</w:t>
      </w:r>
      <w:r w:rsidR="00B41460" w:rsidRPr="00397617">
        <w:t xml:space="preserve"> </w:t>
      </w:r>
      <w:r w:rsidRPr="00397617">
        <w:t>food irradiation</w:t>
      </w:r>
      <w:r w:rsidR="00B41460">
        <w:t>.</w:t>
      </w:r>
      <w:r w:rsidRPr="00397617">
        <w:t xml:space="preserve"> The rate of avoidance of irradiated food in the USA </w:t>
      </w:r>
      <w:r w:rsidR="00B41460" w:rsidRPr="00397617">
        <w:t>varie</w:t>
      </w:r>
      <w:r w:rsidR="00B41460">
        <w:t>d</w:t>
      </w:r>
      <w:r w:rsidR="00B41460" w:rsidRPr="00397617">
        <w:t xml:space="preserve"> </w:t>
      </w:r>
      <w:r w:rsidRPr="00397617">
        <w:t xml:space="preserve">from 31% </w:t>
      </w:r>
      <w:r w:rsidR="00063EEC">
        <w:fldChar w:fldCharType="begin"/>
      </w:r>
      <w:r w:rsidR="00063EEC">
        <w:instrText xml:space="preserve"> ADDIN EN.CITE &lt;EndNote&gt;&lt;Cite&gt;&lt;Author&gt;Hashim&lt;/Author&gt;&lt;Year&gt;2001&lt;/Year&gt;&lt;RecNum&gt;125&lt;/RecNum&gt;&lt;DisplayText&gt;(Hashim&lt;style face="italic"&gt; et al.&lt;/style&gt;, 2001)&lt;/DisplayText&gt;&lt;record&gt;&lt;rec-number&gt;125&lt;/rec-number&gt;&lt;foreign-keys&gt;&lt;key app="EN" db-id="r2fx29xf1px0wte9rvl5r5s1pr2wwtdtv209" timestamp="1404964326"&gt;125&lt;/key&gt;&lt;/foreign-keys&gt;&lt;ref-type name="Journal Article"&gt;17&lt;/ref-type&gt;&lt;contributors&gt;&lt;authors&gt;&lt;author&gt;Hashim, I. B.&lt;/author&gt;&lt;author&gt;McWatters, K. H.&lt;/author&gt;&lt;author&gt;Rimal, A. P.&lt;/author&gt;&lt;author&gt;Fletcher, S. M.&lt;/author&gt;&lt;/authors&gt;&lt;/contributors&gt;&lt;titles&gt;&lt;title&gt;Consumer purchase behaviour of irradiated beef products: a simulated supermarket setting&lt;/title&gt;&lt;secondary-title&gt;International Journal of Consumer Studies&lt;/secondary-title&gt;&lt;/titles&gt;&lt;periodical&gt;&lt;full-title&gt;International Journal of Consumer Studies&lt;/full-title&gt;&lt;/periodical&gt;&lt;pages&gt;53-61&lt;/pages&gt;&lt;volume&gt;25&lt;/volume&gt;&lt;number&gt;1&lt;/number&gt;&lt;keywords&gt;&lt;keyword&gt;Consumer purchase behaviour&lt;/keyword&gt;&lt;keyword&gt;irradiated beef&lt;/keyword&gt;&lt;keyword&gt;simulated supermarket setting&lt;/keyword&gt;&lt;/keywords&gt;&lt;dates&gt;&lt;year&gt;2001&lt;/year&gt;&lt;/dates&gt;&lt;publisher&gt;Blackwell Science Ltd&lt;/publisher&gt;&lt;isbn&gt;1470-6431&lt;/isbn&gt;&lt;urls&gt;&lt;related-urls&gt;&lt;url&gt;http://dx.doi.org/10.1111/j.1470-6431.2001.00163.x&lt;/url&gt;&lt;/related-urls&gt;&lt;/urls&gt;&lt;electronic-resource-num&gt;10.1111/j.1470-6431.2001.00163.x&lt;/electronic-resource-num&gt;&lt;/record&gt;&lt;/Cite&gt;&lt;/EndNote&gt;</w:instrText>
      </w:r>
      <w:r w:rsidR="00063EEC">
        <w:fldChar w:fldCharType="separate"/>
      </w:r>
      <w:r w:rsidR="00063EEC">
        <w:rPr>
          <w:noProof/>
        </w:rPr>
        <w:t>(Hashim</w:t>
      </w:r>
      <w:r w:rsidR="00063EEC" w:rsidRPr="00063EEC">
        <w:rPr>
          <w:i/>
          <w:noProof/>
        </w:rPr>
        <w:t xml:space="preserve"> et al.</w:t>
      </w:r>
      <w:r w:rsidR="00063EEC">
        <w:rPr>
          <w:noProof/>
        </w:rPr>
        <w:t>, 2001)</w:t>
      </w:r>
      <w:r w:rsidR="00063EEC">
        <w:fldChar w:fldCharType="end"/>
      </w:r>
      <w:r w:rsidRPr="00397617">
        <w:t xml:space="preserve">, 29.8% </w:t>
      </w:r>
      <w:r w:rsidR="00063EEC">
        <w:fldChar w:fldCharType="begin"/>
      </w:r>
      <w:r w:rsidR="00063EEC">
        <w:instrText xml:space="preserve"> ADDIN EN.CITE &lt;EndNote&gt;&lt;Cite&gt;&lt;Author&gt;Rimal&lt;/Author&gt;&lt;Year&gt;2004&lt;/Year&gt;&lt;RecNum&gt;129&lt;/RecNum&gt;&lt;DisplayText&gt;(Rimal&lt;style face="italic"&gt; et al.&lt;/style&gt;, 2004)&lt;/DisplayText&gt;&lt;record&gt;&lt;rec-number&gt;129&lt;/rec-number&gt;&lt;foreign-keys&gt;&lt;key app="EN" db-id="r2fx29xf1px0wte9rvl5r5s1pr2wwtdtv209" timestamp="1404964326"&gt;129&lt;/key&gt;&lt;/foreign-keys&gt;&lt;ref-type name="Journal Article"&gt;17&lt;/ref-type&gt;&lt;contributors&gt;&lt;authors&gt;&lt;author&gt;Rimal, Arbindra P.&lt;/author&gt;&lt;author&gt;McWatters, K. H.&lt;/author&gt;&lt;author&gt;Hashim, I. B.&lt;/author&gt;&lt;author&gt;Fletcher, S. M.&lt;/author&gt;&lt;/authors&gt;&lt;/contributors&gt;&lt;titles&gt;&lt;title&gt;Intended vs. Actual Purchase Behavior for Irradiated Beef&lt;/title&gt;&lt;secondary-title&gt;Journal of Food Products Marketing&lt;/secondary-title&gt;&lt;/titles&gt;&lt;periodical&gt;&lt;full-title&gt;Journal of Food Products Marketing&lt;/full-title&gt;&lt;/periodical&gt;&lt;pages&gt;1-15&lt;/pages&gt;&lt;volume&gt;10&lt;/volume&gt;&lt;number&gt;4&lt;/number&gt;&lt;dates&gt;&lt;year&gt;2004&lt;/year&gt;&lt;pub-dates&gt;&lt;date&gt;2004/11/12&lt;/date&gt;&lt;/pub-dates&gt;&lt;/dates&gt;&lt;publisher&gt;Routledge&lt;/publisher&gt;&lt;isbn&gt;1045-4446&lt;/isbn&gt;&lt;urls&gt;&lt;related-urls&gt;&lt;url&gt;http://dx.doi.org/10.1300/J038v10n04_01&lt;/url&gt;&lt;/related-urls&gt;&lt;/urls&gt;&lt;electronic-resource-num&gt;10.1300/J038v10n04_01&lt;/electronic-resource-num&gt;&lt;access-date&gt;2014/05/19&lt;/access-date&gt;&lt;/record&gt;&lt;/Cite&gt;&lt;/EndNote&gt;</w:instrText>
      </w:r>
      <w:r w:rsidR="00063EEC">
        <w:fldChar w:fldCharType="separate"/>
      </w:r>
      <w:r w:rsidR="00063EEC">
        <w:rPr>
          <w:noProof/>
        </w:rPr>
        <w:t>(Rimal</w:t>
      </w:r>
      <w:r w:rsidR="00063EEC" w:rsidRPr="00063EEC">
        <w:rPr>
          <w:i/>
          <w:noProof/>
        </w:rPr>
        <w:t xml:space="preserve"> et al.</w:t>
      </w:r>
      <w:r w:rsidR="00063EEC">
        <w:rPr>
          <w:noProof/>
        </w:rPr>
        <w:t>, 2004)</w:t>
      </w:r>
      <w:r w:rsidR="00063EEC">
        <w:fldChar w:fldCharType="end"/>
      </w:r>
      <w:r w:rsidRPr="00397617">
        <w:t xml:space="preserve"> to 5.7% </w:t>
      </w:r>
      <w:r w:rsidR="00063EEC">
        <w:fldChar w:fldCharType="begin"/>
      </w:r>
      <w:r w:rsidR="00063EEC">
        <w:instrText xml:space="preserve"> ADDIN EN.CITE &lt;EndNote&gt;&lt;Cite&gt;&lt;Author&gt;Nayga&lt;/Author&gt;&lt;Year&gt;2005&lt;/Year&gt;&lt;RecNum&gt;128&lt;/RecNum&gt;&lt;DisplayText&gt;(Nayga&lt;style face="italic"&gt; et al.&lt;/style&gt;, 2005)&lt;/DisplayText&gt;&lt;record&gt;&lt;rec-number&gt;128&lt;/rec-number&gt;&lt;foreign-keys&gt;&lt;key app="EN" db-id="r2fx29xf1px0wte9rvl5r5s1pr2wwtdtv209" timestamp="1404964326"&gt;128&lt;/key&gt;&lt;/foreign-keys&gt;&lt;ref-type name="Journal Article"&gt;17&lt;/ref-type&gt;&lt;contributors&gt;&lt;authors&gt;&lt;author&gt;Nayga, Rodolfo M., Jr.&lt;/author&gt;&lt;author&gt;Wipon, Aiew&lt;/author&gt;&lt;author&gt;Nichols, John P.&lt;/author&gt;&lt;/authors&gt;&lt;/contributors&gt;&lt;titles&gt;&lt;title&gt;Information Effects on Consumers&amp;apos; Willingness to Purchase Irradiated Food Products&lt;/title&gt;&lt;secondary-title&gt;Review of Agricultural Economics&lt;/secondary-title&gt;&lt;/titles&gt;&lt;periodical&gt;&lt;full-title&gt;Review of Agricultural Economics&lt;/full-title&gt;&lt;/periodical&gt;&lt;pages&gt;37-48&lt;/pages&gt;&lt;volume&gt;27&lt;/volume&gt;&lt;number&gt;1&lt;/number&gt;&lt;dates&gt;&lt;year&gt;2005&lt;/year&gt;&lt;/dates&gt;&lt;publisher&gt;Oxford University Press on behalf of Agricultural &amp;amp; Applied Economics Association&lt;/publisher&gt;&lt;isbn&gt;10587195&lt;/isbn&gt;&lt;urls&gt;&lt;related-urls&gt;&lt;url&gt;http://www.jstor.org/stable/3700777&lt;/url&gt;&lt;/related-urls&gt;&lt;/urls&gt;&lt;electronic-resource-num&gt;10.2307/3700777&lt;/electronic-resource-num&gt;&lt;/record&gt;&lt;/Cite&gt;&lt;/EndNote&gt;</w:instrText>
      </w:r>
      <w:r w:rsidR="00063EEC">
        <w:fldChar w:fldCharType="separate"/>
      </w:r>
      <w:r w:rsidR="00063EEC">
        <w:rPr>
          <w:noProof/>
        </w:rPr>
        <w:t>(Nayga</w:t>
      </w:r>
      <w:r w:rsidR="00063EEC" w:rsidRPr="00063EEC">
        <w:rPr>
          <w:i/>
          <w:noProof/>
        </w:rPr>
        <w:t xml:space="preserve"> et al.</w:t>
      </w:r>
      <w:r w:rsidR="00063EEC">
        <w:rPr>
          <w:noProof/>
        </w:rPr>
        <w:t>, 2005)</w:t>
      </w:r>
      <w:r w:rsidR="00063EEC">
        <w:fldChar w:fldCharType="end"/>
      </w:r>
      <w:r w:rsidR="00594940">
        <w:t>.</w:t>
      </w:r>
      <w:r w:rsidR="00594940" w:rsidRPr="00594940">
        <w:t xml:space="preserve"> </w:t>
      </w:r>
      <w:r w:rsidR="00594940" w:rsidRPr="00397617">
        <w:t xml:space="preserve">The largest </w:t>
      </w:r>
      <w:r w:rsidR="00594940">
        <w:t xml:space="preserve">and most representative sample (n=10,780) </w:t>
      </w:r>
      <w:r w:rsidR="00B41460" w:rsidRPr="00397617">
        <w:t>indicate</w:t>
      </w:r>
      <w:r w:rsidR="00B41460">
        <w:t>d</w:t>
      </w:r>
      <w:r w:rsidR="00B41460" w:rsidRPr="00397617">
        <w:t xml:space="preserve"> </w:t>
      </w:r>
      <w:r w:rsidR="00594940" w:rsidRPr="00397617">
        <w:t xml:space="preserve">a 32% avoidance of food irradiation </w:t>
      </w:r>
      <w:r w:rsidR="00063EEC">
        <w:fldChar w:fldCharType="begin"/>
      </w:r>
      <w:r w:rsidR="00063EEC">
        <w:instrText xml:space="preserve"> ADDIN EN.CITE &lt;EndNote&gt;&lt;Cite&gt;&lt;Author&gt;Frenzen&lt;/Author&gt;&lt;Year&gt;2001&lt;/Year&gt;&lt;RecNum&gt;113&lt;/RecNum&gt;&lt;DisplayText&gt;(Frenzen&lt;style face="italic"&gt; et al.&lt;/style&gt;, 2001)&lt;/DisplayText&gt;&lt;record&gt;&lt;rec-number&gt;113&lt;/rec-number&gt;&lt;foreign-keys&gt;&lt;key app="EN" db-id="r2fx29xf1px0wte9rvl5r5s1pr2wwtdtv209" timestamp="1401767003"&gt;113&lt;/key&gt;&lt;/foreign-keys&gt;&lt;ref-type name="Journal Article"&gt;17&lt;/ref-type&gt;&lt;contributors&gt;&lt;authors&gt;&lt;author&gt;Frenzen, P. D.&lt;/author&gt;&lt;author&gt;DeBess, E. E.&lt;/author&gt;&lt;author&gt;Hechemy, K. E.&lt;/author&gt;&lt;author&gt;Kassenborg, H.&lt;/author&gt;&lt;author&gt;Kennedy, M.&lt;/author&gt;&lt;author&gt;McCombs, K.&lt;/author&gt;&lt;author&gt;McNees, A.&lt;/author&gt;&lt;/authors&gt;&lt;/contributors&gt;&lt;auth-address&gt;Economic Research Service, US Department of Agriculture, Washington, DC 20036, USA. pfrenzen@ers.usda.gov&lt;/auth-address&gt;&lt;titles&gt;&lt;title&gt;Consumer acceptance of irradiated meat and poultry in the United States&lt;/title&gt;&lt;secondary-title&gt;Journal of food protection&lt;/secondary-title&gt;&lt;alt-title&gt;J Food Prot&lt;/alt-title&gt;&lt;/titles&gt;&lt;periodical&gt;&lt;full-title&gt;Journal of Food Protection&lt;/full-title&gt;&lt;/periodical&gt;&lt;pages&gt;2020-6&lt;/pages&gt;&lt;volume&gt;64&lt;/volume&gt;&lt;number&gt;12&lt;/number&gt;&lt;keywords&gt;&lt;keyword&gt;Age Factors&lt;/keyword&gt;&lt;keyword&gt;Animals&lt;/keyword&gt;&lt;keyword&gt;Cattle&lt;/keyword&gt;&lt;keyword&gt;Chickens&lt;/keyword&gt;&lt;keyword&gt;Consumer Product Safety&lt;/keyword&gt;&lt;keyword&gt;Consumer Satisfaction&lt;/keyword&gt;&lt;keyword&gt;Food Handling/*methods&lt;/keyword&gt;&lt;keyword&gt;Food Irradiation&lt;/keyword&gt;&lt;keyword&gt;Food Preservation/*methods&lt;/keyword&gt;&lt;keyword&gt;Foodborne Diseases/*prevention &amp;amp; control&lt;/keyword&gt;&lt;keyword&gt;*Health Knowledge, Attitudes, Practice&lt;/keyword&gt;&lt;keyword&gt;Humans&lt;/keyword&gt;&lt;keyword&gt;Immunocompromised Host&lt;/keyword&gt;&lt;keyword&gt;Meat/radiation effects/*standards&lt;/keyword&gt;&lt;keyword&gt;Risk&lt;/keyword&gt;&lt;keyword&gt;United States&lt;/keyword&gt;&lt;/keywords&gt;&lt;dates&gt;&lt;year&gt;2001&lt;/year&gt;&lt;pub-dates&gt;&lt;date&gt;Dec&lt;/date&gt;&lt;/pub-dates&gt;&lt;/dates&gt;&lt;isbn&gt;0362-028X&amp;#xD;0362-028X (Linking)&lt;/isbn&gt;&lt;accession-num&gt;11770633&lt;/accession-num&gt;&lt;urls&gt;&lt;related-urls&gt;&lt;url&gt;http://www.ncbi.nlm.nih.gov/pubmed/11770633&lt;/url&gt;&lt;/related-urls&gt;&lt;/urls&gt;&lt;language&gt;eng&lt;/language&gt;&lt;/record&gt;&lt;/Cite&gt;&lt;/EndNote&gt;</w:instrText>
      </w:r>
      <w:r w:rsidR="00063EEC">
        <w:fldChar w:fldCharType="separate"/>
      </w:r>
      <w:r w:rsidR="00063EEC">
        <w:rPr>
          <w:noProof/>
        </w:rPr>
        <w:t>(Frenzen</w:t>
      </w:r>
      <w:r w:rsidR="00063EEC" w:rsidRPr="00063EEC">
        <w:rPr>
          <w:i/>
          <w:noProof/>
        </w:rPr>
        <w:t xml:space="preserve"> et al.</w:t>
      </w:r>
      <w:r w:rsidR="00063EEC">
        <w:rPr>
          <w:noProof/>
        </w:rPr>
        <w:t>, 2001)</w:t>
      </w:r>
      <w:r w:rsidR="00063EEC">
        <w:fldChar w:fldCharType="end"/>
      </w:r>
      <w:r w:rsidR="00594940" w:rsidRPr="00397617">
        <w:t xml:space="preserve">. </w:t>
      </w:r>
      <w:r w:rsidR="00C82932">
        <w:t xml:space="preserve">These studies suggest that aversion to irradiated foods has decreased over time. This may imply </w:t>
      </w:r>
      <w:r w:rsidR="00B41460">
        <w:t>that consumers have a</w:t>
      </w:r>
      <w:r w:rsidR="00C82932">
        <w:t xml:space="preserve"> more accepting attitude toward</w:t>
      </w:r>
      <w:r w:rsidR="00C82932" w:rsidRPr="00397617">
        <w:t xml:space="preserve"> food irradiation and willingness</w:t>
      </w:r>
      <w:r w:rsidR="0079218D">
        <w:t>-to-</w:t>
      </w:r>
      <w:r w:rsidR="00C82932">
        <w:t>purchase irradiated food if sufficient information</w:t>
      </w:r>
      <w:r w:rsidR="00B41460">
        <w:t xml:space="preserve"> (on food irradiation)</w:t>
      </w:r>
      <w:r w:rsidR="00C82932">
        <w:t xml:space="preserve"> is provided from a reliable source.</w:t>
      </w:r>
      <w:r w:rsidR="00C82932" w:rsidRPr="00397617">
        <w:t xml:space="preserve"> </w:t>
      </w:r>
      <w:r w:rsidR="00C82932">
        <w:t xml:space="preserve">Although this should be interpreted with caution since the data used is </w:t>
      </w:r>
      <w:r w:rsidR="00C82932" w:rsidRPr="00B41460">
        <w:t>cross-sectional</w:t>
      </w:r>
      <w:r w:rsidR="00C82932">
        <w:t xml:space="preserve"> rather than </w:t>
      </w:r>
      <w:r w:rsidR="00C82932" w:rsidRPr="00B41460">
        <w:t>longitudinal</w:t>
      </w:r>
      <w:r w:rsidR="00C82932">
        <w:t xml:space="preserve">. </w:t>
      </w:r>
    </w:p>
    <w:p w14:paraId="45A8437D" w14:textId="77777777" w:rsidR="00594940" w:rsidRDefault="00C82932" w:rsidP="00664A08">
      <w:r>
        <w:t xml:space="preserve">This trend is supported by a </w:t>
      </w:r>
      <w:r w:rsidR="00594940">
        <w:t xml:space="preserve">UK study, which revealed a small decrease in the percentage of consumers </w:t>
      </w:r>
      <w:r>
        <w:t>claiming to avoid</w:t>
      </w:r>
      <w:r w:rsidR="00594940">
        <w:t xml:space="preserve"> irradiated food,</w:t>
      </w:r>
      <w:r w:rsidR="00594940" w:rsidRPr="00397617">
        <w:t xml:space="preserve"> from previous years</w:t>
      </w:r>
      <w:r>
        <w:t xml:space="preserve">. In this study, </w:t>
      </w:r>
      <w:r w:rsidR="00594940">
        <w:t xml:space="preserve">39% </w:t>
      </w:r>
      <w:r>
        <w:t xml:space="preserve">of </w:t>
      </w:r>
      <w:r w:rsidR="000351A9">
        <w:t>respondents</w:t>
      </w:r>
      <w:r>
        <w:t xml:space="preserve"> </w:t>
      </w:r>
      <w:r w:rsidR="0029645A">
        <w:t xml:space="preserve">indicated </w:t>
      </w:r>
      <w:r>
        <w:t>they were</w:t>
      </w:r>
      <w:r w:rsidR="00594940">
        <w:t xml:space="preserve"> not willing</w:t>
      </w:r>
      <w:r>
        <w:t xml:space="preserve"> to buy irradiated food</w:t>
      </w:r>
      <w:r w:rsidR="00594940" w:rsidRPr="00397617">
        <w:t xml:space="preserve"> </w:t>
      </w:r>
      <w:r w:rsidR="00063EEC">
        <w:fldChar w:fldCharType="begin"/>
      </w:r>
      <w:r w:rsidR="00063EEC">
        <w:instrText xml:space="preserve"> ADDIN EN.CITE &lt;EndNote&gt;&lt;Cite&gt;&lt;Author&gt;Gruber&lt;/Author&gt;&lt;Year&gt;2003&lt;/Year&gt;&lt;RecNum&gt;42&lt;/RecNum&gt;&lt;DisplayText&gt;(Gruber&lt;style face="italic"&gt; et al.&lt;/style&gt;, 2003)&lt;/DisplayText&gt;&lt;record&gt;&lt;rec-number&gt;42&lt;/rec-number&gt;&lt;foreign-keys&gt;&lt;key app="EN" db-id="r2fx29xf1px0wte9rvl5r5s1pr2wwtdtv209" timestamp="1401688644"&gt;42&lt;/key&gt;&lt;/foreign-keys&gt;&lt;ref-type name="Journal Article"&gt;17&lt;/ref-type&gt;&lt;contributors&gt;&lt;authors&gt;&lt;author&gt;Gruber, Jim&lt;/author&gt;&lt;author&gt;Brooke-Taylor, Simon&lt;/author&gt;&lt;author&gt;Goodchap, Julie&lt;/author&gt;&lt;author&gt;McCullum, Dean&lt;/author&gt;&lt;/authors&gt;&lt;/contributors&gt;&lt;titles&gt;&lt;title&gt;Regulation of food commodities in Australia and New Zealand&lt;/title&gt;&lt;secondary-title&gt;Food Control&lt;/secondary-title&gt;&lt;/titles&gt;&lt;periodical&gt;&lt;full-title&gt;Food Control&lt;/full-title&gt;&lt;/periodical&gt;&lt;pages&gt;367&lt;/pages&gt;&lt;volume&gt;14&lt;/volume&gt;&lt;number&gt;6&lt;/number&gt;&lt;keywords&gt;&lt;keyword&gt;FOOD industry&lt;/keyword&gt;&lt;keyword&gt;FOOD handling&lt;/keyword&gt;&lt;keyword&gt;Commodity standards&lt;/keyword&gt;&lt;keyword&gt;Food regulation&lt;/keyword&gt;&lt;keyword&gt;Food standards&lt;/keyword&gt;&lt;keyword&gt;Regulatory measures&lt;/keyword&gt;&lt;/keywords&gt;&lt;dates&gt;&lt;year&gt;2003&lt;/year&gt;&lt;/dates&gt;&lt;isbn&gt;09567135&lt;/isbn&gt;&lt;accession-num&gt;10008235&lt;/accession-num&gt;&lt;work-type&gt;Article&lt;/work-type&gt;&lt;urls&gt;&lt;related-urls&gt;&lt;url&gt;https://www.lib.uts.edu.au/goto?url=http://search.ebscohost.com/login.aspx?direct=true&amp;amp;db=a9h&amp;amp;AN=10008235&amp;amp;site=ehost-live&lt;/url&gt;&lt;/related-urls&gt;&lt;/urls&gt;&lt;electronic-resource-num&gt;10.1016/S0956-7135(03)00042-2&lt;/electronic-resource-num&gt;&lt;remote-database-name&gt;a9h&lt;/remote-database-name&gt;&lt;remote-database-provider&gt;EBSCOhost&lt;/remote-database-provider&gt;&lt;/record&gt;&lt;/Cite&gt;&lt;/EndNote&gt;</w:instrText>
      </w:r>
      <w:r w:rsidR="00063EEC">
        <w:fldChar w:fldCharType="separate"/>
      </w:r>
      <w:r w:rsidR="00063EEC">
        <w:rPr>
          <w:noProof/>
        </w:rPr>
        <w:t>(Gruber</w:t>
      </w:r>
      <w:r w:rsidR="00063EEC" w:rsidRPr="00063EEC">
        <w:rPr>
          <w:i/>
          <w:noProof/>
        </w:rPr>
        <w:t xml:space="preserve"> et al.</w:t>
      </w:r>
      <w:r w:rsidR="00063EEC">
        <w:rPr>
          <w:noProof/>
        </w:rPr>
        <w:t>, 2003)</w:t>
      </w:r>
      <w:r w:rsidR="00063EEC">
        <w:fldChar w:fldCharType="end"/>
      </w:r>
      <w:r>
        <w:t>.</w:t>
      </w:r>
    </w:p>
    <w:p w14:paraId="45A8437E" w14:textId="77777777" w:rsidR="000573D7" w:rsidRDefault="00343CEC" w:rsidP="00664A08">
      <w:r>
        <w:t xml:space="preserve">In contrast to the data obtained from the US and UK, studies conducted in other countries have shown a higher acceptance of irradiated food. </w:t>
      </w:r>
      <w:r w:rsidR="000573D7">
        <w:t xml:space="preserve">A study conducted in </w:t>
      </w:r>
      <w:r w:rsidR="0068651B" w:rsidRPr="00397617">
        <w:t xml:space="preserve">Turkey </w:t>
      </w:r>
      <w:r w:rsidR="0029645A">
        <w:t xml:space="preserve">showed </w:t>
      </w:r>
      <w:r>
        <w:t>than only</w:t>
      </w:r>
      <w:r w:rsidR="009F6F10">
        <w:t xml:space="preserve"> </w:t>
      </w:r>
      <w:r w:rsidR="0068651B" w:rsidRPr="00397617">
        <w:t>13%</w:t>
      </w:r>
      <w:r>
        <w:t xml:space="preserve"> of respond</w:t>
      </w:r>
      <w:r w:rsidR="000351A9">
        <w:t xml:space="preserve">ents </w:t>
      </w:r>
      <w:r>
        <w:t>were</w:t>
      </w:r>
      <w:r w:rsidR="009F6F10">
        <w:t xml:space="preserve"> </w:t>
      </w:r>
      <w:r w:rsidR="0068651B" w:rsidRPr="00397617">
        <w:t>not willing to buy irradiated food</w:t>
      </w:r>
      <w:r>
        <w:t xml:space="preserve"> </w:t>
      </w:r>
      <w:r w:rsidR="00063EEC">
        <w:fldChar w:fldCharType="begin"/>
      </w:r>
      <w:r w:rsidR="00063EEC">
        <w:instrText xml:space="preserve"> ADDIN EN.CITE &lt;EndNote&gt;&lt;Cite&gt;&lt;Author&gt;Gunes&lt;/Author&gt;&lt;Year&gt;2006&lt;/Year&gt;&lt;RecNum&gt;45&lt;/RecNum&gt;&lt;DisplayText&gt;(Gunes and Tekin, 2006)&lt;/DisplayText&gt;&lt;record&gt;&lt;rec-number&gt;45&lt;/rec-number&gt;&lt;foreign-keys&gt;&lt;key app="EN" db-id="r2fx29xf1px0wte9rvl5r5s1pr2wwtdtv209" timestamp="1401688644"&gt;45&lt;/key&gt;&lt;/foreign-keys&gt;&lt;ref-type name="Journal Article"&gt;17&lt;/ref-type&gt;&lt;contributors&gt;&lt;authors&gt;&lt;author&gt;Gunes, Gurbuz&lt;/author&gt;&lt;author&gt;Tekin, M. Deniz&lt;/author&gt;&lt;/authors&gt;&lt;/contributors&gt;&lt;auth-address&gt;Istanbul Tech Univ, Dept Food Engn, TR-34469 Istanbul, Turkey.&lt;/auth-address&gt;&lt;titles&gt;&lt;title&gt;Consumer awareness and acceptance of irradiated foods: Results of a survey conducted on Turkish consumers&lt;/title&gt;&lt;secondary-title&gt;LWT Food Science &amp;amp; Technology&lt;/secondary-title&gt;&lt;/titles&gt;&lt;periodical&gt;&lt;full-title&gt;LWT Food Science &amp;amp; Technology&lt;/full-title&gt;&lt;/periodical&gt;&lt;pages&gt;444-448&lt;/pages&gt;&lt;volume&gt;39&lt;/volume&gt;&lt;number&gt;4&lt;/number&gt;&lt;keywords&gt;&lt;keyword&gt;[86215] Hominidae, Primates, Mammalia, Vertebrata, Chordata, Animalia&lt;/keyword&gt;&lt;keyword&gt;Hominidae: Animals, Chordates, Humans, Mammals, Primates, Vertebrates&lt;/keyword&gt;&lt;keyword&gt;human: common, Turkish [Hominidae]&lt;/keyword&gt;&lt;keyword&gt;consumer awareness&lt;/keyword&gt;&lt;keyword&gt;attitude&lt;/keyword&gt;&lt;keyword&gt;price&lt;/keyword&gt;&lt;keyword&gt;irradiated food&lt;/keyword&gt;&lt;/keywords&gt;&lt;dates&gt;&lt;year&gt;2006&lt;/year&gt;&lt;/dates&gt;&lt;accession-num&gt;PREV200600286171&lt;/accession-num&gt;&lt;urls&gt;&lt;related-urls&gt;&lt;url&gt;http://ovidsp.ovid.com/ovidweb.cgi?T=JS&amp;amp;CSC=Y&amp;amp;NEWS=N&amp;amp;PAGE=fulltext&amp;amp;D=biop32&amp;amp;AN=PREV200600286171&lt;/url&gt;&lt;/related-urls&gt;&lt;/urls&gt;&lt;remote-database-name&gt;BIOSIS Previews&lt;/remote-database-name&gt;&lt;remote-database-provider&gt;Ovid Technologies&lt;/remote-database-provider&gt;&lt;/record&gt;&lt;/Cite&gt;&lt;/EndNote&gt;</w:instrText>
      </w:r>
      <w:r w:rsidR="00063EEC">
        <w:fldChar w:fldCharType="separate"/>
      </w:r>
      <w:r w:rsidR="00063EEC">
        <w:rPr>
          <w:noProof/>
        </w:rPr>
        <w:t>(Gunes and Tekin, 2006)</w:t>
      </w:r>
      <w:r w:rsidR="00063EEC">
        <w:fldChar w:fldCharType="end"/>
      </w:r>
      <w:r w:rsidR="00475EC2">
        <w:t>.</w:t>
      </w:r>
      <w:r w:rsidR="00BF438B">
        <w:t xml:space="preserve"> </w:t>
      </w:r>
      <w:r w:rsidR="00475EC2">
        <w:t>I</w:t>
      </w:r>
      <w:r w:rsidR="00F7109A">
        <w:t>n a s</w:t>
      </w:r>
      <w:r w:rsidR="0068651B" w:rsidRPr="00397617">
        <w:t>hopping experiment</w:t>
      </w:r>
      <w:r w:rsidR="00F7109A">
        <w:t xml:space="preserve"> conducted in China, less</w:t>
      </w:r>
      <w:r w:rsidR="0065148B">
        <w:t xml:space="preserve"> than 3% of</w:t>
      </w:r>
      <w:r w:rsidR="0068651B" w:rsidRPr="00397617">
        <w:t xml:space="preserve"> </w:t>
      </w:r>
      <w:r w:rsidR="00F7109A">
        <w:t>participants were unwilling</w:t>
      </w:r>
      <w:r w:rsidR="0068651B" w:rsidRPr="00397617">
        <w:t xml:space="preserve"> to buy irradiated food</w:t>
      </w:r>
      <w:r w:rsidR="000573D7">
        <w:t>,</w:t>
      </w:r>
      <w:r w:rsidR="0068651B" w:rsidRPr="00397617">
        <w:t xml:space="preserve"> after tasting </w:t>
      </w:r>
      <w:r w:rsidR="00F7109A">
        <w:t xml:space="preserve">irradiated </w:t>
      </w:r>
      <w:r w:rsidR="0068651B" w:rsidRPr="00397617">
        <w:t xml:space="preserve">apples </w:t>
      </w:r>
      <w:r w:rsidR="00063EEC">
        <w:fldChar w:fldCharType="begin"/>
      </w:r>
      <w:r w:rsidR="00063EEC">
        <w:instrText xml:space="preserve"> ADDIN EN.CITE &lt;EndNote&gt;&lt;Cite&gt;&lt;Author&gt;Xu&lt;/Author&gt;&lt;Year&gt;1993&lt;/Year&gt;&lt;RecNum&gt;107&lt;/RecNum&gt;&lt;DisplayText&gt;(Xu&lt;style face="italic"&gt; et al.&lt;/style&gt;, 1993)&lt;/DisplayText&gt;&lt;record&gt;&lt;rec-number&gt;107&lt;/rec-number&gt;&lt;foreign-keys&gt;&lt;key app="EN" db-id="r2fx29xf1px0wte9rvl5r5s1pr2wwtdtv209" timestamp="1401688645"&gt;107&lt;/key&gt;&lt;/foreign-keys&gt;&lt;ref-type name="Journal Article"&gt;17&lt;/ref-type&gt;&lt;contributors&gt;&lt;authors&gt;&lt;author&gt;Xu, Z.&lt;/author&gt;&lt;author&gt;Cai, D.&lt;/author&gt;&lt;author&gt;He, F.&lt;/author&gt;&lt;author&gt;Zhao, D.&lt;/author&gt;&lt;/authors&gt;&lt;/contributors&gt;&lt;auth-address&gt;(Xu, Cai, He, Zhao) Shanghai Irradiation Center, Shanghai Inst. of Nuclear Research, Academia Sinica, Shanghai 200333, China&lt;/auth-address&gt;&lt;titles&gt;&lt;title&gt;Radiation preservation and test marketing of fruits and vegetables&lt;/title&gt;&lt;secondary-title&gt;Radiation Physics and Chemistry&lt;/secondary-title&gt;&lt;/titles&gt;&lt;periodical&gt;&lt;full-title&gt;Radiation Physics and Chemistry&lt;/full-title&gt;&lt;/periodical&gt;&lt;pages&gt;253-257&lt;/pages&gt;&lt;volume&gt;42 (1-3 -3 pt 1)&lt;/volume&gt;&lt;dates&gt;&lt;year&gt;1993&lt;/year&gt;&lt;/dates&gt;&lt;accession-num&gt;1993190539&lt;/accession-num&gt;&lt;work-type&gt;Conference Paper&lt;/work-type&gt;&lt;urls&gt;&lt;related-urls&gt;&lt;url&gt;http://ovidsp.ovid.com/ovidweb.cgi?T=JS&amp;amp;CSC=Y&amp;amp;NEWS=N&amp;amp;PAGE=fulltext&amp;amp;D=emed3&amp;amp;AN=1993190539&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(Xu</w:t>
      </w:r>
      <w:r w:rsidR="00063EEC" w:rsidRPr="00063EEC">
        <w:rPr>
          <w:i/>
          <w:noProof/>
        </w:rPr>
        <w:t xml:space="preserve"> et al.</w:t>
      </w:r>
      <w:r w:rsidR="00063EEC">
        <w:rPr>
          <w:noProof/>
        </w:rPr>
        <w:t>, 1993)</w:t>
      </w:r>
      <w:r w:rsidR="00063EEC">
        <w:fldChar w:fldCharType="end"/>
      </w:r>
      <w:r w:rsidR="0068651B" w:rsidRPr="00397617">
        <w:t xml:space="preserve">. </w:t>
      </w:r>
      <w:r w:rsidR="00BF438B">
        <w:t xml:space="preserve">The low aversion to irradiated food in China may be due to the study design (i.e. a taste test). But it is worth noting that China irradiates the largest amount of food in the world </w:t>
      </w:r>
      <w:r w:rsidR="00063EEC">
        <w:fldChar w:fldCharType="begin">
          <w:fldData xml:space="preserve">PEVuZE5vdGU+PENpdGU+PEF1dGhvcj5LaW08L0F1dGhvcj48WWVhcj4yMDEyPC9ZZWFyPjxSZWNO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</w:fldData>
        </w:fldChar>
      </w:r>
      <w:r w:rsidR="00063EEC">
        <w:instrText xml:space="preserve"> ADDIN EN.CITE </w:instrText>
      </w:r>
      <w:r w:rsidR="00063EEC">
        <w:fldChar w:fldCharType="begin">
          <w:fldData xml:space="preserve">PEVuZE5vdGU+PENpdGU+PEF1dGhvcj5LaW08L0F1dGhvcj48WWVhcj4yMDEyPC9ZZWFyPjxSZWNO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</w:fldData>
        </w:fldChar>
      </w:r>
      <w:r w:rsidR="00063EEC">
        <w:instrText xml:space="preserve"> ADDIN EN.CITE.DATA </w:instrText>
      </w:r>
      <w:r w:rsidR="00063EEC">
        <w:fldChar w:fldCharType="end"/>
      </w:r>
      <w:r w:rsidR="00063EEC">
        <w:fldChar w:fldCharType="separate"/>
      </w:r>
      <w:r w:rsidR="00063EEC">
        <w:rPr>
          <w:noProof/>
        </w:rPr>
        <w:t>(Kim, 2012; Kume, 2013)</w:t>
      </w:r>
      <w:r w:rsidR="00063EEC">
        <w:fldChar w:fldCharType="end"/>
      </w:r>
      <w:r w:rsidR="00BF438B">
        <w:t>, therefore the low l</w:t>
      </w:r>
      <w:r w:rsidR="0068651B" w:rsidRPr="00397617">
        <w:t xml:space="preserve">evel of </w:t>
      </w:r>
      <w:r w:rsidR="0068651B">
        <w:t xml:space="preserve">aversion to food irradiation </w:t>
      </w:r>
      <w:r w:rsidR="00BF438B">
        <w:t xml:space="preserve">may be, in part, due to  </w:t>
      </w:r>
      <w:r w:rsidR="0068651B">
        <w:t xml:space="preserve">exposure </w:t>
      </w:r>
      <w:r w:rsidR="0068651B" w:rsidRPr="00397617">
        <w:t>to large quantities</w:t>
      </w:r>
      <w:r w:rsidR="00BF438B">
        <w:t xml:space="preserve"> and varieties</w:t>
      </w:r>
      <w:r w:rsidR="0068651B" w:rsidRPr="00397617">
        <w:t xml:space="preserve"> of </w:t>
      </w:r>
      <w:r w:rsidR="0068651B">
        <w:t xml:space="preserve">irradiated </w:t>
      </w:r>
      <w:r w:rsidR="0068651B" w:rsidRPr="00397617">
        <w:t xml:space="preserve">food </w:t>
      </w:r>
      <w:r w:rsidR="00BF438B">
        <w:t>over a long period of time</w:t>
      </w:r>
      <w:r w:rsidR="00200FE1">
        <w:t xml:space="preserve"> (country-effect and time-effect)</w:t>
      </w:r>
      <w:r w:rsidR="00861B97">
        <w:t>.</w:t>
      </w:r>
      <w:r w:rsidR="0068651B">
        <w:t xml:space="preserve"> </w:t>
      </w:r>
    </w:p>
    <w:p w14:paraId="45A8437F" w14:textId="77777777" w:rsidR="000573D7" w:rsidRPr="00397617" w:rsidRDefault="000573D7" w:rsidP="00664A08">
      <w:r>
        <w:t>Although, no</w:t>
      </w:r>
      <w:r w:rsidR="00A3727E">
        <w:t xml:space="preserve"> literature was available</w:t>
      </w:r>
      <w:r>
        <w:t xml:space="preserve"> </w:t>
      </w:r>
      <w:r w:rsidR="00A3727E">
        <w:t xml:space="preserve">regarding </w:t>
      </w:r>
      <w:r>
        <w:t>recent education campaig</w:t>
      </w:r>
      <w:r w:rsidR="00A3727E">
        <w:t xml:space="preserve">ns in countries like China, </w:t>
      </w:r>
      <w:r w:rsidR="00475EC2">
        <w:t xml:space="preserve">the </w:t>
      </w:r>
      <w:r w:rsidR="00A3727E">
        <w:t>US</w:t>
      </w:r>
      <w:r>
        <w:t xml:space="preserve"> and</w:t>
      </w:r>
      <w:r w:rsidR="0041041E">
        <w:t xml:space="preserve"> </w:t>
      </w:r>
      <w:r w:rsidR="00F87366">
        <w:t xml:space="preserve">the </w:t>
      </w:r>
      <w:r w:rsidR="0041041E">
        <w:t>UK</w:t>
      </w:r>
      <w:r w:rsidR="00D24D4C">
        <w:t>, food</w:t>
      </w:r>
      <w:r w:rsidR="00A3727E">
        <w:t xml:space="preserve"> industries in these countries </w:t>
      </w:r>
      <w:r w:rsidR="00F87366">
        <w:t xml:space="preserve">have </w:t>
      </w:r>
      <w:r w:rsidR="00A3727E">
        <w:t xml:space="preserve">continued to expand the supply of irradiated foods. </w:t>
      </w:r>
      <w:r w:rsidR="00AE579F">
        <w:t>T</w:t>
      </w:r>
      <w:r w:rsidR="00A3727E">
        <w:t xml:space="preserve">his </w:t>
      </w:r>
      <w:r w:rsidR="00AE579F">
        <w:t>may suggest</w:t>
      </w:r>
      <w:r w:rsidR="00A3727E">
        <w:t xml:space="preserve"> that </w:t>
      </w:r>
      <w:r w:rsidR="006C70F2">
        <w:t>they</w:t>
      </w:r>
      <w:r w:rsidR="00AE579F">
        <w:t xml:space="preserve"> are</w:t>
      </w:r>
      <w:r w:rsidR="00A3727E">
        <w:t xml:space="preserve"> less concerned about negative </w:t>
      </w:r>
      <w:r w:rsidR="00AE579F">
        <w:t>attitudes</w:t>
      </w:r>
      <w:r w:rsidR="00A3727E">
        <w:t xml:space="preserve"> to food irradiation</w:t>
      </w:r>
      <w:r w:rsidR="0041041E">
        <w:t>.</w:t>
      </w:r>
    </w:p>
    <w:p w14:paraId="45A84380" w14:textId="77777777" w:rsidR="009164E4" w:rsidRPr="00575E8B" w:rsidRDefault="001F227A" w:rsidP="007241CB">
      <w:pPr>
        <w:pStyle w:val="Heading2"/>
        <w:ind w:left="578" w:hanging="578"/>
        <w:jc w:val="both"/>
        <w:rPr>
          <w:lang w:val="en-AU"/>
        </w:rPr>
      </w:pPr>
      <w:bookmarkStart w:id="33" w:name="_Toc400399293"/>
      <w:r w:rsidRPr="00575E8B">
        <w:rPr>
          <w:lang w:val="en-AU"/>
        </w:rPr>
        <w:t>Do consumers value food irradiation la</w:t>
      </w:r>
      <w:r w:rsidR="00E1669C" w:rsidRPr="00575E8B">
        <w:rPr>
          <w:lang w:val="en-AU"/>
        </w:rPr>
        <w:t>bels while not using them to mak</w:t>
      </w:r>
      <w:r w:rsidRPr="00575E8B">
        <w:rPr>
          <w:lang w:val="en-AU"/>
        </w:rPr>
        <w:t>e selection or avoidance decisions (i.e. is there a perceived ‘right to know’ that a product is irradiated or not). How ca</w:t>
      </w:r>
      <w:r w:rsidR="00E1669C" w:rsidRPr="00575E8B">
        <w:rPr>
          <w:lang w:val="en-AU"/>
        </w:rPr>
        <w:t>n</w:t>
      </w:r>
      <w:r w:rsidRPr="00575E8B">
        <w:rPr>
          <w:lang w:val="en-AU"/>
        </w:rPr>
        <w:t xml:space="preserve"> the ‘right to know’ be included in assessments of benefits and costs in the context of food labelling?</w:t>
      </w:r>
      <w:bookmarkEnd w:id="33"/>
    </w:p>
    <w:p w14:paraId="45A84381" w14:textId="77777777" w:rsidR="0068651B" w:rsidRDefault="00CE3C79" w:rsidP="00664A08">
      <w:r>
        <w:t xml:space="preserve">A number of studies </w:t>
      </w:r>
      <w:r w:rsidR="0068651B" w:rsidRPr="00F50FE4">
        <w:t xml:space="preserve">indicated that consumers value </w:t>
      </w:r>
      <w:r w:rsidR="0068651B">
        <w:t>a</w:t>
      </w:r>
      <w:r w:rsidR="0068651B" w:rsidRPr="00F50FE4">
        <w:t xml:space="preserve"> label</w:t>
      </w:r>
      <w:r w:rsidR="0068651B">
        <w:t xml:space="preserve"> on irradiated food. This is measured</w:t>
      </w:r>
      <w:r w:rsidR="0068651B" w:rsidRPr="00F50FE4">
        <w:t xml:space="preserve"> by willingness</w:t>
      </w:r>
      <w:r>
        <w:t>-</w:t>
      </w:r>
      <w:r w:rsidR="0068651B" w:rsidRPr="00F50FE4">
        <w:t>to</w:t>
      </w:r>
      <w:r>
        <w:t>-</w:t>
      </w:r>
      <w:r w:rsidR="0068651B" w:rsidRPr="00F50FE4">
        <w:t xml:space="preserve">purchase and </w:t>
      </w:r>
      <w:r w:rsidR="00085177">
        <w:t>willingness-to-pay</w:t>
      </w:r>
      <w:r w:rsidR="0068651B">
        <w:t xml:space="preserve"> for </w:t>
      </w:r>
      <w:r w:rsidR="00C017BE">
        <w:t xml:space="preserve">irradiated </w:t>
      </w:r>
      <w:r w:rsidR="0068651B">
        <w:t>food.</w:t>
      </w:r>
      <w:r>
        <w:t xml:space="preserve"> Consumers consider</w:t>
      </w:r>
      <w:r w:rsidR="00146595">
        <w:t>ed</w:t>
      </w:r>
      <w:r>
        <w:t xml:space="preserve"> the label information important when purchasing a food product and that food irradiation label was important for acceptance of irradiation foods. </w:t>
      </w:r>
      <w:r w:rsidR="00524867">
        <w:t xml:space="preserve">The use of labels </w:t>
      </w:r>
      <w:r w:rsidR="00B440DE">
        <w:t xml:space="preserve">by consumers </w:t>
      </w:r>
      <w:r w:rsidR="00524867">
        <w:t>to buy or avoid i</w:t>
      </w:r>
      <w:r w:rsidR="00336171">
        <w:t>rradiated foods wa</w:t>
      </w:r>
      <w:r w:rsidR="00524867">
        <w:t xml:space="preserve">s </w:t>
      </w:r>
      <w:r w:rsidR="00336171">
        <w:t>discussed</w:t>
      </w:r>
      <w:r w:rsidR="00524867">
        <w:t xml:space="preserve"> in </w:t>
      </w:r>
      <w:r w:rsidR="00384FDE">
        <w:t xml:space="preserve">sections </w:t>
      </w:r>
      <w:r w:rsidR="00384FDE" w:rsidRPr="00F50FE4">
        <w:t>3.4</w:t>
      </w:r>
      <w:r w:rsidR="00B440DE">
        <w:t xml:space="preserve"> and 3.5.</w:t>
      </w:r>
    </w:p>
    <w:p w14:paraId="45A84382" w14:textId="77777777" w:rsidR="0068651B" w:rsidRPr="00F50FE4" w:rsidRDefault="0068651B" w:rsidP="00664A08">
      <w:r w:rsidRPr="00F50FE4">
        <w:t xml:space="preserve">The ‘right to know’ is a </w:t>
      </w:r>
      <w:r>
        <w:t xml:space="preserve">common </w:t>
      </w:r>
      <w:r w:rsidRPr="00F50FE4">
        <w:t>theme</w:t>
      </w:r>
      <w:r w:rsidR="00CE3C79">
        <w:t xml:space="preserve"> that relates to different types of processed foods, such as irradiated foods and</w:t>
      </w:r>
      <w:r w:rsidR="0079218D">
        <w:t xml:space="preserve"> genetical</w:t>
      </w:r>
      <w:r w:rsidR="0079218D" w:rsidRPr="00F50FE4">
        <w:t>ly</w:t>
      </w:r>
      <w:r w:rsidRPr="00F50FE4">
        <w:t xml:space="preserve"> modified (GM) foods.</w:t>
      </w:r>
    </w:p>
    <w:p w14:paraId="45A84383" w14:textId="77777777" w:rsidR="00937439" w:rsidRDefault="00CE3C79" w:rsidP="00937439">
      <w:r>
        <w:lastRenderedPageBreak/>
        <w:t>The review identified o</w:t>
      </w:r>
      <w:r w:rsidR="0068651B" w:rsidRPr="00F50FE4">
        <w:t xml:space="preserve">ne study </w:t>
      </w:r>
      <w:r w:rsidR="00146595">
        <w:t xml:space="preserve">that </w:t>
      </w:r>
      <w:r w:rsidR="00B2212F">
        <w:t xml:space="preserve">provided </w:t>
      </w:r>
      <w:r w:rsidR="00210F42">
        <w:t>data</w:t>
      </w:r>
      <w:r w:rsidR="0068651B" w:rsidRPr="00F50FE4">
        <w:t xml:space="preserve"> on the use and value of food irradiation by consumers </w:t>
      </w:r>
      <w:r w:rsidR="00063EEC">
        <w:fldChar w:fldCharType="begin"/>
      </w:r>
      <w:r w:rsidR="00063EEC">
        <w:instrText xml:space="preserve"> ADDIN EN.CITE &lt;EndNote&gt;&lt;Cite&gt;&lt;Author&gt;Marcotte&lt;/Author&gt;&lt;Year&gt;1993&lt;/Year&gt;&lt;RecNum&gt;76&lt;/RecNum&gt;&lt;DisplayText&gt;(Marcotte and Kunstadt, 1993)&lt;/DisplayText&gt;&lt;record&gt;&lt;rec-number&gt;76&lt;/rec-number&gt;&lt;foreign-keys&gt;&lt;key app="EN" db-id="r2fx29xf1px0wte9rvl5r5s1pr2wwtdtv209" timestamp="1401688644"&gt;76&lt;/key&gt;&lt;/foreign-keys&gt;&lt;ref-type name="Journal Article"&gt;17&lt;/ref-type&gt;&lt;contributors&gt;&lt;authors&gt;&lt;author&gt;Marcotte, M.&lt;/author&gt;&lt;author&gt;Kunstadt, P.&lt;/author&gt;&lt;/authors&gt;&lt;/contributors&gt;&lt;auth-address&gt;(Marcotte, Kunstadt) Market Development, Food Irradiation Division, Nordion International Inc., 447 March Rd., Kanata, Ont., Canada&lt;/auth-address&gt;&lt;titles&gt;&lt;title&gt;Acceptance of irradiated food by North American consumers&lt;/title&gt;&lt;secondary-title&gt;Radiation Physics and Chemistry&lt;/secondary-title&gt;&lt;/titles&gt;&lt;periodical&gt;&lt;full-title&gt;Radiation Physics and Chemistry&lt;/full-title&gt;&lt;/periodical&gt;&lt;pages&gt;307-311&lt;/pages&gt;&lt;volume&gt;42 (1-3 -3 pt 1)&lt;/volume&gt;&lt;dates&gt;&lt;year&gt;1993&lt;/year&gt;&lt;/dates&gt;&lt;accession-num&gt;1993190548&lt;/accession-num&gt;&lt;work-type&gt;Conference Paper&lt;/work-type&gt;&lt;urls&gt;&lt;related-urls&gt;&lt;url&gt;http://ovidsp.ovid.com/ovidweb.cgi?T=JS&amp;amp;CSC=Y&amp;amp;NEWS=N&amp;amp;PAGE=fulltext&amp;amp;D=emed3&amp;amp;AN=1993190548&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(Marcotte and Kunstadt, 1993)</w:t>
      </w:r>
      <w:r w:rsidR="00063EEC">
        <w:fldChar w:fldCharType="end"/>
      </w:r>
      <w:r w:rsidR="0068651B" w:rsidRPr="00F50FE4">
        <w:t xml:space="preserve"> and 13 studies on consumer </w:t>
      </w:r>
      <w:r w:rsidR="0079218D">
        <w:t>willingness-to-</w:t>
      </w:r>
      <w:r w:rsidR="0068651B" w:rsidRPr="00F50FE4">
        <w:t>purchase irradiated food</w:t>
      </w:r>
      <w:r w:rsidR="00336171">
        <w:t xml:space="preserve"> (as discussed previously)</w:t>
      </w:r>
      <w:r w:rsidR="0068651B" w:rsidRPr="00F50FE4">
        <w:t xml:space="preserve">. </w:t>
      </w:r>
      <w:r w:rsidR="0068651B">
        <w:t>T</w:t>
      </w:r>
      <w:r w:rsidR="00937439">
        <w:t>hese studies report</w:t>
      </w:r>
      <w:r w:rsidR="00B2212F">
        <w:t>ed</w:t>
      </w:r>
      <w:r w:rsidR="00937439">
        <w:t xml:space="preserve"> that consumers value the presence of labels and</w:t>
      </w:r>
      <w:r w:rsidR="00081B87">
        <w:t xml:space="preserve"> irradiation</w:t>
      </w:r>
      <w:r w:rsidR="00937439">
        <w:t xml:space="preserve"> information </w:t>
      </w:r>
      <w:r w:rsidR="0068651B" w:rsidRPr="00F50FE4">
        <w:t>at the point-of-pur</w:t>
      </w:r>
      <w:r w:rsidR="00336171">
        <w:t>chase. In many cases, this information may change</w:t>
      </w:r>
      <w:r w:rsidR="00B2212F">
        <w:t xml:space="preserve"> consumers’</w:t>
      </w:r>
      <w:r w:rsidR="00336171">
        <w:t xml:space="preserve"> </w:t>
      </w:r>
      <w:r w:rsidR="00937439">
        <w:t>purchasing attitude</w:t>
      </w:r>
      <w:r w:rsidR="00336171">
        <w:t>s</w:t>
      </w:r>
      <w:r w:rsidR="00937439">
        <w:t xml:space="preserve">. </w:t>
      </w:r>
    </w:p>
    <w:p w14:paraId="45A84384" w14:textId="77777777" w:rsidR="0068651B" w:rsidRPr="00F50FE4" w:rsidRDefault="00937439" w:rsidP="00937439">
      <w:r>
        <w:t xml:space="preserve">The </w:t>
      </w:r>
      <w:r w:rsidR="00081B87">
        <w:t xml:space="preserve">food label conveys information about the product and allows consumers the ability to easily choose between products. Without a clear label, additional burden and cost may be placed on the consumer. For example a motivated consumer would need to read additional product information or contact the producer </w:t>
      </w:r>
      <w:r w:rsidR="00A9126D">
        <w:t>in the absence of a suitable label</w:t>
      </w:r>
      <w:r>
        <w:t>, as demonstrated with GM foods</w:t>
      </w:r>
      <w:r w:rsidR="0068651B">
        <w:t>:</w:t>
      </w:r>
    </w:p>
    <w:p w14:paraId="45A84385" w14:textId="77777777" w:rsidR="0068651B" w:rsidRPr="00664A08" w:rsidRDefault="0068651B" w:rsidP="00664A08">
      <w:pPr>
        <w:ind w:left="1440"/>
        <w:rPr>
          <w:i/>
        </w:rPr>
      </w:pPr>
      <w:r w:rsidRPr="00664A08">
        <w:rPr>
          <w:i/>
        </w:rPr>
        <w:t>“Labeling theoretically allows those consumers who have qualms and concerns about [genetically engineered (GE)] foods to withhold consent and exit the GE food market altogether. In this way, labeling protects what is commonly known as exit rights, the ability of consumers to avoid the market if they desire to do so (Thompson 1997; Burgess and Wa</w:t>
      </w:r>
      <w:r w:rsidR="00861B97">
        <w:rPr>
          <w:i/>
        </w:rPr>
        <w:t>lsh 1999; Thompson 2000)”</w:t>
      </w:r>
      <w:r w:rsidRPr="00664A08">
        <w:rPr>
          <w:i/>
        </w:rPr>
        <w:t xml:space="preserve"> </w:t>
      </w:r>
      <w:r w:rsidR="00063EEC">
        <w:fldChar w:fldCharType="begin"/>
      </w:r>
      <w:r w:rsidR="00063EEC">
        <w:instrText xml:space="preserve"> ADDIN EN.CITE &lt;EndNote&gt;&lt;Cite&gt;&lt;Author&gt;Berenji&lt;/Author&gt;&lt;Year&gt;2007&lt;/Year&gt;&lt;RecNum&gt;9&lt;/RecNum&gt;&lt;DisplayText&gt;(Berenji, 2007)&lt;/DisplayText&gt;&lt;record&gt;&lt;rec-number&gt;9&lt;/rec-number&gt;&lt;foreign-keys&gt;&lt;key app="EN" db-id="r2fx29xf1px0wte9rvl5r5s1pr2wwtdtv209" timestamp="1401688644"&gt;9&lt;/key&gt;&lt;/foreign-keys&gt;&lt;ref-type name="Journal Article"&gt;17&lt;/ref-type&gt;&lt;contributors&gt;&lt;authors&gt;&lt;author&gt;Berenji, Shahin&lt;/author&gt;&lt;/authors&gt;&lt;/contributors&gt;&lt;titles&gt;&lt;title&gt;Consumers and the Case for Labeling Genfoods&lt;/title&gt;&lt;secondary-title&gt;Journal of Research for Consumers&lt;/secondary-title&gt;&lt;/titles&gt;&lt;periodical&gt;&lt;full-title&gt;Journal of Research for Consumers&lt;/full-title&gt;&lt;/periodical&gt;&lt;pages&gt;1-7&lt;/pages&gt;&lt;number&gt;13&lt;/number&gt;&lt;keywords&gt;&lt;keyword&gt;LABELS -- Law &amp;amp; legislation&lt;/keyword&gt;&lt;keyword&gt;CONSUMER protection&lt;/keyword&gt;&lt;keyword&gt;AGRICULTURAL biotechnology&lt;/keyword&gt;&lt;keyword&gt;GENETICALLY modified foods -- Law &amp;amp; legislation&lt;/keyword&gt;&lt;keyword&gt;ARGENTINA&lt;/keyword&gt;&lt;keyword&gt;CANADA&lt;/keyword&gt;&lt;keyword&gt;UNITED States&lt;/keyword&gt;&lt;/keywords&gt;&lt;dates&gt;&lt;year&gt;2007&lt;/year&gt;&lt;/dates&gt;&lt;publisher&gt;Journal of Research for Consumers&lt;/publisher&gt;&lt;isbn&gt;14446359&lt;/isbn&gt;&lt;accession-num&gt;29964138&lt;/accession-num&gt;&lt;work-type&gt;Article&lt;/work-type&gt;&lt;urls&gt;&lt;related-urls&gt;&lt;url&gt;https://www.lib.uts.edu.au/goto?url=http://search.ebscohost.com/login.aspx?direct=true&amp;amp;db=bth&amp;amp;AN=29964138&amp;amp;site=ehost-live&lt;/url&gt;&lt;/related-urls&gt;&lt;/urls&gt;&lt;remote-database-name&gt;bth&lt;/remote-database-name&gt;&lt;remote-database-provider&gt;EBSCOhost&lt;/remote-database-provider&gt;&lt;/record&gt;&lt;/Cite&gt;&lt;/EndNote&gt;</w:instrText>
      </w:r>
      <w:r w:rsidR="00063EEC">
        <w:fldChar w:fldCharType="separate"/>
      </w:r>
      <w:r w:rsidR="00063EEC">
        <w:rPr>
          <w:noProof/>
        </w:rPr>
        <w:t>(Berenji, 2007)</w:t>
      </w:r>
      <w:r w:rsidR="00063EEC">
        <w:fldChar w:fldCharType="end"/>
      </w:r>
      <w:r w:rsidR="00146595">
        <w:rPr>
          <w:i/>
        </w:rPr>
        <w:t>.</w:t>
      </w:r>
    </w:p>
    <w:p w14:paraId="45A84386" w14:textId="77777777" w:rsidR="00A9126D" w:rsidRDefault="00A9126D" w:rsidP="00664A08">
      <w:r>
        <w:t xml:space="preserve">The cost to consumers (and therefore </w:t>
      </w:r>
      <w:r w:rsidR="00A91F94">
        <w:t xml:space="preserve">to </w:t>
      </w:r>
      <w:r>
        <w:t>society) of removing irradiation labelling, is related</w:t>
      </w:r>
      <w:r w:rsidR="000621DD">
        <w:t xml:space="preserve"> to a number of factors</w:t>
      </w:r>
      <w:r w:rsidR="00B2212F">
        <w:t>,</w:t>
      </w:r>
      <w:r>
        <w:t xml:space="preserve"> such as the resistance to </w:t>
      </w:r>
      <w:r w:rsidR="000621DD">
        <w:t>irradiated food</w:t>
      </w:r>
      <w:r>
        <w:t xml:space="preserve">, the proportion of individuals that </w:t>
      </w:r>
      <w:r w:rsidR="000621DD">
        <w:t>choose food products based on their irradiation status (whether positive or negative)</w:t>
      </w:r>
      <w:r w:rsidR="00B2212F">
        <w:t>,</w:t>
      </w:r>
      <w:r>
        <w:t xml:space="preserve"> and the ease of obtain</w:t>
      </w:r>
      <w:r w:rsidR="00B35632">
        <w:t>ing</w:t>
      </w:r>
      <w:r>
        <w:t xml:space="preserve"> product information in the absence of the label. </w:t>
      </w:r>
    </w:p>
    <w:p w14:paraId="45A84387" w14:textId="77777777" w:rsidR="0068651B" w:rsidRDefault="0068651B" w:rsidP="00664A08">
      <w:r w:rsidRPr="00664A08">
        <w:t xml:space="preserve">Todt </w:t>
      </w:r>
      <w:r w:rsidR="00096953" w:rsidRPr="00096953">
        <w:rPr>
          <w:i/>
        </w:rPr>
        <w:t>et al</w:t>
      </w:r>
      <w:r w:rsidR="00096953">
        <w:t xml:space="preserve"> </w:t>
      </w:r>
      <w:r w:rsidR="00063EEC">
        <w:fldChar w:fldCharType="begin"/>
      </w:r>
      <w:r w:rsidR="00063EEC">
        <w:instrText xml:space="preserve"> ADDIN EN.CITE &lt;EndNote&gt;&lt;Cite ExcludeAuth="1"&gt;&lt;Author&gt;Deliza&lt;/Author&gt;&lt;Year&gt;2010&lt;/Year&gt;&lt;RecNum&gt;123&lt;/RecNum&gt;&lt;DisplayText&gt;(2010)&lt;/DisplayText&gt;&lt;record&gt;&lt;rec-number&gt;123&lt;/rec-number&gt;&lt;foreign-keys&gt;&lt;key app="EN" db-id="r2fx29xf1px0wte9rvl5r5s1pr2wwtdtv209" timestamp="1404964326"&gt;123&lt;/key&gt;&lt;/foreign-keys&gt;&lt;ref-type name="Journal Article"&gt;17&lt;/ref-type&gt;&lt;contributors&gt;&lt;authors&gt;&lt;author&gt;Deliza, Rosires&lt;/author&gt;&lt;author&gt;Rosenthal, Amauri&lt;/author&gt;&lt;author&gt;Hedderley, Duncan&lt;/author&gt;&lt;author&gt;Jaeger, Sara R.&lt;/author&gt;&lt;/authors&gt;&lt;/contributors&gt;&lt;titles&gt;&lt;title&gt;CONSUMER PERCEPTION OF IRRADIATED FRUIT: A CASE STUDY USING CHOICE-BASED CONJOINT ANALYSIS&lt;/title&gt;&lt;secondary-title&gt;Journal of Sensory Studies&lt;/secondary-title&gt;&lt;/titles&gt;&lt;periodical&gt;&lt;full-title&gt;Journal of Sensory Studies&lt;/full-title&gt;&lt;/periodical&gt;&lt;pages&gt;184-200&lt;/pages&gt;&lt;volume&gt;25&lt;/volume&gt;&lt;number&gt;2&lt;/number&gt;&lt;dates&gt;&lt;year&gt;2010&lt;/year&gt;&lt;/dates&gt;&lt;publisher&gt;Blackwell Publishing Ltd&lt;/publisher&gt;&lt;isbn&gt;1745-459X&lt;/isbn&gt;&lt;urls&gt;&lt;related-urls&gt;&lt;url&gt;http://dx.doi.org/10.1111/j.1745-459X.2009.00250.x&lt;/url&gt;&lt;/related-urls&gt;&lt;/urls&gt;&lt;electronic-resource-num&gt;10.1111/j.1745-459X.2009.00250.x&lt;/electronic-resource-num&gt;&lt;/record&gt;&lt;/Cite&gt;&lt;/EndNote&gt;</w:instrText>
      </w:r>
      <w:r w:rsidR="00063EEC">
        <w:fldChar w:fldCharType="separate"/>
      </w:r>
      <w:r w:rsidR="00063EEC">
        <w:rPr>
          <w:noProof/>
        </w:rPr>
        <w:t>(2010)</w:t>
      </w:r>
      <w:r w:rsidR="00063EEC">
        <w:fldChar w:fldCharType="end"/>
      </w:r>
      <w:r>
        <w:t xml:space="preserve"> conducted a</w:t>
      </w:r>
      <w:r w:rsidR="000621DD">
        <w:t xml:space="preserve"> survey asking consumers the reasons they favoured</w:t>
      </w:r>
      <w:r>
        <w:t xml:space="preserve"> mandatory labelling</w:t>
      </w:r>
      <w:r w:rsidR="000621DD">
        <w:t xml:space="preserve"> (GM foods)</w:t>
      </w:r>
      <w:r w:rsidR="00937439">
        <w:t xml:space="preserve">. </w:t>
      </w:r>
      <w:r w:rsidR="000621DD">
        <w:t>Half of respondents (48%) indicated</w:t>
      </w:r>
      <w:r w:rsidR="00937439">
        <w:t xml:space="preserve"> that t</w:t>
      </w:r>
      <w:r>
        <w:t>he principal reason (chosen out of a list of pre-specified choices) was ‘the right of consumers to know’</w:t>
      </w:r>
      <w:r w:rsidR="00937439">
        <w:t xml:space="preserve">. </w:t>
      </w:r>
      <w:r w:rsidR="000621DD">
        <w:t xml:space="preserve">In this study, respondents were more concerned with </w:t>
      </w:r>
      <w:r>
        <w:t xml:space="preserve">general consumer rights, rather than </w:t>
      </w:r>
      <w:r w:rsidR="00F87366">
        <w:t xml:space="preserve">the </w:t>
      </w:r>
      <w:r>
        <w:t xml:space="preserve">safety of the product (19%). This survey was conducted in Spain, where GM food is still being produced and sold </w:t>
      </w:r>
      <w:r w:rsidR="00A91F94">
        <w:t xml:space="preserve">in </w:t>
      </w:r>
      <w:r>
        <w:t xml:space="preserve">higher amounts than in </w:t>
      </w:r>
      <w:r w:rsidR="00B2212F">
        <w:t xml:space="preserve">other parts </w:t>
      </w:r>
      <w:r>
        <w:t xml:space="preserve">of </w:t>
      </w:r>
      <w:r w:rsidR="00B2212F">
        <w:t xml:space="preserve">the </w:t>
      </w:r>
      <w:r>
        <w:t>EU, after the</w:t>
      </w:r>
      <w:r w:rsidR="00937439">
        <w:t xml:space="preserve"> EU</w:t>
      </w:r>
      <w:r>
        <w:t xml:space="preserve"> mandatory labelling laws were passed  in 2004 </w:t>
      </w:r>
      <w:r w:rsidR="00063EEC">
        <w:fldChar w:fldCharType="begin"/>
      </w:r>
      <w:r w:rsidR="00063EEC">
        <w:instrText xml:space="preserve"> ADDIN EN.CITE &lt;EndNote&gt;&lt;Cite&gt;&lt;Author&gt;Marchant&lt;/Author&gt;&lt;Year&gt;2013&lt;/Year&gt;&lt;RecNum&gt;75&lt;/RecNum&gt;&lt;DisplayText&gt;(Marchant and Cardineau, 2013)&lt;/DisplayText&gt;&lt;record&gt;&lt;rec-number&gt;75&lt;/rec-number&gt;&lt;foreign-keys&gt;&lt;key app="EN" db-id="r2fx29xf1px0wte9rvl5r5s1pr2wwtdtv209" timestamp="1401688644"&gt;75&lt;/key&gt;&lt;/foreign-keys&gt;&lt;ref-type name="Journal Article"&gt;17&lt;/ref-type&gt;&lt;contributors&gt;&lt;authors&gt;&lt;author&gt;Marchant, Gary E.&lt;/author&gt;&lt;author&gt;Cardineau, Guy A.&lt;/author&gt;&lt;/authors&gt;&lt;/contributors&gt;&lt;titles&gt;&lt;title&gt;The labeling debate in the United States&lt;/title&gt;&lt;secondary-title&gt;GM Crops &amp;amp; Food&lt;/secondary-title&gt;&lt;/titles&gt;&lt;periodical&gt;&lt;full-title&gt;GM Crops &amp;amp; Food&lt;/full-title&gt;&lt;/periodical&gt;&lt;pages&gt;1-9&lt;/pages&gt;&lt;volume&gt;4&lt;/volume&gt;&lt;number&gt;3&lt;/number&gt;&lt;keywords&gt;&lt;keyword&gt;LABELS&lt;/keyword&gt;&lt;keyword&gt;DEBATES &amp;amp; debating&lt;/keyword&gt;&lt;keyword&gt;GENETICALLY modified foods&lt;/keyword&gt;&lt;keyword&gt;ADMINISTRATION of drugs&lt;/keyword&gt;&lt;keyword&gt;AGRICULTURAL biotechnology&lt;/keyword&gt;&lt;keyword&gt;CONSUMERS&amp;apos; preferences&lt;/keyword&gt;&lt;keyword&gt;UNITED States&lt;/keyword&gt;&lt;keyword&gt;consumer&lt;/keyword&gt;&lt;keyword&gt;FDA&lt;/keyword&gt;&lt;keyword&gt;GM foods&lt;/keyword&gt;&lt;keyword&gt;labeling&lt;/keyword&gt;&lt;keyword&gt;regulation&lt;/keyword&gt;&lt;/keywords&gt;&lt;dates&gt;&lt;year&gt;2013&lt;/year&gt;&lt;/dates&gt;&lt;publisher&gt;Landes Bioscience&lt;/publisher&gt;&lt;isbn&gt;21645698&lt;/isbn&gt;&lt;accession-num&gt;91987042&lt;/accession-num&gt;&lt;work-type&gt;Article&lt;/work-type&gt;&lt;urls&gt;&lt;related-urls&gt;&lt;url&gt;https://www.lib.uts.edu.au/goto?url=http://search.ebscohost.com/login.aspx?direct=true&amp;amp;db=a9h&amp;amp;AN=91987042&amp;amp;site=ehost-live&lt;/url&gt;&lt;/related-urls&gt;&lt;/urls&gt;&lt;electronic-resource-num&gt;10.4161/gmcr.26163&lt;/electronic-resource-num&gt;&lt;remote-database-name&gt;a9h&lt;/remote-database-name&gt;&lt;remote-database-provider&gt;EBSCOhost&lt;/remote-database-provider&gt;&lt;/record&gt;&lt;/Cite&gt;&lt;/EndNote&gt;</w:instrText>
      </w:r>
      <w:r w:rsidR="00063EEC">
        <w:fldChar w:fldCharType="separate"/>
      </w:r>
      <w:r w:rsidR="00063EEC">
        <w:rPr>
          <w:noProof/>
        </w:rPr>
        <w:t>(Marchant and Cardineau, 2013)</w:t>
      </w:r>
      <w:r w:rsidR="00063EEC">
        <w:fldChar w:fldCharType="end"/>
      </w:r>
      <w:r w:rsidR="00AE579F">
        <w:t xml:space="preserve">. </w:t>
      </w:r>
    </w:p>
    <w:p w14:paraId="45A84388" w14:textId="77777777" w:rsidR="00A90020" w:rsidRDefault="00A90020" w:rsidP="00A90020">
      <w:r>
        <w:t>In October 2001, FSANZ (formally known as ANZFA) commissioned</w:t>
      </w:r>
      <w:r w:rsidR="007A27AA">
        <w:t xml:space="preserve"> a consultant group the </w:t>
      </w:r>
      <w:r>
        <w:t xml:space="preserve">NFO Donovan Research to undertake qualitative research to </w:t>
      </w:r>
      <w:r w:rsidR="007A27AA">
        <w:t>determine consumer</w:t>
      </w:r>
      <w:r>
        <w:t xml:space="preserve"> response to food irradiation labelling</w:t>
      </w:r>
      <w:r w:rsidR="00B2212F">
        <w:t>.</w:t>
      </w:r>
      <w:r>
        <w:t xml:space="preserve"> It should be noted that permission to first irradiate food (herbs, herbal infusions and spices) in Australia and New Zealand was announced in September 2001</w:t>
      </w:r>
      <w:r w:rsidR="00B2212F">
        <w:t>. This may</w:t>
      </w:r>
      <w:r>
        <w:t xml:space="preserve"> indicat</w:t>
      </w:r>
      <w:r w:rsidR="00B2212F">
        <w:t>e</w:t>
      </w:r>
      <w:r w:rsidR="007A27AA">
        <w:t xml:space="preserve"> the</w:t>
      </w:r>
      <w:r>
        <w:t xml:space="preserve"> </w:t>
      </w:r>
      <w:r w:rsidR="00AE579F">
        <w:t>minimal</w:t>
      </w:r>
      <w:r>
        <w:t xml:space="preserve"> consumer ex</w:t>
      </w:r>
      <w:r w:rsidR="00B2212F">
        <w:t>posure to irradiated foods</w:t>
      </w:r>
      <w:r>
        <w:t xml:space="preserve"> in the market</w:t>
      </w:r>
      <w:r w:rsidR="00B2212F">
        <w:t xml:space="preserve"> and the results shou</w:t>
      </w:r>
      <w:r w:rsidR="00AE579F">
        <w:t>ld be interpreted with caution</w:t>
      </w:r>
      <w:r w:rsidR="00861B97">
        <w:t xml:space="preserve"> </w:t>
      </w:r>
      <w:r w:rsidR="00063EEC">
        <w:fldChar w:fldCharType="begin"/>
      </w:r>
      <w:r w:rsidR="00063EEC">
        <w:instrText xml:space="preserve"> ADDIN EN.CITE &lt;EndNote&gt;&lt;Cite&gt;&lt;Author&gt;FSANZ&lt;/Author&gt;&lt;Year&gt;2001&lt;/Year&gt;&lt;RecNum&gt;147&lt;/RecNum&gt;&lt;DisplayText&gt;(FSANZ, 2001)&lt;/DisplayText&gt;&lt;record&gt;&lt;rec-number&gt;147&lt;/rec-number&gt;&lt;foreign-keys&gt;&lt;key app="EN" db-id="r2fx29xf1px0wte9rvl5r5s1pr2wwtdtv209" timestamp="1428470143"&gt;147&lt;/key&gt;&lt;/foreign-keys&gt;&lt;ref-type name="Report"&gt;27&lt;/ref-type&gt;&lt;contributors&gt;&lt;authors&gt;&lt;author&gt;FSANZ&lt;/author&gt;&lt;/authors&gt;&lt;/contributors&gt;&lt;titles&gt;&lt;title&gt;Qualitative Research with Consumers. Food Labelling Issues&lt;/title&gt;&lt;/titles&gt;&lt;dates&gt;&lt;year&gt;2001&lt;/year&gt;&lt;/dates&gt;&lt;urls&gt;&lt;/urls&gt;&lt;/record&gt;&lt;/Cite&gt;&lt;/EndNote&gt;</w:instrText>
      </w:r>
      <w:r w:rsidR="00063EEC">
        <w:fldChar w:fldCharType="separate"/>
      </w:r>
      <w:r w:rsidR="00063EEC">
        <w:rPr>
          <w:noProof/>
        </w:rPr>
        <w:t>(FSANZ, 2001)</w:t>
      </w:r>
      <w:r w:rsidR="00063EEC">
        <w:fldChar w:fldCharType="end"/>
      </w:r>
      <w:r w:rsidR="00861B97">
        <w:t>.</w:t>
      </w:r>
      <w:r w:rsidR="00AE579F">
        <w:t xml:space="preserve"> </w:t>
      </w:r>
      <w:r w:rsidR="007A27AA">
        <w:t xml:space="preserve">The report </w:t>
      </w:r>
      <w:r>
        <w:t xml:space="preserve">found that </w:t>
      </w:r>
      <w:r w:rsidR="00384FDE">
        <w:rPr>
          <w:i/>
        </w:rPr>
        <w:t>“</w:t>
      </w:r>
      <w:r w:rsidRPr="00384FDE">
        <w:rPr>
          <w:i/>
        </w:rPr>
        <w:t>the general consensus was that even though the word [irradiation] was alarming and off-putting, that it should be used on packaging rather than a symbol, again because people had a right to know what has been done to their food, and a symbol was seen as way of hiding this.</w:t>
      </w:r>
      <w:r w:rsidR="007A27AA">
        <w:rPr>
          <w:i/>
        </w:rPr>
        <w:t xml:space="preserve"> (page 62)</w:t>
      </w:r>
      <w:r w:rsidR="00384FDE">
        <w:rPr>
          <w:i/>
        </w:rPr>
        <w:t>”</w:t>
      </w:r>
      <w:r w:rsidR="00063EEC">
        <w:rPr>
          <w:i/>
        </w:rPr>
        <w:fldChar w:fldCharType="begin"/>
      </w:r>
      <w:r w:rsidR="00063EEC">
        <w:rPr>
          <w:i/>
        </w:rPr>
        <w:instrText xml:space="preserve"> ADDIN EN.CITE &lt;EndNote&gt;&lt;Cite&gt;&lt;Author&gt;FSANZ&lt;/Author&gt;&lt;Year&gt;2001&lt;/Year&gt;&lt;RecNum&gt;147&lt;/RecNum&gt;&lt;DisplayText&gt;(FSANZ, 2001)&lt;/DisplayText&gt;&lt;record&gt;&lt;rec-number&gt;147&lt;/rec-number&gt;&lt;foreign-keys&gt;&lt;key app="EN" db-id="r2fx29xf1px0wte9rvl5r5s1pr2wwtdtv209" timestamp="1428470143"&gt;147&lt;/key&gt;&lt;/foreign-keys&gt;&lt;ref-type name="Report"&gt;27&lt;/ref-type&gt;&lt;contributors&gt;&lt;authors&gt;&lt;author&gt;FSANZ&lt;/author&gt;&lt;/authors&gt;&lt;/contributors&gt;&lt;titles&gt;&lt;title&gt;Qualitative Research with Consumers. Food Labelling Issues&lt;/title&gt;&lt;/titles&gt;&lt;dates&gt;&lt;year&gt;2001&lt;/year&gt;&lt;/dates&gt;&lt;urls&gt;&lt;/urls&gt;&lt;/record&gt;&lt;/Cite&gt;&lt;/EndNote&gt;</w:instrText>
      </w:r>
      <w:r w:rsidR="00063EEC">
        <w:rPr>
          <w:i/>
        </w:rPr>
        <w:fldChar w:fldCharType="separate"/>
      </w:r>
      <w:r w:rsidR="00063EEC">
        <w:rPr>
          <w:i/>
          <w:noProof/>
        </w:rPr>
        <w:t>(FSANZ, 2001)</w:t>
      </w:r>
      <w:r w:rsidR="00063EEC">
        <w:rPr>
          <w:i/>
        </w:rPr>
        <w:fldChar w:fldCharType="end"/>
      </w:r>
      <w:r w:rsidR="00861B97">
        <w:rPr>
          <w:i/>
        </w:rPr>
        <w:t>.</w:t>
      </w:r>
    </w:p>
    <w:p w14:paraId="45A84389" w14:textId="77777777" w:rsidR="009F6F10" w:rsidRDefault="0068651B" w:rsidP="00664A08">
      <w:r w:rsidRPr="00F50FE4">
        <w:t xml:space="preserve">Although there is rich literature regarding the ‘right to know’ in the food labelling </w:t>
      </w:r>
      <w:r w:rsidR="00EB2BD8">
        <w:t>literature</w:t>
      </w:r>
      <w:r w:rsidRPr="00F50FE4">
        <w:t>, i</w:t>
      </w:r>
      <w:r w:rsidR="00EB2BD8">
        <w:t xml:space="preserve">t is difficult to quantify and value it. </w:t>
      </w:r>
      <w:r w:rsidR="00414178">
        <w:t xml:space="preserve">The </w:t>
      </w:r>
      <w:r w:rsidR="00B2212F">
        <w:t xml:space="preserve">consumers’ </w:t>
      </w:r>
      <w:r w:rsidR="00414178">
        <w:t xml:space="preserve">‘right to know’ is </w:t>
      </w:r>
      <w:r w:rsidR="00B2212F">
        <w:t xml:space="preserve">also </w:t>
      </w:r>
      <w:r w:rsidR="00414178">
        <w:t>part of the discussion on mandatory v</w:t>
      </w:r>
      <w:r w:rsidR="00B35632">
        <w:t>ersu</w:t>
      </w:r>
      <w:r w:rsidR="00414178">
        <w:t xml:space="preserve">s voluntary </w:t>
      </w:r>
      <w:r w:rsidR="009D54EA">
        <w:t xml:space="preserve">label </w:t>
      </w:r>
      <w:r w:rsidR="00414178">
        <w:t>policies in section 3.10.</w:t>
      </w:r>
    </w:p>
    <w:p w14:paraId="45A8438A" w14:textId="77777777" w:rsidR="0068651B" w:rsidRDefault="00553B7B" w:rsidP="00553B7B">
      <w:pPr>
        <w:tabs>
          <w:tab w:val="left" w:pos="6720"/>
        </w:tabs>
      </w:pPr>
      <w:r>
        <w:tab/>
      </w:r>
    </w:p>
    <w:p w14:paraId="45A8438B" w14:textId="77777777" w:rsidR="009164E4" w:rsidRPr="00F50FE4" w:rsidRDefault="002707F0" w:rsidP="007241CB">
      <w:pPr>
        <w:pStyle w:val="Heading2"/>
        <w:jc w:val="both"/>
        <w:rPr>
          <w:lang w:val="en-AU"/>
        </w:rPr>
      </w:pPr>
      <w:bookmarkStart w:id="34" w:name="_Toc400399294"/>
      <w:r w:rsidRPr="00F50FE4">
        <w:rPr>
          <w:lang w:val="en-AU"/>
        </w:rPr>
        <w:lastRenderedPageBreak/>
        <w:t>Are there other benefits and costs that consumers may derive from food irradiation labelling?</w:t>
      </w:r>
      <w:bookmarkEnd w:id="34"/>
    </w:p>
    <w:p w14:paraId="45A8438C" w14:textId="77777777" w:rsidR="002707F0" w:rsidRPr="00F50FE4" w:rsidRDefault="002707F0" w:rsidP="002707F0">
      <w:pPr>
        <w:pStyle w:val="Heading3"/>
      </w:pPr>
      <w:bookmarkStart w:id="35" w:name="_Toc400399295"/>
      <w:r w:rsidRPr="00F50FE4">
        <w:t>Costs of food irradiation labelling</w:t>
      </w:r>
      <w:bookmarkEnd w:id="35"/>
    </w:p>
    <w:p w14:paraId="45A8438D" w14:textId="77777777" w:rsidR="0068651B" w:rsidRPr="00664A08" w:rsidRDefault="0068651B" w:rsidP="00151CED">
      <w:pPr>
        <w:pStyle w:val="BodyText"/>
        <w:jc w:val="both"/>
        <w:rPr>
          <w:sz w:val="22"/>
        </w:rPr>
      </w:pPr>
      <w:r w:rsidRPr="00664A08">
        <w:rPr>
          <w:sz w:val="22"/>
        </w:rPr>
        <w:t>There were no identified studies</w:t>
      </w:r>
      <w:r w:rsidR="00C9212B">
        <w:rPr>
          <w:sz w:val="22"/>
        </w:rPr>
        <w:t xml:space="preserve"> that specifically explored the cost of </w:t>
      </w:r>
      <w:r w:rsidRPr="00664A08">
        <w:rPr>
          <w:sz w:val="22"/>
        </w:rPr>
        <w:t xml:space="preserve">food irradiation labelling </w:t>
      </w:r>
      <w:r w:rsidR="00C9212B">
        <w:rPr>
          <w:sz w:val="22"/>
        </w:rPr>
        <w:t xml:space="preserve">or the potential savings </w:t>
      </w:r>
      <w:r w:rsidR="00070193">
        <w:rPr>
          <w:sz w:val="22"/>
        </w:rPr>
        <w:t xml:space="preserve">of </w:t>
      </w:r>
      <w:r w:rsidR="00C9212B">
        <w:rPr>
          <w:sz w:val="22"/>
        </w:rPr>
        <w:t xml:space="preserve">removing irradiation labels. </w:t>
      </w:r>
      <w:r w:rsidR="005E27CE">
        <w:rPr>
          <w:sz w:val="22"/>
        </w:rPr>
        <w:t>Several articles discussed that the</w:t>
      </w:r>
      <w:r w:rsidRPr="00664A08">
        <w:rPr>
          <w:sz w:val="22"/>
        </w:rPr>
        <w:t xml:space="preserve"> potential impact of irradiation (labelled items) in terms of </w:t>
      </w:r>
      <w:r w:rsidR="007D2302">
        <w:rPr>
          <w:sz w:val="22"/>
        </w:rPr>
        <w:t xml:space="preserve">price increase to the consumer </w:t>
      </w:r>
      <w:r w:rsidR="005E27CE">
        <w:rPr>
          <w:sz w:val="22"/>
        </w:rPr>
        <w:t xml:space="preserve">is minimal or may be absorbed by </w:t>
      </w:r>
      <w:r w:rsidR="005E27CE" w:rsidRPr="00664A08">
        <w:rPr>
          <w:sz w:val="22"/>
        </w:rPr>
        <w:t>additional</w:t>
      </w:r>
      <w:r w:rsidR="005E27CE">
        <w:rPr>
          <w:sz w:val="22"/>
        </w:rPr>
        <w:t xml:space="preserve"> attributes of irradiation </w:t>
      </w:r>
      <w:r w:rsidR="00063EEC">
        <w:rPr>
          <w:sz w:val="22"/>
        </w:rPr>
        <w:fldChar w:fldCharType="begin">
          <w:fldData xml:space="preserve">PEVuZE5vdGU+PENpdGU+PEF1dGhvcj5EZVJ1aXRlcjwvQXV0aG9yPjxZZWFyPjIwMDI8L1llYXI+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=
</w:fldData>
        </w:fldChar>
      </w:r>
      <w:r w:rsidR="00063EEC">
        <w:rPr>
          <w:sz w:val="22"/>
        </w:rPr>
        <w:instrText xml:space="preserve"> ADDIN EN.CITE </w:instrText>
      </w:r>
      <w:r w:rsidR="00063EEC">
        <w:rPr>
          <w:sz w:val="22"/>
        </w:rPr>
        <w:fldChar w:fldCharType="begin">
          <w:fldData xml:space="preserve">PEVuZE5vdGU+PENpdGU+PEF1dGhvcj5EZVJ1aXRlcjwvQXV0aG9yPjxZZWFyPjIwMDI8L1llYXI+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=
</w:fldData>
        </w:fldChar>
      </w:r>
      <w:r w:rsidR="00063EEC">
        <w:rPr>
          <w:sz w:val="22"/>
        </w:rPr>
        <w:instrText xml:space="preserve"> ADDIN EN.CITE.DATA </w:instrText>
      </w:r>
      <w:r w:rsidR="00063EEC">
        <w:rPr>
          <w:sz w:val="22"/>
        </w:rPr>
      </w:r>
      <w:r w:rsidR="00063EEC">
        <w:rPr>
          <w:sz w:val="22"/>
        </w:rPr>
        <w:fldChar w:fldCharType="end"/>
      </w:r>
      <w:r w:rsidR="00063EEC">
        <w:rPr>
          <w:sz w:val="22"/>
        </w:rPr>
      </w:r>
      <w:r w:rsidR="00063EEC">
        <w:rPr>
          <w:sz w:val="22"/>
        </w:rPr>
        <w:fldChar w:fldCharType="separate"/>
      </w:r>
      <w:r w:rsidR="00063EEC">
        <w:rPr>
          <w:noProof/>
          <w:sz w:val="22"/>
        </w:rPr>
        <w:t>(DeRuiter and Dwyer, 2002; Spaulding</w:t>
      </w:r>
      <w:r w:rsidR="00063EEC" w:rsidRPr="00063EEC">
        <w:rPr>
          <w:i/>
          <w:noProof/>
          <w:sz w:val="22"/>
        </w:rPr>
        <w:t xml:space="preserve"> et al.</w:t>
      </w:r>
      <w:r w:rsidR="00063EEC">
        <w:rPr>
          <w:noProof/>
          <w:sz w:val="22"/>
        </w:rPr>
        <w:t>, 2006)</w:t>
      </w:r>
      <w:r w:rsidR="00063EEC">
        <w:rPr>
          <w:sz w:val="22"/>
        </w:rPr>
        <w:fldChar w:fldCharType="end"/>
      </w:r>
      <w:r w:rsidRPr="00664A08">
        <w:rPr>
          <w:sz w:val="22"/>
        </w:rPr>
        <w:t xml:space="preserve">. </w:t>
      </w:r>
    </w:p>
    <w:p w14:paraId="45A8438E" w14:textId="77777777" w:rsidR="0068651B" w:rsidRPr="00664A08" w:rsidRDefault="0068651B" w:rsidP="00664A08">
      <w:pPr>
        <w:pStyle w:val="BodyText"/>
        <w:rPr>
          <w:sz w:val="22"/>
        </w:rPr>
      </w:pPr>
      <w:r w:rsidRPr="00664A08">
        <w:rPr>
          <w:sz w:val="22"/>
        </w:rPr>
        <w:t xml:space="preserve">DeRuiter </w:t>
      </w:r>
      <w:r w:rsidR="00D24D4C">
        <w:rPr>
          <w:i/>
          <w:sz w:val="22"/>
        </w:rPr>
        <w:t>et al</w:t>
      </w:r>
      <w:r w:rsidR="00096953">
        <w:rPr>
          <w:sz w:val="22"/>
        </w:rPr>
        <w:t xml:space="preserve"> (</w:t>
      </w:r>
      <w:r w:rsidRPr="00664A08">
        <w:rPr>
          <w:sz w:val="22"/>
        </w:rPr>
        <w:t>2002</w:t>
      </w:r>
      <w:r w:rsidR="00096953">
        <w:rPr>
          <w:sz w:val="22"/>
        </w:rPr>
        <w:t>)</w:t>
      </w:r>
      <w:r w:rsidRPr="00664A08">
        <w:rPr>
          <w:sz w:val="22"/>
        </w:rPr>
        <w:t xml:space="preserve"> argued that:</w:t>
      </w:r>
    </w:p>
    <w:p w14:paraId="45A8438F" w14:textId="77777777" w:rsidR="005E27CE" w:rsidRPr="005E27CE" w:rsidRDefault="0068651B" w:rsidP="005E27CE">
      <w:pPr>
        <w:ind w:left="1440"/>
        <w:rPr>
          <w:i/>
        </w:rPr>
      </w:pPr>
      <w:r w:rsidRPr="00664A08">
        <w:rPr>
          <w:i/>
        </w:rPr>
        <w:t>“Some irradiated produce is sold at prices that are comparable to non</w:t>
      </w:r>
      <w:r w:rsidR="00384FDE">
        <w:rPr>
          <w:i/>
        </w:rPr>
        <w:noBreakHyphen/>
      </w:r>
      <w:r w:rsidRPr="00664A08">
        <w:rPr>
          <w:i/>
        </w:rPr>
        <w:t>irradiated produce because losses were decreased and shelf life was increased by irradiation.”</w:t>
      </w:r>
      <w:r w:rsidR="00063EEC">
        <w:rPr>
          <w:i/>
        </w:rPr>
        <w:fldChar w:fldCharType="begin"/>
      </w:r>
      <w:r w:rsidR="00063EEC">
        <w:rPr>
          <w:i/>
        </w:rPr>
        <w:instrText xml:space="preserve"> ADDIN EN.CITE &lt;EndNote&gt;&lt;Cite&gt;&lt;Author&gt;DeRuiter&lt;/Author&gt;&lt;Year&gt;2002&lt;/Year&gt;&lt;RecNum&gt;25&lt;/RecNum&gt;&lt;DisplayText&gt;(DeRuiter and Dwyer, 2002)&lt;/DisplayText&gt;&lt;record&gt;&lt;rec-number&gt;25&lt;/rec-number&gt;&lt;foreign-keys&gt;&lt;key app="EN" db-id="r2fx29xf1px0wte9rvl5r5s1pr2wwtdtv209" timestamp="1401688644"&gt;25&lt;/key&gt;&lt;/foreign-keys&gt;&lt;ref-type name="Journal Article"&gt;17&lt;/ref-type&gt;&lt;contributors&gt;&lt;authors&gt;&lt;author&gt;DeRuiter, Frances Elizabeth&lt;/author&gt;&lt;author&gt;Dwyer, Johanna&lt;/author&gt;&lt;/authors&gt;&lt;/contributors&gt;&lt;titles&gt;&lt;title&gt;Consumer acceptance of irradiated foods: dawn of a new era?&lt;/title&gt;&lt;secondary-title&gt;Food Service Technology&lt;/secondary-title&gt;&lt;/titles&gt;&lt;periodical&gt;&lt;full-title&gt;Food Service Technology&lt;/full-title&gt;&lt;/periodical&gt;&lt;pages&gt;47-58&lt;/pages&gt;&lt;volume&gt;2&lt;/volume&gt;&lt;number&gt;2&lt;/number&gt;&lt;keywords&gt;&lt;keyword&gt;CONSUMER behavior&lt;/keyword&gt;&lt;keyword&gt;FOOD irradiation&lt;/keyword&gt;&lt;keyword&gt;FOODBORNE diseases -- Prevention&lt;/keyword&gt;&lt;keyword&gt;UNITED States&lt;/keyword&gt;&lt;keyword&gt;acceptance&lt;/keyword&gt;&lt;keyword&gt;consumer&lt;/keyword&gt;&lt;keyword&gt;food safety&lt;/keyword&gt;&lt;keyword&gt;irradiation&lt;/keyword&gt;&lt;keyword&gt;pasteurization&lt;/keyword&gt;&lt;/keywords&gt;&lt;dates&gt;&lt;year&gt;2002&lt;/year&gt;&lt;/dates&gt;&lt;publisher&gt;Wiley-Blackwell&lt;/publisher&gt;&lt;isbn&gt;14715732&lt;/isbn&gt;&lt;accession-num&gt;7114503&lt;/accession-num&gt;&lt;work-type&gt;Article&lt;/work-type&gt;&lt;urls&gt;&lt;related-urls&gt;&lt;url&gt;https://www.lib.uts.edu.au/goto?url=http://search.ebscohost.com/login.aspx?direct=true&amp;amp;db=bth&amp;amp;AN=7114503&amp;amp;site=ehost-live&lt;/url&gt;&lt;/related-urls&gt;&lt;/urls&gt;&lt;electronic-resource-num&gt;10.1046/j.1471-5740.2002.00031.x&lt;/electronic-resource-num&gt;&lt;remote-database-name&gt;bth&lt;/remote-database-name&gt;&lt;remote-database-provider&gt;EBSCOhost&lt;/remote-database-provider&gt;&lt;/record&gt;&lt;/Cite&gt;&lt;/EndNote&gt;</w:instrText>
      </w:r>
      <w:r w:rsidR="00063EEC">
        <w:rPr>
          <w:i/>
        </w:rPr>
        <w:fldChar w:fldCharType="separate"/>
      </w:r>
      <w:r w:rsidR="00063EEC">
        <w:rPr>
          <w:i/>
          <w:noProof/>
        </w:rPr>
        <w:t>(DeRuiter and Dwyer, 2002)</w:t>
      </w:r>
      <w:r w:rsidR="00063EEC">
        <w:rPr>
          <w:i/>
        </w:rPr>
        <w:fldChar w:fldCharType="end"/>
      </w:r>
      <w:r w:rsidR="00861B97">
        <w:rPr>
          <w:i/>
        </w:rPr>
        <w:t>.</w:t>
      </w:r>
    </w:p>
    <w:p w14:paraId="45A84390" w14:textId="77777777" w:rsidR="00007D61" w:rsidRDefault="00007D61" w:rsidP="00007D61">
      <w:r>
        <w:t xml:space="preserve">It is suggested that </w:t>
      </w:r>
      <w:r w:rsidR="00070193">
        <w:t xml:space="preserve">the cost of </w:t>
      </w:r>
      <w:r>
        <w:t xml:space="preserve">irradiated food may </w:t>
      </w:r>
      <w:r w:rsidR="00070193">
        <w:t xml:space="preserve">be </w:t>
      </w:r>
      <w:r>
        <w:t>on par with non-irradiated food due to the sa</w:t>
      </w:r>
      <w:r w:rsidR="007D2302">
        <w:t>vings incurred by the seller through</w:t>
      </w:r>
      <w:r>
        <w:t xml:space="preserve"> extended shelf-life</w:t>
      </w:r>
      <w:r w:rsidR="00861B97">
        <w:t xml:space="preserve"> </w:t>
      </w:r>
      <w:r w:rsidR="00063EEC">
        <w:fldChar w:fldCharType="begin"/>
      </w:r>
      <w:r w:rsidR="00063EEC">
        <w:instrText xml:space="preserve"> ADDIN EN.CITE &lt;EndNote&gt;&lt;Cite&gt;&lt;Author&gt;DeRuiter&lt;/Author&gt;&lt;Year&gt;2002&lt;/Year&gt;&lt;RecNum&gt;25&lt;/RecNum&gt;&lt;DisplayText&gt;(DeRuiter and Dwyer, 2002)&lt;/DisplayText&gt;&lt;record&gt;&lt;rec-number&gt;25&lt;/rec-number&gt;&lt;foreign-keys&gt;&lt;key app="EN" db-id="r2fx29xf1px0wte9rvl5r5s1pr2wwtdtv209" timestamp="1401688644"&gt;25&lt;/key&gt;&lt;/foreign-keys&gt;&lt;ref-type name="Journal Article"&gt;17&lt;/ref-type&gt;&lt;contributors&gt;&lt;authors&gt;&lt;author&gt;DeRuiter, Frances Elizabeth&lt;/author&gt;&lt;author&gt;Dwyer, Johanna&lt;/author&gt;&lt;/authors&gt;&lt;/contributors&gt;&lt;titles&gt;&lt;title&gt;Consumer acceptance of irradiated foods: dawn of a new era?&lt;/title&gt;&lt;secondary-title&gt;Food Service Technology&lt;/secondary-title&gt;&lt;/titles&gt;&lt;periodical&gt;&lt;full-title&gt;Food Service Technology&lt;/full-title&gt;&lt;/periodical&gt;&lt;pages&gt;47-58&lt;/pages&gt;&lt;volume&gt;2&lt;/volume&gt;&lt;number&gt;2&lt;/number&gt;&lt;keywords&gt;&lt;keyword&gt;CONSUMER behavior&lt;/keyword&gt;&lt;keyword&gt;FOOD irradiation&lt;/keyword&gt;&lt;keyword&gt;FOODBORNE diseases -- Prevention&lt;/keyword&gt;&lt;keyword&gt;UNITED States&lt;/keyword&gt;&lt;keyword&gt;acceptance&lt;/keyword&gt;&lt;keyword&gt;consumer&lt;/keyword&gt;&lt;keyword&gt;food safety&lt;/keyword&gt;&lt;keyword&gt;irradiation&lt;/keyword&gt;&lt;keyword&gt;pasteurization&lt;/keyword&gt;&lt;/keywords&gt;&lt;dates&gt;&lt;year&gt;2002&lt;/year&gt;&lt;/dates&gt;&lt;publisher&gt;Wiley-Blackwell&lt;/publisher&gt;&lt;isbn&gt;14715732&lt;/isbn&gt;&lt;accession-num&gt;7114503&lt;/accession-num&gt;&lt;work-type&gt;Article&lt;/work-type&gt;&lt;urls&gt;&lt;related-urls&gt;&lt;url&gt;https://www.lib.uts.edu.au/goto?url=http://search.ebscohost.com/login.aspx?direct=true&amp;amp;db=bth&amp;amp;AN=7114503&amp;amp;site=ehost-live&lt;/url&gt;&lt;/related-urls&gt;&lt;/urls&gt;&lt;electronic-resource-num&gt;10.1046/j.1471-5740.2002.00031.x&lt;/electronic-resource-num&gt;&lt;remote-database-name&gt;bth&lt;/remote-database-name&gt;&lt;remote-database-provider&gt;EBSCOhost&lt;/remote-database-provider&gt;&lt;/record&gt;&lt;/Cite&gt;&lt;/EndNote&gt;</w:instrText>
      </w:r>
      <w:r w:rsidR="00063EEC">
        <w:fldChar w:fldCharType="separate"/>
      </w:r>
      <w:r w:rsidR="00063EEC">
        <w:rPr>
          <w:noProof/>
        </w:rPr>
        <w:t>(DeRuiter and Dwyer, 2002)</w:t>
      </w:r>
      <w:r w:rsidR="00063EEC">
        <w:fldChar w:fldCharType="end"/>
      </w:r>
      <w:r w:rsidR="00861B97">
        <w:t>.</w:t>
      </w:r>
      <w:r w:rsidR="00F47060">
        <w:t xml:space="preserve"> It is also rational to assume that irradiation of some foods (such as fresh food) will replace other types of post-harvest treatments; therefore there is a possibility for cost-offset.</w:t>
      </w:r>
      <w:r>
        <w:t xml:space="preserve"> </w:t>
      </w:r>
      <w:r w:rsidR="00F47060">
        <w:t>Other cost</w:t>
      </w:r>
      <w:r>
        <w:t xml:space="preserve">-savings </w:t>
      </w:r>
      <w:r w:rsidR="00B2212F">
        <w:t xml:space="preserve">that </w:t>
      </w:r>
      <w:r w:rsidR="00F47060">
        <w:t xml:space="preserve">may </w:t>
      </w:r>
      <w:r w:rsidR="00B2212F">
        <w:t xml:space="preserve">lower </w:t>
      </w:r>
      <w:r>
        <w:t>the price</w:t>
      </w:r>
      <w:r w:rsidR="00F47060">
        <w:t xml:space="preserve"> </w:t>
      </w:r>
      <w:r w:rsidR="00AE579F">
        <w:t xml:space="preserve">of irradiated food </w:t>
      </w:r>
      <w:r w:rsidR="00F47060">
        <w:t>were discussed in the literature</w:t>
      </w:r>
      <w:r>
        <w:t xml:space="preserve">: </w:t>
      </w:r>
    </w:p>
    <w:p w14:paraId="45A84391" w14:textId="77777777" w:rsidR="00007D61" w:rsidRPr="00664A08" w:rsidRDefault="00007D61" w:rsidP="00007D61">
      <w:pPr>
        <w:ind w:left="1440"/>
        <w:rPr>
          <w:i/>
        </w:rPr>
      </w:pPr>
      <w:r w:rsidRPr="00664A08">
        <w:rPr>
          <w:i/>
        </w:rPr>
        <w:t>“Overall, savings from decreased foodborne illness are calculated to be much greater than the small increase in food costs, although costs and benefits do not necessarily accrue to the same individuals</w:t>
      </w:r>
      <w:r w:rsidR="00592248">
        <w:rPr>
          <w:i/>
        </w:rPr>
        <w:t>.”</w:t>
      </w:r>
      <w:r w:rsidR="00063EEC">
        <w:rPr>
          <w:i/>
        </w:rPr>
        <w:fldChar w:fldCharType="begin"/>
      </w:r>
      <w:r w:rsidR="00063EEC">
        <w:rPr>
          <w:i/>
        </w:rPr>
        <w:instrText xml:space="preserve"> ADDIN EN.CITE &lt;EndNote&gt;&lt;Cite&gt;&lt;Author&gt;DeRuiter&lt;/Author&gt;&lt;Year&gt;2002&lt;/Year&gt;&lt;RecNum&gt;25&lt;/RecNum&gt;&lt;DisplayText&gt;(DeRuiter and Dwyer, 2002)&lt;/DisplayText&gt;&lt;record&gt;&lt;rec-number&gt;25&lt;/rec-number&gt;&lt;foreign-keys&gt;&lt;key app="EN" db-id="r2fx29xf1px0wte9rvl5r5s1pr2wwtdtv209" timestamp="1401688644"&gt;25&lt;/key&gt;&lt;/foreign-keys&gt;&lt;ref-type name="Journal Article"&gt;17&lt;/ref-type&gt;&lt;contributors&gt;&lt;authors&gt;&lt;author&gt;DeRuiter, Frances Elizabeth&lt;/author&gt;&lt;author&gt;Dwyer, Johanna&lt;/author&gt;&lt;/authors&gt;&lt;/contributors&gt;&lt;titles&gt;&lt;title&gt;Consumer acceptance of irradiated foods: dawn of a new era?&lt;/title&gt;&lt;secondary-title&gt;Food Service Technology&lt;/secondary-title&gt;&lt;/titles&gt;&lt;periodical&gt;&lt;full-title&gt;Food Service Technology&lt;/full-title&gt;&lt;/periodical&gt;&lt;pages&gt;47-58&lt;/pages&gt;&lt;volume&gt;2&lt;/volume&gt;&lt;number&gt;2&lt;/number&gt;&lt;keywords&gt;&lt;keyword&gt;CONSUMER behavior&lt;/keyword&gt;&lt;keyword&gt;FOOD irradiation&lt;/keyword&gt;&lt;keyword&gt;FOODBORNE diseases -- Prevention&lt;/keyword&gt;&lt;keyword&gt;UNITED States&lt;/keyword&gt;&lt;keyword&gt;acceptance&lt;/keyword&gt;&lt;keyword&gt;consumer&lt;/keyword&gt;&lt;keyword&gt;food safety&lt;/keyword&gt;&lt;keyword&gt;irradiation&lt;/keyword&gt;&lt;keyword&gt;pasteurization&lt;/keyword&gt;&lt;/keywords&gt;&lt;dates&gt;&lt;year&gt;2002&lt;/year&gt;&lt;/dates&gt;&lt;publisher&gt;Wiley-Blackwell&lt;/publisher&gt;&lt;isbn&gt;14715732&lt;/isbn&gt;&lt;accession-num&gt;7114503&lt;/accession-num&gt;&lt;work-type&gt;Article&lt;/work-type&gt;&lt;urls&gt;&lt;related-urls&gt;&lt;url&gt;https://www.lib.uts.edu.au/goto?url=http://search.ebscohost.com/login.aspx?direct=true&amp;amp;db=bth&amp;amp;AN=7114503&amp;amp;site=ehost-live&lt;/url&gt;&lt;/related-urls&gt;&lt;/urls&gt;&lt;electronic-resource-num&gt;10.1046/j.1471-5740.2002.00031.x&lt;/electronic-resource-num&gt;&lt;remote-database-name&gt;bth&lt;/remote-database-name&gt;&lt;remote-database-provider&gt;EBSCOhost&lt;/remote-database-provider&gt;&lt;/record&gt;&lt;/Cite&gt;&lt;/EndNote&gt;</w:instrText>
      </w:r>
      <w:r w:rsidR="00063EEC">
        <w:rPr>
          <w:i/>
        </w:rPr>
        <w:fldChar w:fldCharType="separate"/>
      </w:r>
      <w:r w:rsidR="00063EEC">
        <w:rPr>
          <w:i/>
          <w:noProof/>
        </w:rPr>
        <w:t>(DeRuiter and Dwyer, 2002)</w:t>
      </w:r>
      <w:r w:rsidR="00063EEC">
        <w:rPr>
          <w:i/>
        </w:rPr>
        <w:fldChar w:fldCharType="end"/>
      </w:r>
      <w:r w:rsidR="00861B97">
        <w:rPr>
          <w:i/>
        </w:rPr>
        <w:t>.</w:t>
      </w:r>
      <w:r w:rsidRPr="00664A08">
        <w:rPr>
          <w:i/>
        </w:rPr>
        <w:t xml:space="preserve"> </w:t>
      </w:r>
    </w:p>
    <w:p w14:paraId="45A84392" w14:textId="77777777" w:rsidR="005E27CE" w:rsidRDefault="00151CED" w:rsidP="00151CED">
      <w:pPr>
        <w:pStyle w:val="BodyText"/>
        <w:jc w:val="both"/>
        <w:rPr>
          <w:sz w:val="22"/>
        </w:rPr>
      </w:pPr>
      <w:r w:rsidRPr="00664A08">
        <w:rPr>
          <w:sz w:val="22"/>
        </w:rPr>
        <w:t>Although, the additional cost of food irradiation treatment was not discussed in the literature, it was mentio</w:t>
      </w:r>
      <w:r>
        <w:rPr>
          <w:sz w:val="22"/>
        </w:rPr>
        <w:t>ned that the cost of separation and</w:t>
      </w:r>
      <w:r w:rsidRPr="00664A08">
        <w:rPr>
          <w:sz w:val="22"/>
        </w:rPr>
        <w:t xml:space="preserve"> pre-irradiation packaging would add to the cost of the product.</w:t>
      </w:r>
      <w:r>
        <w:rPr>
          <w:sz w:val="22"/>
        </w:rPr>
        <w:t xml:space="preserve"> </w:t>
      </w:r>
      <w:r w:rsidR="0068651B" w:rsidRPr="00664A08">
        <w:rPr>
          <w:sz w:val="22"/>
        </w:rPr>
        <w:t xml:space="preserve">In relation to labelling costs in general, the research involving GM foods provides some relevant information. </w:t>
      </w:r>
    </w:p>
    <w:p w14:paraId="45A84393" w14:textId="77777777" w:rsidR="005E27CE" w:rsidRDefault="005E27CE" w:rsidP="00151CED">
      <w:pPr>
        <w:pStyle w:val="BodyText"/>
        <w:jc w:val="both"/>
        <w:rPr>
          <w:sz w:val="22"/>
        </w:rPr>
      </w:pPr>
      <w:r>
        <w:rPr>
          <w:sz w:val="22"/>
        </w:rPr>
        <w:t>In Australia, the non-GM producers are currently required to take precaution not to cross contaminate w</w:t>
      </w:r>
      <w:r w:rsidR="00151CED">
        <w:rPr>
          <w:sz w:val="22"/>
        </w:rPr>
        <w:t>ith GM produce, thus there</w:t>
      </w:r>
      <w:r>
        <w:rPr>
          <w:sz w:val="22"/>
        </w:rPr>
        <w:t xml:space="preserve"> </w:t>
      </w:r>
      <w:r w:rsidR="00F87366">
        <w:rPr>
          <w:sz w:val="22"/>
        </w:rPr>
        <w:t xml:space="preserve">is added </w:t>
      </w:r>
      <w:r>
        <w:rPr>
          <w:sz w:val="22"/>
        </w:rPr>
        <w:t>cost to GM p</w:t>
      </w:r>
      <w:r w:rsidR="00384FDE">
        <w:rPr>
          <w:sz w:val="22"/>
        </w:rPr>
        <w:t>roducers on product segregation</w:t>
      </w:r>
      <w:r w:rsidR="00AB28CC">
        <w:rPr>
          <w:sz w:val="22"/>
        </w:rPr>
        <w:t xml:space="preserve"> (ACCC 2002)</w:t>
      </w:r>
      <w:r w:rsidR="00592248">
        <w:rPr>
          <w:rStyle w:val="FootnoteReference"/>
          <w:sz w:val="22"/>
        </w:rPr>
        <w:footnoteReference w:id="15"/>
      </w:r>
      <w:r w:rsidR="00384FDE">
        <w:rPr>
          <w:sz w:val="22"/>
        </w:rPr>
        <w:t>.</w:t>
      </w:r>
      <w:r>
        <w:rPr>
          <w:sz w:val="22"/>
        </w:rPr>
        <w:t xml:space="preserve"> Although this is the case </w:t>
      </w:r>
      <w:r w:rsidR="00E10C06">
        <w:rPr>
          <w:sz w:val="22"/>
        </w:rPr>
        <w:t>in</w:t>
      </w:r>
      <w:r w:rsidR="003B2DE8">
        <w:rPr>
          <w:sz w:val="22"/>
        </w:rPr>
        <w:t xml:space="preserve"> the</w:t>
      </w:r>
      <w:r>
        <w:rPr>
          <w:sz w:val="22"/>
        </w:rPr>
        <w:t xml:space="preserve"> GM industry, </w:t>
      </w:r>
      <w:r w:rsidR="00B35632">
        <w:rPr>
          <w:sz w:val="22"/>
        </w:rPr>
        <w:t xml:space="preserve">the </w:t>
      </w:r>
      <w:r>
        <w:rPr>
          <w:sz w:val="22"/>
        </w:rPr>
        <w:t>food irradiation industry</w:t>
      </w:r>
      <w:r w:rsidR="007166C5">
        <w:rPr>
          <w:sz w:val="22"/>
        </w:rPr>
        <w:t xml:space="preserve"> in Australia and N</w:t>
      </w:r>
      <w:r w:rsidR="00151CED">
        <w:rPr>
          <w:sz w:val="22"/>
        </w:rPr>
        <w:t xml:space="preserve">ew </w:t>
      </w:r>
      <w:r w:rsidR="007166C5">
        <w:rPr>
          <w:sz w:val="22"/>
        </w:rPr>
        <w:t>Z</w:t>
      </w:r>
      <w:r w:rsidR="00151CED">
        <w:rPr>
          <w:sz w:val="22"/>
        </w:rPr>
        <w:t>ealand</w:t>
      </w:r>
      <w:r>
        <w:rPr>
          <w:sz w:val="22"/>
        </w:rPr>
        <w:t xml:space="preserve"> may be subject to different procedure</w:t>
      </w:r>
      <w:r w:rsidR="003B2DE8">
        <w:rPr>
          <w:sz w:val="22"/>
        </w:rPr>
        <w:t>s</w:t>
      </w:r>
      <w:r>
        <w:rPr>
          <w:sz w:val="22"/>
        </w:rPr>
        <w:t>, with the irradiated food supplie</w:t>
      </w:r>
      <w:r w:rsidR="007166C5">
        <w:rPr>
          <w:sz w:val="22"/>
        </w:rPr>
        <w:t>r and retailer</w:t>
      </w:r>
      <w:r>
        <w:rPr>
          <w:sz w:val="22"/>
        </w:rPr>
        <w:t xml:space="preserve"> required to keep their produce segregated from non-irra</w:t>
      </w:r>
      <w:r w:rsidR="00151CED">
        <w:rPr>
          <w:sz w:val="22"/>
        </w:rPr>
        <w:t>diated foods at additional</w:t>
      </w:r>
      <w:r w:rsidR="007166C5">
        <w:rPr>
          <w:sz w:val="22"/>
        </w:rPr>
        <w:t xml:space="preserve"> cost.</w:t>
      </w:r>
      <w:r w:rsidR="00AB28CC">
        <w:rPr>
          <w:sz w:val="22"/>
        </w:rPr>
        <w:t xml:space="preserve"> </w:t>
      </w:r>
    </w:p>
    <w:p w14:paraId="45A84394" w14:textId="77777777" w:rsidR="00BF4DAA" w:rsidRDefault="00BF4DAA" w:rsidP="00151CED">
      <w:pPr>
        <w:pStyle w:val="BodyText"/>
        <w:jc w:val="both"/>
        <w:rPr>
          <w:sz w:val="22"/>
        </w:rPr>
      </w:pPr>
      <w:r>
        <w:rPr>
          <w:sz w:val="22"/>
        </w:rPr>
        <w:t xml:space="preserve">It is important to note that GM cross contamination </w:t>
      </w:r>
      <w:r w:rsidR="005C0189">
        <w:rPr>
          <w:sz w:val="22"/>
        </w:rPr>
        <w:t xml:space="preserve">of foods </w:t>
      </w:r>
      <w:r>
        <w:rPr>
          <w:sz w:val="22"/>
        </w:rPr>
        <w:t>may occur naturally (pollination, water supply)</w:t>
      </w:r>
      <w:r w:rsidR="00B35632">
        <w:rPr>
          <w:sz w:val="22"/>
        </w:rPr>
        <w:t xml:space="preserve">. In contrast, </w:t>
      </w:r>
      <w:r>
        <w:rPr>
          <w:sz w:val="22"/>
        </w:rPr>
        <w:t xml:space="preserve">food irradiation is a controlled technology </w:t>
      </w:r>
      <w:r w:rsidR="00B35632">
        <w:rPr>
          <w:sz w:val="22"/>
        </w:rPr>
        <w:lastRenderedPageBreak/>
        <w:t xml:space="preserve">where </w:t>
      </w:r>
      <w:r>
        <w:rPr>
          <w:sz w:val="22"/>
        </w:rPr>
        <w:t xml:space="preserve">the segregation of irradiated produce is </w:t>
      </w:r>
      <w:r w:rsidRPr="00BF4DAA">
        <w:rPr>
          <w:sz w:val="22"/>
        </w:rPr>
        <w:t>innately</w:t>
      </w:r>
      <w:r>
        <w:rPr>
          <w:sz w:val="22"/>
        </w:rPr>
        <w:t xml:space="preserve"> different from segregation of GM foods, therefore the cost of segregating irradiated food may be attributed to the producer.</w:t>
      </w:r>
    </w:p>
    <w:p w14:paraId="45A84395" w14:textId="77777777" w:rsidR="0068651B" w:rsidRPr="00664A08" w:rsidRDefault="00BF4DAA" w:rsidP="00151CED">
      <w:pPr>
        <w:pStyle w:val="BodyText"/>
        <w:jc w:val="both"/>
        <w:rPr>
          <w:sz w:val="22"/>
        </w:rPr>
      </w:pPr>
      <w:r>
        <w:rPr>
          <w:sz w:val="22"/>
        </w:rPr>
        <w:t>In Marchant</w:t>
      </w:r>
      <w:r w:rsidR="00F8102B">
        <w:rPr>
          <w:sz w:val="22"/>
        </w:rPr>
        <w:t xml:space="preserve"> </w:t>
      </w:r>
      <w:r w:rsidR="00D24D4C">
        <w:rPr>
          <w:i/>
          <w:sz w:val="22"/>
        </w:rPr>
        <w:t>et al</w:t>
      </w:r>
      <w:r>
        <w:rPr>
          <w:sz w:val="22"/>
        </w:rPr>
        <w:t xml:space="preserve"> </w:t>
      </w:r>
      <w:r w:rsidR="00063EEC">
        <w:rPr>
          <w:sz w:val="22"/>
        </w:rPr>
        <w:fldChar w:fldCharType="begin"/>
      </w:r>
      <w:r w:rsidR="00063EEC">
        <w:rPr>
          <w:sz w:val="22"/>
        </w:rPr>
        <w:instrText xml:space="preserve"> ADDIN EN.CITE &lt;EndNote&gt;&lt;Cite ExcludeAuth="1"&gt;&lt;Author&gt;Arvanitoyannis&lt;/Author&gt;&lt;Year&gt;2010&lt;/Year&gt;&lt;RecNum&gt;6&lt;/RecNum&gt;&lt;DisplayText&gt;(2010)&lt;/DisplayText&gt;&lt;record&gt;&lt;rec-number&gt;6&lt;/rec-number&gt;&lt;foreign-keys&gt;&lt;key app="EN" db-id="r2fx29xf1px0wte9rvl5r5s1pr2wwtdtv209" timestamp="1401688644"&gt;6&lt;/key&gt;&lt;/foreign-keys&gt;&lt;ref-type name="Book Section"&gt;5&lt;/ref-type&gt;&lt;contributors&gt;&lt;authors&gt;&lt;author&gt;Arvanitoyannis, Ioannis S.&lt;/author&gt;&lt;/authors&gt;&lt;/contributors&gt;&lt;auth-address&gt;Univ Thessaly, Dept Agr Ichthyol and Aquat Resources, Sch Agr Sci, Fytokou Str, Volos 38446, Hellas, Greece.&lt;/auth-address&gt;&lt;titles&gt;&lt;title&gt;Consumer Behavior toward Irradiated Food&lt;/title&gt;&lt;secondary-title&gt;Irradiation of Food Commodities: Techniques, Applications, Detection, Legislation, Safety and Consumer Opinion&lt;/secondary-title&gt;&lt;/titles&gt;&lt;pages&gt;673-698&lt;/pages&gt;&lt;keywords&gt;&lt;keyword&gt;[86215] Hominidae, Primates, Mammalia, Vertebrata, Chordata, Animalia&lt;/keyword&gt;&lt;keyword&gt;Hominidae: Animals, Chordates, Humans, Mammals, Primates, Vertebrates&lt;/keyword&gt;&lt;keyword&gt;human: common [Hominidae]&lt;/keyword&gt;&lt;keyword&gt;food safety&lt;/keyword&gt;&lt;keyword&gt;food science&lt;/keyword&gt;&lt;keyword&gt;consumer research&lt;/keyword&gt;&lt;keyword&gt;consumer behavior&lt;/keyword&gt;&lt;keyword&gt;food processing technology&lt;/keyword&gt;&lt;/keywords&gt;&lt;dates&gt;&lt;year&gt;2010&lt;/year&gt;&lt;/dates&gt;&lt;accession-num&gt;PREV201300452209&lt;/accession-num&gt;&lt;urls&gt;&lt;related-urls&gt;&lt;url&gt;http://ovidsp.ovid.com/ovidweb.cgi?T=JS&amp;amp;CSC=Y&amp;amp;NEWS=N&amp;amp;PAGE=fulltext&amp;amp;D=biop39&amp;amp;AN=PREV201300452209&lt;/url&gt;&lt;/related-urls&gt;&lt;/urls&gt;&lt;remote-database-name&gt;BIOSIS Previews&lt;/remote-database-name&gt;&lt;remote-database-provider&gt;Ovid Technologies&lt;/remote-database-provider&gt;&lt;/record&gt;&lt;/Cite&gt;&lt;/EndNote&gt;</w:instrText>
      </w:r>
      <w:r w:rsidR="00063EEC">
        <w:rPr>
          <w:sz w:val="22"/>
        </w:rPr>
        <w:fldChar w:fldCharType="separate"/>
      </w:r>
      <w:r w:rsidR="00063EEC">
        <w:rPr>
          <w:noProof/>
          <w:sz w:val="22"/>
        </w:rPr>
        <w:t>(2010)</w:t>
      </w:r>
      <w:r w:rsidR="00063EEC">
        <w:rPr>
          <w:sz w:val="22"/>
        </w:rPr>
        <w:fldChar w:fldCharType="end"/>
      </w:r>
      <w:r w:rsidR="00151CED">
        <w:rPr>
          <w:sz w:val="22"/>
        </w:rPr>
        <w:t>,</w:t>
      </w:r>
      <w:r>
        <w:rPr>
          <w:sz w:val="22"/>
        </w:rPr>
        <w:t xml:space="preserve"> the authors discuss</w:t>
      </w:r>
      <w:r w:rsidR="00F47060">
        <w:rPr>
          <w:sz w:val="22"/>
        </w:rPr>
        <w:t>ed</w:t>
      </w:r>
      <w:r>
        <w:rPr>
          <w:sz w:val="22"/>
        </w:rPr>
        <w:t xml:space="preserve"> a potential mandatory labelling of GM foods in </w:t>
      </w:r>
      <w:r w:rsidR="00F87366">
        <w:rPr>
          <w:sz w:val="22"/>
        </w:rPr>
        <w:t xml:space="preserve">the </w:t>
      </w:r>
      <w:r w:rsidR="00592248">
        <w:rPr>
          <w:sz w:val="22"/>
        </w:rPr>
        <w:t>US</w:t>
      </w:r>
      <w:r>
        <w:rPr>
          <w:sz w:val="22"/>
        </w:rPr>
        <w:t xml:space="preserve"> and they</w:t>
      </w:r>
      <w:r w:rsidR="0068651B" w:rsidRPr="00664A08">
        <w:rPr>
          <w:sz w:val="22"/>
        </w:rPr>
        <w:t xml:space="preserve"> suggest</w:t>
      </w:r>
      <w:r w:rsidR="00F47060">
        <w:rPr>
          <w:sz w:val="22"/>
        </w:rPr>
        <w:t>ed</w:t>
      </w:r>
      <w:r w:rsidR="0068651B" w:rsidRPr="00664A08">
        <w:rPr>
          <w:sz w:val="22"/>
        </w:rPr>
        <w:t xml:space="preserve"> that the increased cost </w:t>
      </w:r>
      <w:r w:rsidR="00AA525F">
        <w:rPr>
          <w:sz w:val="22"/>
        </w:rPr>
        <w:t>of</w:t>
      </w:r>
      <w:r w:rsidR="00AA525F" w:rsidRPr="00664A08">
        <w:rPr>
          <w:sz w:val="22"/>
        </w:rPr>
        <w:t xml:space="preserve"> </w:t>
      </w:r>
      <w:r w:rsidR="0068651B" w:rsidRPr="00664A08">
        <w:rPr>
          <w:sz w:val="22"/>
        </w:rPr>
        <w:t xml:space="preserve">additional food labelling by the producer/supplier </w:t>
      </w:r>
      <w:r>
        <w:rPr>
          <w:sz w:val="22"/>
        </w:rPr>
        <w:t xml:space="preserve">may be passed onto the consumer. </w:t>
      </w:r>
    </w:p>
    <w:p w14:paraId="45A84396" w14:textId="77777777" w:rsidR="00BF4DAA" w:rsidRPr="00BF4DAA" w:rsidRDefault="0068651B" w:rsidP="00BF4DAA">
      <w:pPr>
        <w:ind w:left="1440"/>
        <w:rPr>
          <w:i/>
        </w:rPr>
      </w:pPr>
      <w:r w:rsidRPr="00664A08">
        <w:rPr>
          <w:i/>
        </w:rPr>
        <w:t xml:space="preserve">“The major cost of GM labeling is the cost of segregating GM from non GM foods from farm to fork….Failure to carefully segregate GM ingredients at the farm level, during transportation and storage, during food processing, and during distribution can result in enormous penalties under proposed GM labeling programs…there are few consumers who are willing to pay this price for labeling of GM foods.” </w:t>
      </w:r>
      <w:r w:rsidR="00063EEC">
        <w:rPr>
          <w:i/>
        </w:rPr>
        <w:fldChar w:fldCharType="begin"/>
      </w:r>
      <w:r w:rsidR="00063EEC">
        <w:rPr>
          <w:i/>
        </w:rPr>
        <w:instrText xml:space="preserve"> ADDIN EN.CITE &lt;EndNote&gt;&lt;Cite&gt;&lt;Author&gt;Marchant&lt;/Author&gt;&lt;Year&gt;2013&lt;/Year&gt;&lt;RecNum&gt;75&lt;/RecNum&gt;&lt;DisplayText&gt;(Marchant and Cardineau, 2013)&lt;/DisplayText&gt;&lt;record&gt;&lt;rec-number&gt;75&lt;/rec-number&gt;&lt;foreign-keys&gt;&lt;key app="EN" db-id="r2fx29xf1px0wte9rvl5r5s1pr2wwtdtv209" timestamp="1401688644"&gt;75&lt;/key&gt;&lt;/foreign-keys&gt;&lt;ref-type name="Journal Article"&gt;17&lt;/ref-type&gt;&lt;contributors&gt;&lt;authors&gt;&lt;author&gt;Marchant, Gary E.&lt;/author&gt;&lt;author&gt;Cardineau, Guy A.&lt;/author&gt;&lt;/authors&gt;&lt;/contributors&gt;&lt;titles&gt;&lt;title&gt;The labeling debate in the United States&lt;/title&gt;&lt;secondary-title&gt;GM Crops &amp;amp; Food&lt;/secondary-title&gt;&lt;/titles&gt;&lt;periodical&gt;&lt;full-title&gt;GM Crops &amp;amp; Food&lt;/full-title&gt;&lt;/periodical&gt;&lt;pages&gt;1-9&lt;/pages&gt;&lt;volume&gt;4&lt;/volume&gt;&lt;number&gt;3&lt;/number&gt;&lt;keywords&gt;&lt;keyword&gt;LABELS&lt;/keyword&gt;&lt;keyword&gt;DEBATES &amp;amp; debating&lt;/keyword&gt;&lt;keyword&gt;GENETICALLY modified foods&lt;/keyword&gt;&lt;keyword&gt;ADMINISTRATION of drugs&lt;/keyword&gt;&lt;keyword&gt;AGRICULTURAL biotechnology&lt;/keyword&gt;&lt;keyword&gt;CONSUMERS&amp;apos; preferences&lt;/keyword&gt;&lt;keyword&gt;UNITED States&lt;/keyword&gt;&lt;keyword&gt;consumer&lt;/keyword&gt;&lt;keyword&gt;FDA&lt;/keyword&gt;&lt;keyword&gt;GM foods&lt;/keyword&gt;&lt;keyword&gt;labeling&lt;/keyword&gt;&lt;keyword&gt;regulation&lt;/keyword&gt;&lt;/keywords&gt;&lt;dates&gt;&lt;year&gt;2013&lt;/year&gt;&lt;/dates&gt;&lt;publisher&gt;Landes Bioscience&lt;/publisher&gt;&lt;isbn&gt;21645698&lt;/isbn&gt;&lt;accession-num&gt;91987042&lt;/accession-num&gt;&lt;work-type&gt;Article&lt;/work-type&gt;&lt;urls&gt;&lt;related-urls&gt;&lt;url&gt;https://www.lib.uts.edu.au/goto?url=http://search.ebscohost.com/login.aspx?direct=true&amp;amp;db=a9h&amp;amp;AN=91987042&amp;amp;site=ehost-live&lt;/url&gt;&lt;/related-urls&gt;&lt;/urls&gt;&lt;electronic-resource-num&gt;10.4161/gmcr.26163&lt;/electronic-resource-num&gt;&lt;remote-database-name&gt;a9h&lt;/remote-database-name&gt;&lt;remote-database-provider&gt;EBSCOhost&lt;/remote-database-provider&gt;&lt;/record&gt;&lt;/Cite&gt;&lt;/EndNote&gt;</w:instrText>
      </w:r>
      <w:r w:rsidR="00063EEC">
        <w:rPr>
          <w:i/>
        </w:rPr>
        <w:fldChar w:fldCharType="separate"/>
      </w:r>
      <w:r w:rsidR="00063EEC">
        <w:rPr>
          <w:i/>
          <w:noProof/>
        </w:rPr>
        <w:t>(Marchant and Cardineau, 2013)</w:t>
      </w:r>
      <w:r w:rsidR="00063EEC">
        <w:rPr>
          <w:i/>
        </w:rPr>
        <w:fldChar w:fldCharType="end"/>
      </w:r>
      <w:r w:rsidR="00861B97">
        <w:rPr>
          <w:i/>
        </w:rPr>
        <w:t>.</w:t>
      </w:r>
    </w:p>
    <w:p w14:paraId="45A84397" w14:textId="77777777" w:rsidR="00BF4DAA" w:rsidRDefault="00BF4DAA" w:rsidP="00151CED">
      <w:pPr>
        <w:pStyle w:val="BodyText"/>
        <w:jc w:val="both"/>
        <w:rPr>
          <w:sz w:val="22"/>
        </w:rPr>
      </w:pPr>
      <w:r>
        <w:rPr>
          <w:sz w:val="22"/>
        </w:rPr>
        <w:t xml:space="preserve">In </w:t>
      </w:r>
      <w:r w:rsidR="00984110">
        <w:rPr>
          <w:sz w:val="22"/>
        </w:rPr>
        <w:t>Australia</w:t>
      </w:r>
      <w:r>
        <w:rPr>
          <w:sz w:val="22"/>
        </w:rPr>
        <w:t xml:space="preserve"> </w:t>
      </w:r>
      <w:r w:rsidR="00984110">
        <w:rPr>
          <w:sz w:val="22"/>
        </w:rPr>
        <w:t>and</w:t>
      </w:r>
      <w:r>
        <w:rPr>
          <w:sz w:val="22"/>
        </w:rPr>
        <w:t xml:space="preserve"> New Zealand such penalties</w:t>
      </w:r>
      <w:r w:rsidR="00AE579F">
        <w:rPr>
          <w:sz w:val="22"/>
        </w:rPr>
        <w:t xml:space="preserve"> (costs) </w:t>
      </w:r>
      <w:r w:rsidR="00984110">
        <w:rPr>
          <w:sz w:val="22"/>
        </w:rPr>
        <w:t xml:space="preserve">may </w:t>
      </w:r>
      <w:r>
        <w:rPr>
          <w:sz w:val="22"/>
        </w:rPr>
        <w:t xml:space="preserve">be placed upon the users of food </w:t>
      </w:r>
      <w:r w:rsidR="00984110">
        <w:rPr>
          <w:sz w:val="22"/>
        </w:rPr>
        <w:t>irradiation</w:t>
      </w:r>
      <w:r>
        <w:rPr>
          <w:sz w:val="22"/>
        </w:rPr>
        <w:t xml:space="preserve"> technology</w:t>
      </w:r>
      <w:r w:rsidR="00984110">
        <w:rPr>
          <w:sz w:val="22"/>
        </w:rPr>
        <w:t xml:space="preserve"> and the costs passed onto consumers. </w:t>
      </w:r>
    </w:p>
    <w:p w14:paraId="45A84398" w14:textId="77777777" w:rsidR="00A44A5C" w:rsidRDefault="0068651B" w:rsidP="00A44A5C">
      <w:pPr>
        <w:pStyle w:val="BodyText"/>
        <w:jc w:val="both"/>
        <w:rPr>
          <w:sz w:val="22"/>
        </w:rPr>
      </w:pPr>
      <w:r w:rsidRPr="00664A08">
        <w:rPr>
          <w:sz w:val="22"/>
        </w:rPr>
        <w:t xml:space="preserve">In the GM context, there is a difference in the cost of the product depending whether the GM ingredient is a component of a processed food or a whole GM food </w:t>
      </w:r>
      <w:r w:rsidR="00063EEC">
        <w:rPr>
          <w:sz w:val="22"/>
        </w:rPr>
        <w:fldChar w:fldCharType="begin"/>
      </w:r>
      <w:r w:rsidR="00063EEC">
        <w:rPr>
          <w:sz w:val="22"/>
        </w:rPr>
        <w:instrText xml:space="preserve"> ADDIN EN.CITE &lt;EndNote&gt;&lt;Cite&gt;&lt;Author&gt;Carter&lt;/Author&gt;&lt;Year&gt;2003&lt;/Year&gt;&lt;RecNum&gt;18&lt;/RecNum&gt;&lt;DisplayText&gt;(Carter and Gruere, 2003)&lt;/DisplayText&gt;&lt;record&gt;&lt;rec-number&gt;18&lt;/rec-number&gt;&lt;foreign-keys&gt;&lt;key app="EN" db-id="r2fx29xf1px0wte9rvl5r5s1pr2wwtdtv209" timestamp="1401690389"&gt;18&lt;/key&gt;&lt;key app="ENWeb" db-id=""&gt;0&lt;/key&gt;&lt;/foreign-keys&gt;&lt;ref-type name="Journal Article"&gt;17&lt;/ref-type&gt;&lt;contributors&gt;&lt;authors&gt;&lt;author&gt;Carter, Colin A.&lt;/author&gt;&lt;author&gt;Gruere, Guillaume P.&lt;/author&gt;&lt;/authors&gt;&lt;/contributors&gt;&lt;auth-address&gt;U CA, Davis&lt;/auth-address&gt;&lt;titles&gt;&lt;title&gt;Mandatory Labeling of Genetically Modified Foods: Does It Really Provide Consumer Choice?&lt;/title&gt;&lt;secondary-title&gt;AgBioForum&lt;/secondary-title&gt;&lt;/titles&gt;&lt;periodical&gt;&lt;full-title&gt;AgBioForum&lt;/full-title&gt;&lt;/periodical&gt;&lt;pages&gt;68-70&lt;/pages&gt;&lt;volume&gt;6&lt;/volume&gt;&lt;number&gt;1-2&lt;/number&gt;&lt;keywords&gt;&lt;keyword&gt;Consumer Protection D18&lt;/keyword&gt;&lt;/keywords&gt;&lt;dates&gt;&lt;year&gt;2003&lt;/year&gt;&lt;/dates&gt;&lt;isbn&gt;1522936X&lt;/isbn&gt;&lt;accession-num&gt;0676514&lt;/accession-num&gt;&lt;urls&gt;&lt;related-urls&gt;&lt;url&gt;https://www.lib.uts.edu.au/goto?url=http://search.ebscohost.com/login.aspx?direct=true&amp;amp;db=ecn&amp;amp;AN=0676514&amp;amp;site=ehost-live&lt;/url&gt;&lt;url&gt;http://www.agbioforum.org/&lt;/url&gt;&lt;/related-urls&gt;&lt;/urls&gt;&lt;electronic-resource-num&gt;http://www.agbioforum.org/&lt;/electronic-resource-num&gt;&lt;remote-database-name&gt;ecn&lt;/remote-database-name&gt;&lt;remote-database-provider&gt;EBSCOhost&lt;/remote-database-provider&gt;&lt;/record&gt;&lt;/Cite&gt;&lt;/EndNote&gt;</w:instrText>
      </w:r>
      <w:r w:rsidR="00063EEC">
        <w:rPr>
          <w:sz w:val="22"/>
        </w:rPr>
        <w:fldChar w:fldCharType="separate"/>
      </w:r>
      <w:r w:rsidR="00063EEC">
        <w:rPr>
          <w:noProof/>
          <w:sz w:val="22"/>
        </w:rPr>
        <w:t>(Carter and Gruere, 2003)</w:t>
      </w:r>
      <w:r w:rsidR="00063EEC">
        <w:rPr>
          <w:sz w:val="22"/>
        </w:rPr>
        <w:fldChar w:fldCharType="end"/>
      </w:r>
      <w:r w:rsidRPr="00664A08">
        <w:rPr>
          <w:sz w:val="22"/>
        </w:rPr>
        <w:t>. The authors argue that</w:t>
      </w:r>
      <w:r w:rsidR="00B92A1A">
        <w:rPr>
          <w:sz w:val="22"/>
        </w:rPr>
        <w:t xml:space="preserve"> under mandatory GM labelling scheme</w:t>
      </w:r>
      <w:r w:rsidR="00027BA3">
        <w:rPr>
          <w:sz w:val="22"/>
        </w:rPr>
        <w:t>s</w:t>
      </w:r>
      <w:r w:rsidR="00B92A1A">
        <w:rPr>
          <w:sz w:val="22"/>
        </w:rPr>
        <w:t xml:space="preserve"> (such as in </w:t>
      </w:r>
      <w:r w:rsidR="008B7F16">
        <w:rPr>
          <w:sz w:val="22"/>
        </w:rPr>
        <w:t xml:space="preserve">the </w:t>
      </w:r>
      <w:r w:rsidR="00B92A1A">
        <w:rPr>
          <w:sz w:val="22"/>
        </w:rPr>
        <w:t>EU and Japan)</w:t>
      </w:r>
      <w:r w:rsidR="00027BA3">
        <w:rPr>
          <w:sz w:val="22"/>
        </w:rPr>
        <w:t>,</w:t>
      </w:r>
      <w:r w:rsidRPr="00664A08">
        <w:rPr>
          <w:sz w:val="22"/>
        </w:rPr>
        <w:t xml:space="preserve"> GM ingredients in highly processed foods </w:t>
      </w:r>
      <w:r w:rsidR="009248BF">
        <w:rPr>
          <w:sz w:val="22"/>
        </w:rPr>
        <w:t xml:space="preserve">that </w:t>
      </w:r>
      <w:r w:rsidRPr="00664A08">
        <w:rPr>
          <w:sz w:val="22"/>
        </w:rPr>
        <w:t>account for a small share of the cost of the final product</w:t>
      </w:r>
      <w:r w:rsidR="009248BF">
        <w:rPr>
          <w:sz w:val="22"/>
        </w:rPr>
        <w:t xml:space="preserve"> did not cause a large monetary impact on the producers of processed foods during switching to non-GM foods. However,</w:t>
      </w:r>
      <w:r w:rsidRPr="00664A08">
        <w:rPr>
          <w:sz w:val="22"/>
        </w:rPr>
        <w:t xml:space="preserve"> this </w:t>
      </w:r>
      <w:r w:rsidR="009248BF">
        <w:rPr>
          <w:sz w:val="22"/>
        </w:rPr>
        <w:t>would be different for producers of a</w:t>
      </w:r>
      <w:r w:rsidRPr="00664A08">
        <w:rPr>
          <w:sz w:val="22"/>
        </w:rPr>
        <w:t xml:space="preserve"> whole product</w:t>
      </w:r>
      <w:r w:rsidR="009F6F10">
        <w:rPr>
          <w:sz w:val="22"/>
        </w:rPr>
        <w:t>,</w:t>
      </w:r>
      <w:r w:rsidRPr="00664A08">
        <w:rPr>
          <w:sz w:val="22"/>
        </w:rPr>
        <w:t xml:space="preserve"> as</w:t>
      </w:r>
      <w:r w:rsidR="00F47060">
        <w:rPr>
          <w:sz w:val="22"/>
        </w:rPr>
        <w:t xml:space="preserve"> the presence of </w:t>
      </w:r>
      <w:r w:rsidR="00027BA3">
        <w:rPr>
          <w:sz w:val="22"/>
        </w:rPr>
        <w:t>a</w:t>
      </w:r>
      <w:r w:rsidRPr="00664A08">
        <w:rPr>
          <w:sz w:val="22"/>
        </w:rPr>
        <w:t xml:space="preserve"> </w:t>
      </w:r>
      <w:r w:rsidR="009248BF">
        <w:rPr>
          <w:sz w:val="22"/>
        </w:rPr>
        <w:t xml:space="preserve">label </w:t>
      </w:r>
      <w:r w:rsidR="00F47060">
        <w:rPr>
          <w:sz w:val="22"/>
        </w:rPr>
        <w:t xml:space="preserve">may </w:t>
      </w:r>
      <w:r w:rsidR="00027BA3">
        <w:rPr>
          <w:sz w:val="22"/>
        </w:rPr>
        <w:t>increase the cost of the product, this represents a financial cost. There is a potential cost to consumer choice as</w:t>
      </w:r>
      <w:r w:rsidR="00AA525F">
        <w:rPr>
          <w:sz w:val="22"/>
        </w:rPr>
        <w:t xml:space="preserve"> </w:t>
      </w:r>
      <w:r w:rsidR="00027BA3">
        <w:rPr>
          <w:sz w:val="22"/>
        </w:rPr>
        <w:t xml:space="preserve">well, </w:t>
      </w:r>
      <w:r w:rsidR="00D5714B">
        <w:rPr>
          <w:sz w:val="22"/>
        </w:rPr>
        <w:t>mandatory labelling may</w:t>
      </w:r>
      <w:r w:rsidR="00027BA3">
        <w:rPr>
          <w:sz w:val="22"/>
        </w:rPr>
        <w:t xml:space="preserve"> </w:t>
      </w:r>
      <w:r w:rsidR="009248BF">
        <w:rPr>
          <w:sz w:val="22"/>
        </w:rPr>
        <w:t xml:space="preserve">drive the </w:t>
      </w:r>
      <w:r w:rsidR="00D5714B">
        <w:rPr>
          <w:sz w:val="22"/>
        </w:rPr>
        <w:t xml:space="preserve">GM labelled </w:t>
      </w:r>
      <w:r w:rsidR="009248BF">
        <w:rPr>
          <w:sz w:val="22"/>
        </w:rPr>
        <w:t xml:space="preserve">product out of the market, as the case in </w:t>
      </w:r>
      <w:r w:rsidR="008B7F16">
        <w:rPr>
          <w:sz w:val="22"/>
        </w:rPr>
        <w:t xml:space="preserve">the </w:t>
      </w:r>
      <w:r w:rsidR="009248BF">
        <w:rPr>
          <w:sz w:val="22"/>
        </w:rPr>
        <w:t>EU and Japan, and thus decrease consumer choice.</w:t>
      </w:r>
      <w:r w:rsidR="00A44A5C">
        <w:rPr>
          <w:sz w:val="22"/>
        </w:rPr>
        <w:t xml:space="preserve"> It is likely that the same would apply to irradiated foods. </w:t>
      </w:r>
    </w:p>
    <w:p w14:paraId="45A84399" w14:textId="77777777" w:rsidR="00D5714B" w:rsidRDefault="009248BF" w:rsidP="00A44A5C">
      <w:pPr>
        <w:pStyle w:val="BodyText"/>
        <w:jc w:val="both"/>
        <w:rPr>
          <w:sz w:val="22"/>
        </w:rPr>
      </w:pPr>
      <w:r>
        <w:rPr>
          <w:sz w:val="22"/>
        </w:rPr>
        <w:t xml:space="preserve">In the food irradiation context, </w:t>
      </w:r>
      <w:r w:rsidR="00D5714B">
        <w:rPr>
          <w:sz w:val="22"/>
        </w:rPr>
        <w:t>due to the different nature of food processing, the irradiation process does not leave any residues and hence cannot ‘contaminate’ non-irradiated products or ingredients. Therefore, segregation would not be necessary for ‘contamination’ purposes, however, segregation may still be important</w:t>
      </w:r>
      <w:r w:rsidR="00CE3C79">
        <w:rPr>
          <w:sz w:val="22"/>
        </w:rPr>
        <w:t xml:space="preserve"> (at the final point-of-purchase)</w:t>
      </w:r>
      <w:r w:rsidR="00D5714B">
        <w:rPr>
          <w:sz w:val="22"/>
        </w:rPr>
        <w:t xml:space="preserve"> for those consumers who would want to know if their food is irradiated (regardless of whether a label is present).</w:t>
      </w:r>
    </w:p>
    <w:p w14:paraId="45A8439A" w14:textId="77777777" w:rsidR="002707F0" w:rsidRPr="00F50FE4" w:rsidRDefault="002707F0" w:rsidP="002707F0">
      <w:pPr>
        <w:pStyle w:val="Heading3"/>
      </w:pPr>
      <w:bookmarkStart w:id="36" w:name="_Toc400399296"/>
      <w:bookmarkStart w:id="37" w:name="_Toc400399297"/>
      <w:bookmarkEnd w:id="36"/>
      <w:r w:rsidRPr="00F50FE4">
        <w:t>Benefits of food irradiation labelling</w:t>
      </w:r>
      <w:bookmarkEnd w:id="37"/>
    </w:p>
    <w:p w14:paraId="45A8439B" w14:textId="77777777" w:rsidR="00847DF6" w:rsidRDefault="0068651B" w:rsidP="00151CED">
      <w:pPr>
        <w:pStyle w:val="BodyText"/>
        <w:jc w:val="both"/>
        <w:rPr>
          <w:sz w:val="22"/>
        </w:rPr>
      </w:pPr>
      <w:r w:rsidRPr="00664A08">
        <w:rPr>
          <w:sz w:val="22"/>
        </w:rPr>
        <w:t xml:space="preserve">Several studies </w:t>
      </w:r>
      <w:r w:rsidR="00763265">
        <w:rPr>
          <w:sz w:val="22"/>
        </w:rPr>
        <w:t xml:space="preserve">have investigated </w:t>
      </w:r>
      <w:r w:rsidRPr="00664A08">
        <w:rPr>
          <w:sz w:val="22"/>
        </w:rPr>
        <w:t xml:space="preserve">the </w:t>
      </w:r>
      <w:r w:rsidR="00085177">
        <w:rPr>
          <w:sz w:val="22"/>
        </w:rPr>
        <w:t>willingness-to-pay</w:t>
      </w:r>
      <w:r w:rsidRPr="00664A08">
        <w:rPr>
          <w:sz w:val="22"/>
        </w:rPr>
        <w:t xml:space="preserve"> for irradiated food based on the personal benefits to consumer</w:t>
      </w:r>
      <w:r w:rsidR="00A84BBB">
        <w:rPr>
          <w:sz w:val="22"/>
        </w:rPr>
        <w:t>s</w:t>
      </w:r>
      <w:r w:rsidRPr="00664A08">
        <w:rPr>
          <w:sz w:val="22"/>
        </w:rPr>
        <w:t xml:space="preserve"> from food irradiation</w:t>
      </w:r>
      <w:r w:rsidR="0073745A" w:rsidRPr="0073745A">
        <w:t xml:space="preserve"> </w:t>
      </w:r>
      <w:r w:rsidR="00063EEC">
        <w:rPr>
          <w:sz w:val="22"/>
        </w:rPr>
        <w:fldChar w:fldCharType="begin">
          <w:fldData xml:space="preserve">PEVuZE5vdGU+PENpdGU+PEF1dGhvcj5EZWxpemE8L0F1dGhvcj48WWVhcj4yMDEwPC9ZZWFyPjxS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</w:fldData>
        </w:fldChar>
      </w:r>
      <w:r w:rsidR="00063EEC">
        <w:rPr>
          <w:sz w:val="22"/>
        </w:rPr>
        <w:instrText xml:space="preserve"> ADDIN EN.CITE </w:instrText>
      </w:r>
      <w:r w:rsidR="00063EEC">
        <w:rPr>
          <w:sz w:val="22"/>
        </w:rPr>
        <w:fldChar w:fldCharType="begin">
          <w:fldData xml:space="preserve">PEVuZE5vdGU+PENpdGU+PEF1dGhvcj5EZWxpemE8L0F1dGhvcj48WWVhcj4yMDEwPC9ZZWFyPjxS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</w:fldData>
        </w:fldChar>
      </w:r>
      <w:r w:rsidR="00063EEC">
        <w:rPr>
          <w:sz w:val="22"/>
        </w:rPr>
        <w:instrText xml:space="preserve"> ADDIN EN.CITE.DATA </w:instrText>
      </w:r>
      <w:r w:rsidR="00063EEC">
        <w:rPr>
          <w:sz w:val="22"/>
        </w:rPr>
      </w:r>
      <w:r w:rsidR="00063EEC">
        <w:rPr>
          <w:sz w:val="22"/>
        </w:rPr>
        <w:fldChar w:fldCharType="end"/>
      </w:r>
      <w:r w:rsidR="00063EEC">
        <w:rPr>
          <w:sz w:val="22"/>
        </w:rPr>
      </w:r>
      <w:r w:rsidR="00063EEC">
        <w:rPr>
          <w:sz w:val="22"/>
        </w:rPr>
        <w:fldChar w:fldCharType="separate"/>
      </w:r>
      <w:r w:rsidR="00063EEC">
        <w:rPr>
          <w:noProof/>
          <w:sz w:val="22"/>
        </w:rPr>
        <w:t>(Deliza</w:t>
      </w:r>
      <w:r w:rsidR="00063EEC" w:rsidRPr="00063EEC">
        <w:rPr>
          <w:i/>
          <w:noProof/>
          <w:sz w:val="22"/>
        </w:rPr>
        <w:t xml:space="preserve"> et al.</w:t>
      </w:r>
      <w:r w:rsidR="00063EEC">
        <w:rPr>
          <w:noProof/>
          <w:sz w:val="22"/>
        </w:rPr>
        <w:t>, 2010; Malone, 1990; Nayga</w:t>
      </w:r>
      <w:r w:rsidR="00063EEC" w:rsidRPr="00063EEC">
        <w:rPr>
          <w:i/>
          <w:noProof/>
          <w:sz w:val="22"/>
        </w:rPr>
        <w:t xml:space="preserve"> et al.</w:t>
      </w:r>
      <w:r w:rsidR="00063EEC">
        <w:rPr>
          <w:noProof/>
          <w:sz w:val="22"/>
        </w:rPr>
        <w:t>, 2005; Terry, 1988)</w:t>
      </w:r>
      <w:r w:rsidR="00063EEC">
        <w:rPr>
          <w:sz w:val="22"/>
        </w:rPr>
        <w:fldChar w:fldCharType="end"/>
      </w:r>
      <w:r w:rsidR="00861B97">
        <w:rPr>
          <w:sz w:val="22"/>
        </w:rPr>
        <w:t>.</w:t>
      </w:r>
      <w:r w:rsidRPr="00664A08">
        <w:rPr>
          <w:sz w:val="22"/>
        </w:rPr>
        <w:t xml:space="preserve"> </w:t>
      </w:r>
      <w:r w:rsidR="00763265">
        <w:rPr>
          <w:sz w:val="22"/>
        </w:rPr>
        <w:t>However, t</w:t>
      </w:r>
      <w:r w:rsidRPr="00664A08">
        <w:rPr>
          <w:sz w:val="22"/>
        </w:rPr>
        <w:t xml:space="preserve">here were no identified specific studies that evaluated </w:t>
      </w:r>
      <w:r w:rsidR="00085177">
        <w:rPr>
          <w:sz w:val="22"/>
        </w:rPr>
        <w:t>willingness-to-pay</w:t>
      </w:r>
      <w:r w:rsidRPr="00664A08">
        <w:rPr>
          <w:sz w:val="22"/>
        </w:rPr>
        <w:t xml:space="preserve"> for food irradiation labels. </w:t>
      </w:r>
      <w:r w:rsidR="00763265">
        <w:rPr>
          <w:sz w:val="22"/>
        </w:rPr>
        <w:t>T</w:t>
      </w:r>
      <w:r w:rsidRPr="00664A08">
        <w:rPr>
          <w:sz w:val="22"/>
        </w:rPr>
        <w:t xml:space="preserve">he </w:t>
      </w:r>
      <w:r w:rsidR="00085177">
        <w:rPr>
          <w:sz w:val="22"/>
        </w:rPr>
        <w:t>willingness-to-pay</w:t>
      </w:r>
      <w:r w:rsidRPr="00664A08">
        <w:rPr>
          <w:sz w:val="22"/>
        </w:rPr>
        <w:t xml:space="preserve"> studies presented irradiated food that was clearly labelled. </w:t>
      </w:r>
    </w:p>
    <w:p w14:paraId="45A8439C" w14:textId="77777777" w:rsidR="0068651B" w:rsidRPr="00664A08" w:rsidRDefault="0068651B" w:rsidP="00151CED">
      <w:pPr>
        <w:pStyle w:val="BodyText"/>
        <w:jc w:val="both"/>
        <w:rPr>
          <w:sz w:val="22"/>
        </w:rPr>
      </w:pPr>
      <w:r w:rsidRPr="00664A08">
        <w:rPr>
          <w:sz w:val="22"/>
        </w:rPr>
        <w:t xml:space="preserve">In several studies consumers were presented with data of </w:t>
      </w:r>
      <w:r w:rsidR="008C39CC">
        <w:rPr>
          <w:sz w:val="22"/>
        </w:rPr>
        <w:t>the</w:t>
      </w:r>
      <w:r w:rsidRPr="00664A08">
        <w:rPr>
          <w:sz w:val="22"/>
        </w:rPr>
        <w:t xml:space="preserve"> potential danger of food-borne illnesses from consuming meat and poultry. Consumer </w:t>
      </w:r>
      <w:r w:rsidR="00D5714B">
        <w:rPr>
          <w:sz w:val="22"/>
        </w:rPr>
        <w:t>willingness</w:t>
      </w:r>
      <w:r w:rsidR="00D5714B">
        <w:rPr>
          <w:sz w:val="22"/>
        </w:rPr>
        <w:noBreakHyphen/>
        <w:t>to</w:t>
      </w:r>
      <w:r w:rsidR="00D5714B">
        <w:rPr>
          <w:sz w:val="22"/>
        </w:rPr>
        <w:noBreakHyphen/>
      </w:r>
      <w:r w:rsidR="00085177">
        <w:rPr>
          <w:sz w:val="22"/>
        </w:rPr>
        <w:t>pay</w:t>
      </w:r>
      <w:r w:rsidRPr="00664A08">
        <w:rPr>
          <w:sz w:val="22"/>
        </w:rPr>
        <w:t xml:space="preserve"> for food that has been irradiated to reduce the incidence of food-borne illnesses depended on the level of food safety it provided </w:t>
      </w:r>
      <w:r w:rsidR="00063EEC">
        <w:rPr>
          <w:sz w:val="22"/>
        </w:rPr>
        <w:fldChar w:fldCharType="begin"/>
      </w:r>
      <w:r w:rsidR="00063EEC">
        <w:rPr>
          <w:sz w:val="22"/>
        </w:rPr>
        <w:instrText xml:space="preserve"> ADDIN EN.CITE &lt;EndNote&gt;&lt;Cite&gt;&lt;Author&gt;Malone&lt;/Author&gt;&lt;Year&gt;1990&lt;/Year&gt;&lt;RecNum&gt;114&lt;/RecNum&gt;&lt;DisplayText&gt;(Malone, 1990)&lt;/DisplayText&gt;&lt;record&gt;&lt;rec-number&gt;114&lt;/rec-number&gt;&lt;foreign-keys&gt;&lt;key app="EN" db-id="r2fx29xf1px0wte9rvl5r5s1pr2wwtdtv209" timestamp="1402548226"&gt;114&lt;/key&gt;&lt;/foreign-keys&gt;&lt;ref-type name="Journal Article"&gt;17&lt;/ref-type&gt;&lt;contributors&gt;&lt;authors&gt;&lt;author&gt;Malone, John W.&lt;/author&gt;&lt;/authors&gt;&lt;/contributors&gt;&lt;titles&gt;&lt;title&gt;Consumer willingness to purchase and to pay more for potential benefits of irradiated fresh food products&lt;/title&gt;&lt;secondary-title&gt;Agribusiness&lt;/secondary-title&gt;&lt;/titles&gt;&lt;periodical&gt;&lt;full-title&gt;Agribusiness&lt;/full-title&gt;&lt;/periodical&gt;&lt;pages&gt;163-178&lt;/pages&gt;&lt;volume&gt;6&lt;/volume&gt;&lt;number&gt;2&lt;/number&gt;&lt;dates&gt;&lt;year&gt;1990&lt;/year&gt;&lt;/dates&gt;&lt;publisher&gt;Wiley Subscription Services, Inc., A Wiley Company&lt;/publisher&gt;&lt;isbn&gt;1520-6297&lt;/isbn&gt;&lt;urls&gt;&lt;related-urls&gt;&lt;url&gt;http://dx.doi.org/10.1002/1520-6297(199003)6:2&amp;lt;163::AID-AGR2720060209&amp;gt;3.0.CO;2-J&lt;/url&gt;&lt;/related-urls&gt;&lt;/urls&gt;&lt;electronic-resource-num&gt;10.1002/1520-6297(199003)6:2&amp;lt;163::AID-AGR2720060209&amp;gt;3.0.CO;2-J&lt;/electronic-resource-num&gt;&lt;/record&gt;&lt;/Cite&gt;&lt;/EndNote&gt;</w:instrText>
      </w:r>
      <w:r w:rsidR="00063EEC">
        <w:rPr>
          <w:sz w:val="22"/>
        </w:rPr>
        <w:fldChar w:fldCharType="separate"/>
      </w:r>
      <w:r w:rsidR="00063EEC">
        <w:rPr>
          <w:noProof/>
          <w:sz w:val="22"/>
        </w:rPr>
        <w:t xml:space="preserve">(Malone, </w:t>
      </w:r>
      <w:r w:rsidR="00063EEC">
        <w:rPr>
          <w:noProof/>
          <w:sz w:val="22"/>
        </w:rPr>
        <w:lastRenderedPageBreak/>
        <w:t>1990)</w:t>
      </w:r>
      <w:r w:rsidR="00063EEC">
        <w:rPr>
          <w:sz w:val="22"/>
        </w:rPr>
        <w:fldChar w:fldCharType="end"/>
      </w:r>
      <w:r w:rsidRPr="00664A08">
        <w:rPr>
          <w:sz w:val="22"/>
        </w:rPr>
        <w:t xml:space="preserve">. A review by Cottee </w:t>
      </w:r>
      <w:r w:rsidR="00063EEC">
        <w:rPr>
          <w:sz w:val="22"/>
        </w:rPr>
        <w:fldChar w:fldCharType="begin"/>
      </w:r>
      <w:r w:rsidR="00063EEC">
        <w:rPr>
          <w:sz w:val="22"/>
        </w:rPr>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rPr>
          <w:sz w:val="22"/>
        </w:rPr>
        <w:fldChar w:fldCharType="separate"/>
      </w:r>
      <w:r w:rsidR="00063EEC">
        <w:rPr>
          <w:noProof/>
          <w:sz w:val="22"/>
        </w:rPr>
        <w:t>(2005)</w:t>
      </w:r>
      <w:r w:rsidR="00063EEC">
        <w:rPr>
          <w:sz w:val="22"/>
        </w:rPr>
        <w:fldChar w:fldCharType="end"/>
      </w:r>
      <w:r w:rsidRPr="00664A08">
        <w:rPr>
          <w:sz w:val="22"/>
        </w:rPr>
        <w:t xml:space="preserve"> identifie</w:t>
      </w:r>
      <w:r w:rsidR="008C39CC">
        <w:rPr>
          <w:sz w:val="22"/>
        </w:rPr>
        <w:t>d</w:t>
      </w:r>
      <w:r w:rsidRPr="00664A08">
        <w:rPr>
          <w:sz w:val="22"/>
        </w:rPr>
        <w:t xml:space="preserve"> an inc</w:t>
      </w:r>
      <w:r w:rsidR="0079218D">
        <w:rPr>
          <w:sz w:val="22"/>
        </w:rPr>
        <w:t>rease in consumers’ willingness-to-</w:t>
      </w:r>
      <w:r w:rsidRPr="00664A08">
        <w:rPr>
          <w:sz w:val="22"/>
        </w:rPr>
        <w:t xml:space="preserve">purchase irradiated poultry from 20% to 45-54% after receiving information of the benefits of irradiation in eliminating food-borne bacteria. </w:t>
      </w:r>
      <w:r w:rsidR="008C39CC">
        <w:rPr>
          <w:sz w:val="22"/>
        </w:rPr>
        <w:t>P</w:t>
      </w:r>
      <w:r w:rsidR="0071153D">
        <w:rPr>
          <w:sz w:val="22"/>
        </w:rPr>
        <w:t>oultry and meat</w:t>
      </w:r>
      <w:r w:rsidR="008C39CC">
        <w:rPr>
          <w:sz w:val="22"/>
        </w:rPr>
        <w:t xml:space="preserve"> are currently not irradiated in Australia or New Zealand, therefore the relevance of these findings to </w:t>
      </w:r>
      <w:r w:rsidR="00D5714B">
        <w:rPr>
          <w:sz w:val="22"/>
        </w:rPr>
        <w:t>non-meat products</w:t>
      </w:r>
      <w:r w:rsidR="008C39CC">
        <w:rPr>
          <w:sz w:val="22"/>
        </w:rPr>
        <w:t xml:space="preserve"> may be limited</w:t>
      </w:r>
      <w:r w:rsidR="0071153D">
        <w:rPr>
          <w:sz w:val="22"/>
        </w:rPr>
        <w:t>.</w:t>
      </w:r>
    </w:p>
    <w:p w14:paraId="45A8439D" w14:textId="77777777" w:rsidR="0068651B" w:rsidRPr="00664A08" w:rsidRDefault="00353AE2" w:rsidP="00151CED">
      <w:pPr>
        <w:pStyle w:val="BodyText"/>
        <w:jc w:val="both"/>
        <w:rPr>
          <w:sz w:val="22"/>
        </w:rPr>
      </w:pPr>
      <w:r>
        <w:rPr>
          <w:sz w:val="22"/>
        </w:rPr>
        <w:t xml:space="preserve">In </w:t>
      </w:r>
      <w:r w:rsidR="0068651B" w:rsidRPr="00664A08">
        <w:rPr>
          <w:sz w:val="22"/>
        </w:rPr>
        <w:t>Nayga</w:t>
      </w:r>
      <w:r>
        <w:rPr>
          <w:sz w:val="22"/>
        </w:rPr>
        <w:t xml:space="preserve"> </w:t>
      </w:r>
      <w:r w:rsidR="00D24D4C">
        <w:rPr>
          <w:i/>
          <w:sz w:val="22"/>
        </w:rPr>
        <w:t>et al</w:t>
      </w:r>
      <w:r w:rsidR="0068651B" w:rsidRPr="00664A08">
        <w:rPr>
          <w:sz w:val="22"/>
        </w:rPr>
        <w:t xml:space="preserve"> </w:t>
      </w:r>
      <w:r w:rsidR="00063EEC">
        <w:rPr>
          <w:sz w:val="22"/>
        </w:rPr>
        <w:fldChar w:fldCharType="begin"/>
      </w:r>
      <w:r w:rsidR="00063EEC">
        <w:rPr>
          <w:sz w:val="22"/>
        </w:rPr>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rPr>
          <w:sz w:val="22"/>
        </w:rPr>
        <w:fldChar w:fldCharType="separate"/>
      </w:r>
      <w:r w:rsidR="00063EEC">
        <w:rPr>
          <w:noProof/>
          <w:sz w:val="22"/>
        </w:rPr>
        <w:t>(2005)</w:t>
      </w:r>
      <w:r w:rsidR="00063EEC">
        <w:rPr>
          <w:sz w:val="22"/>
        </w:rPr>
        <w:fldChar w:fldCharType="end"/>
      </w:r>
      <w:r>
        <w:rPr>
          <w:sz w:val="22"/>
        </w:rPr>
        <w:t>, consumers were</w:t>
      </w:r>
      <w:r w:rsidR="0068651B" w:rsidRPr="00664A08">
        <w:rPr>
          <w:sz w:val="22"/>
        </w:rPr>
        <w:t xml:space="preserve"> presented information about benefits of food irradiation (‘irradiation has been shown to destroy at least 99.9% of common foodborne pathogens (</w:t>
      </w:r>
      <w:r w:rsidR="0067307A">
        <w:rPr>
          <w:sz w:val="22"/>
        </w:rPr>
        <w:t>s</w:t>
      </w:r>
      <w:r w:rsidR="0068651B" w:rsidRPr="00664A08">
        <w:rPr>
          <w:sz w:val="22"/>
        </w:rPr>
        <w:t xml:space="preserve">almonella, E.coli, </w:t>
      </w:r>
      <w:r w:rsidR="0067307A">
        <w:rPr>
          <w:sz w:val="22"/>
        </w:rPr>
        <w:t>l</w:t>
      </w:r>
      <w:r w:rsidR="0068651B" w:rsidRPr="00664A08">
        <w:rPr>
          <w:sz w:val="22"/>
        </w:rPr>
        <w:t>isteria</w:t>
      </w:r>
      <w:r w:rsidR="00D24715">
        <w:rPr>
          <w:sz w:val="22"/>
        </w:rPr>
        <w:t>)</w:t>
      </w:r>
      <w:r w:rsidR="00D5714B">
        <w:rPr>
          <w:sz w:val="22"/>
        </w:rPr>
        <w:t>’</w:t>
      </w:r>
      <w:r w:rsidR="0068651B" w:rsidRPr="00664A08">
        <w:rPr>
          <w:sz w:val="22"/>
        </w:rPr>
        <w:t>)</w:t>
      </w:r>
      <w:r>
        <w:rPr>
          <w:sz w:val="22"/>
        </w:rPr>
        <w:t>. A</w:t>
      </w:r>
      <w:r w:rsidR="0068651B" w:rsidRPr="00664A08">
        <w:rPr>
          <w:sz w:val="22"/>
        </w:rPr>
        <w:t>fter the initial survey</w:t>
      </w:r>
      <w:r>
        <w:rPr>
          <w:sz w:val="22"/>
        </w:rPr>
        <w:t xml:space="preserve"> the ‘strong buyer segment’ for</w:t>
      </w:r>
      <w:r w:rsidR="0068651B" w:rsidRPr="00664A08">
        <w:rPr>
          <w:sz w:val="22"/>
        </w:rPr>
        <w:t xml:space="preserve"> irradiated food increased from 8.4% to 28.3%. These results indicate that within stated preference</w:t>
      </w:r>
      <w:r w:rsidR="00D24715">
        <w:rPr>
          <w:sz w:val="22"/>
        </w:rPr>
        <w:t>s, consumers</w:t>
      </w:r>
      <w:r w:rsidR="00AE6DA4">
        <w:rPr>
          <w:sz w:val="22"/>
        </w:rPr>
        <w:t xml:space="preserve"> respond to</w:t>
      </w:r>
      <w:r w:rsidR="00D24715">
        <w:rPr>
          <w:sz w:val="22"/>
        </w:rPr>
        <w:t xml:space="preserve"> information </w:t>
      </w:r>
      <w:r w:rsidR="00AE6DA4">
        <w:rPr>
          <w:sz w:val="22"/>
        </w:rPr>
        <w:t xml:space="preserve">about </w:t>
      </w:r>
      <w:r w:rsidR="0068651B" w:rsidRPr="00664A08">
        <w:rPr>
          <w:sz w:val="22"/>
        </w:rPr>
        <w:t>benefit</w:t>
      </w:r>
      <w:r w:rsidR="00A84BBB">
        <w:rPr>
          <w:sz w:val="22"/>
        </w:rPr>
        <w:t>s</w:t>
      </w:r>
      <w:r w:rsidR="0068651B" w:rsidRPr="00664A08">
        <w:rPr>
          <w:sz w:val="22"/>
        </w:rPr>
        <w:t xml:space="preserve"> </w:t>
      </w:r>
      <w:r w:rsidR="00A84BBB">
        <w:rPr>
          <w:sz w:val="22"/>
        </w:rPr>
        <w:t>of</w:t>
      </w:r>
      <w:r w:rsidR="00A84BBB" w:rsidRPr="00664A08">
        <w:rPr>
          <w:sz w:val="22"/>
        </w:rPr>
        <w:t xml:space="preserve"> </w:t>
      </w:r>
      <w:r w:rsidR="0068651B" w:rsidRPr="00664A08">
        <w:rPr>
          <w:sz w:val="22"/>
        </w:rPr>
        <w:t>labelled irradiated food</w:t>
      </w:r>
      <w:r>
        <w:rPr>
          <w:sz w:val="22"/>
        </w:rPr>
        <w:t xml:space="preserve">. Although it should be noted that the benefits </w:t>
      </w:r>
      <w:r w:rsidR="00A84BBB">
        <w:rPr>
          <w:sz w:val="22"/>
        </w:rPr>
        <w:t xml:space="preserve">were </w:t>
      </w:r>
      <w:r w:rsidRPr="0071153D">
        <w:rPr>
          <w:sz w:val="22"/>
        </w:rPr>
        <w:t>predicated</w:t>
      </w:r>
      <w:r>
        <w:rPr>
          <w:sz w:val="22"/>
        </w:rPr>
        <w:t xml:space="preserve"> on consumers</w:t>
      </w:r>
      <w:r w:rsidR="00A84BBB">
        <w:rPr>
          <w:sz w:val="22"/>
        </w:rPr>
        <w:t>’</w:t>
      </w:r>
      <w:r>
        <w:rPr>
          <w:sz w:val="22"/>
        </w:rPr>
        <w:t xml:space="preserve"> understanding the health benefits associated with irradiation (rather than the label per se)</w:t>
      </w:r>
      <w:r w:rsidR="0068651B" w:rsidRPr="00664A08">
        <w:rPr>
          <w:sz w:val="22"/>
        </w:rPr>
        <w:t>.</w:t>
      </w:r>
    </w:p>
    <w:p w14:paraId="45A8439E" w14:textId="77777777" w:rsidR="0068651B" w:rsidRPr="00664A08" w:rsidRDefault="00D24715" w:rsidP="00151CED">
      <w:pPr>
        <w:pStyle w:val="BodyText"/>
        <w:jc w:val="both"/>
        <w:rPr>
          <w:sz w:val="22"/>
        </w:rPr>
      </w:pPr>
      <w:r>
        <w:rPr>
          <w:sz w:val="22"/>
        </w:rPr>
        <w:t>Nayga</w:t>
      </w:r>
      <w:r w:rsidR="00F8102B">
        <w:rPr>
          <w:sz w:val="22"/>
        </w:rPr>
        <w:t xml:space="preserve"> </w:t>
      </w:r>
      <w:r w:rsidR="00D24D4C">
        <w:rPr>
          <w:i/>
          <w:sz w:val="22"/>
        </w:rPr>
        <w:t>et al</w:t>
      </w:r>
      <w:r>
        <w:rPr>
          <w:sz w:val="22"/>
        </w:rPr>
        <w:t xml:space="preserve"> </w:t>
      </w:r>
      <w:r w:rsidR="00063EEC">
        <w:rPr>
          <w:sz w:val="22"/>
        </w:rPr>
        <w:fldChar w:fldCharType="begin"/>
      </w:r>
      <w:r w:rsidR="00063EEC">
        <w:rPr>
          <w:sz w:val="22"/>
        </w:rPr>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rPr>
          <w:sz w:val="22"/>
        </w:rPr>
        <w:fldChar w:fldCharType="separate"/>
      </w:r>
      <w:r w:rsidR="00063EEC">
        <w:rPr>
          <w:noProof/>
          <w:sz w:val="22"/>
        </w:rPr>
        <w:t>(2005)</w:t>
      </w:r>
      <w:r w:rsidR="00063EEC">
        <w:rPr>
          <w:sz w:val="22"/>
        </w:rPr>
        <w:fldChar w:fldCharType="end"/>
      </w:r>
      <w:r w:rsidR="00D5714B">
        <w:rPr>
          <w:sz w:val="22"/>
        </w:rPr>
        <w:t xml:space="preserve"> surveyed consumers</w:t>
      </w:r>
      <w:r w:rsidR="0068651B" w:rsidRPr="00664A08">
        <w:rPr>
          <w:sz w:val="22"/>
        </w:rPr>
        <w:t xml:space="preserve"> </w:t>
      </w:r>
      <w:r w:rsidR="00A84BBB">
        <w:rPr>
          <w:sz w:val="22"/>
        </w:rPr>
        <w:t xml:space="preserve">about </w:t>
      </w:r>
      <w:r w:rsidR="00D5714B">
        <w:rPr>
          <w:sz w:val="22"/>
        </w:rPr>
        <w:t>their prefe</w:t>
      </w:r>
      <w:r w:rsidR="00901536">
        <w:rPr>
          <w:sz w:val="22"/>
        </w:rPr>
        <w:t>re</w:t>
      </w:r>
      <w:r w:rsidR="00D5714B">
        <w:rPr>
          <w:sz w:val="22"/>
        </w:rPr>
        <w:t xml:space="preserve">nces based on the type of irradiation </w:t>
      </w:r>
      <w:r w:rsidR="00901536">
        <w:rPr>
          <w:sz w:val="22"/>
        </w:rPr>
        <w:t>source</w:t>
      </w:r>
      <w:r w:rsidR="0068651B" w:rsidRPr="00664A08">
        <w:rPr>
          <w:sz w:val="22"/>
        </w:rPr>
        <w:t xml:space="preserve">. </w:t>
      </w:r>
      <w:r>
        <w:rPr>
          <w:sz w:val="22"/>
        </w:rPr>
        <w:t>The study</w:t>
      </w:r>
      <w:r w:rsidR="0068651B" w:rsidRPr="00664A08">
        <w:rPr>
          <w:sz w:val="22"/>
        </w:rPr>
        <w:t xml:space="preserve"> provided a second set of information to the consumers regarding the type of irradiation (gamma ray and electron beam irradiation), willingness</w:t>
      </w:r>
      <w:r w:rsidR="00A84BBB">
        <w:rPr>
          <w:sz w:val="22"/>
        </w:rPr>
        <w:t>-</w:t>
      </w:r>
      <w:r w:rsidR="0068651B" w:rsidRPr="00664A08">
        <w:rPr>
          <w:sz w:val="22"/>
        </w:rPr>
        <w:t>to</w:t>
      </w:r>
      <w:r w:rsidR="00A84BBB">
        <w:rPr>
          <w:sz w:val="22"/>
        </w:rPr>
        <w:t>-</w:t>
      </w:r>
      <w:r w:rsidR="0068651B" w:rsidRPr="00664A08">
        <w:rPr>
          <w:sz w:val="22"/>
        </w:rPr>
        <w:t xml:space="preserve">buy </w:t>
      </w:r>
      <w:r w:rsidR="0073745A">
        <w:rPr>
          <w:sz w:val="22"/>
        </w:rPr>
        <w:t xml:space="preserve">of irradiated </w:t>
      </w:r>
      <w:r w:rsidR="0068651B" w:rsidRPr="00664A08">
        <w:rPr>
          <w:sz w:val="22"/>
        </w:rPr>
        <w:t>beef using electron beam process in</w:t>
      </w:r>
      <w:r w:rsidR="0073745A">
        <w:rPr>
          <w:sz w:val="22"/>
        </w:rPr>
        <w:t>creased from 89% to 94.3%. The</w:t>
      </w:r>
      <w:r w:rsidR="0068651B" w:rsidRPr="00664A08">
        <w:rPr>
          <w:sz w:val="22"/>
        </w:rPr>
        <w:t xml:space="preserve"> ‘strong buyer</w:t>
      </w:r>
      <w:r>
        <w:rPr>
          <w:sz w:val="22"/>
        </w:rPr>
        <w:t>’</w:t>
      </w:r>
      <w:r w:rsidR="0068651B" w:rsidRPr="00664A08">
        <w:rPr>
          <w:sz w:val="22"/>
        </w:rPr>
        <w:t xml:space="preserve"> </w:t>
      </w:r>
      <w:r>
        <w:rPr>
          <w:sz w:val="22"/>
        </w:rPr>
        <w:t xml:space="preserve">population </w:t>
      </w:r>
      <w:r w:rsidR="0068651B" w:rsidRPr="00664A08">
        <w:rPr>
          <w:sz w:val="22"/>
        </w:rPr>
        <w:t xml:space="preserve">segment increased to 42.2%, these results indicated that about 24% </w:t>
      </w:r>
      <w:r w:rsidR="00A84BBB">
        <w:rPr>
          <w:sz w:val="22"/>
        </w:rPr>
        <w:t>of</w:t>
      </w:r>
      <w:r w:rsidR="00A84BBB" w:rsidRPr="00664A08">
        <w:rPr>
          <w:sz w:val="22"/>
        </w:rPr>
        <w:t xml:space="preserve"> </w:t>
      </w:r>
      <w:r w:rsidR="0068651B" w:rsidRPr="00664A08">
        <w:rPr>
          <w:sz w:val="22"/>
        </w:rPr>
        <w:t>the ‘doubter</w:t>
      </w:r>
      <w:r>
        <w:rPr>
          <w:sz w:val="22"/>
        </w:rPr>
        <w:t>’ population</w:t>
      </w:r>
      <w:r w:rsidR="0068651B" w:rsidRPr="00664A08">
        <w:rPr>
          <w:sz w:val="22"/>
        </w:rPr>
        <w:t xml:space="preserve"> segment and 41% </w:t>
      </w:r>
      <w:r w:rsidR="00A84BBB">
        <w:rPr>
          <w:sz w:val="22"/>
        </w:rPr>
        <w:t>of</w:t>
      </w:r>
      <w:r w:rsidR="00A84BBB" w:rsidRPr="00664A08">
        <w:rPr>
          <w:sz w:val="22"/>
        </w:rPr>
        <w:t xml:space="preserve"> </w:t>
      </w:r>
      <w:r w:rsidR="008B7F16">
        <w:rPr>
          <w:sz w:val="22"/>
        </w:rPr>
        <w:t xml:space="preserve">the </w:t>
      </w:r>
      <w:r w:rsidR="0068651B" w:rsidRPr="00664A08">
        <w:rPr>
          <w:sz w:val="22"/>
        </w:rPr>
        <w:t>‘rejecters</w:t>
      </w:r>
      <w:r>
        <w:rPr>
          <w:sz w:val="22"/>
        </w:rPr>
        <w:t>’ population</w:t>
      </w:r>
      <w:r w:rsidR="0068651B" w:rsidRPr="00664A08">
        <w:rPr>
          <w:sz w:val="22"/>
        </w:rPr>
        <w:t xml:space="preserve"> segment had switched to ‘strong buyer</w:t>
      </w:r>
      <w:r>
        <w:rPr>
          <w:sz w:val="22"/>
        </w:rPr>
        <w:t>’.</w:t>
      </w:r>
    </w:p>
    <w:p w14:paraId="45A8439F" w14:textId="77777777" w:rsidR="0068651B" w:rsidRPr="00664A08" w:rsidRDefault="00542AD9" w:rsidP="00542AD9">
      <w:pPr>
        <w:pStyle w:val="BodyText"/>
        <w:jc w:val="both"/>
        <w:rPr>
          <w:sz w:val="22"/>
        </w:rPr>
      </w:pPr>
      <w:r w:rsidRPr="00664A08">
        <w:rPr>
          <w:sz w:val="22"/>
        </w:rPr>
        <w:t xml:space="preserve">Food safety is a main concern for many consumers </w:t>
      </w:r>
      <w:r w:rsidR="00063EEC">
        <w:rPr>
          <w:sz w:val="22"/>
        </w:rPr>
        <w:fldChar w:fldCharType="begin"/>
      </w:r>
      <w:r w:rsidR="00063EEC">
        <w:rPr>
          <w:sz w:val="22"/>
        </w:rPr>
        <w:instrText xml:space="preserve"> ADDIN EN.CITE &lt;EndNote&gt;&lt;Cite&gt;&lt;Author&gt;Spaulding&lt;/Author&gt;&lt;Year&gt;2006&lt;/Year&gt;&lt;RecNum&gt;130&lt;/RecNum&gt;&lt;DisplayText&gt;(Spaulding&lt;style face="italic"&gt; et al.&lt;/style&gt;, 2006)&lt;/DisplayText&gt;&lt;record&gt;&lt;rec-number&gt;130&lt;/rec-number&gt;&lt;foreign-keys&gt;&lt;key app="EN" db-id="r2fx29xf1px0wte9rvl5r5s1pr2wwtdtv209" timestamp="1404964326"&gt;130&lt;/key&gt;&lt;/foreign-keys&gt;&lt;ref-type name="Journal Article"&gt;17&lt;/ref-type&gt;&lt;contributors&gt;&lt;authors&gt;&lt;author&gt;Spaulding, Aslihan D.&lt;/author&gt;&lt;author&gt;Wiegand, Bryon R.&lt;/author&gt;&lt;author&gt;O&amp;apos;Rourke, Patrick D.&lt;/author&gt;&lt;/authors&gt;&lt;/contributors&gt;&lt;titles&gt;&lt;title&gt;Consumer Knowledge and Perceptions of Food Irradiation: Ground Beef Study&lt;/title&gt;&lt;secondary-title&gt;Journal of Food Distribution Research&lt;/secondary-title&gt;&lt;/titles&gt;&lt;periodical&gt;&lt;full-title&gt;Journal of Food Distribution Research&lt;/full-title&gt;&lt;/periodical&gt;&lt;pages&gt;161-167&lt;/pages&gt;&lt;volume&gt;37&lt;/volume&gt;&lt;number&gt;1&lt;/number&gt;&lt;keywords&gt;&lt;keyword&gt;CONSUMERS&amp;apos; preferences&lt;/keyword&gt;&lt;keyword&gt;FOOD -- Safety measures&lt;/keyword&gt;&lt;keyword&gt;FOOD industry&lt;/keyword&gt;&lt;keyword&gt;FOOD irradiation&lt;/keyword&gt;&lt;keyword&gt;IRRADIATED foods&lt;/keyword&gt;&lt;/keywords&gt;&lt;dates&gt;&lt;year&gt;2006&lt;/year&gt;&lt;/dates&gt;&lt;publisher&gt;Food Distribution Research Society&lt;/publisher&gt;&lt;isbn&gt;0047245X&lt;/isbn&gt;&lt;accession-num&gt;21093426&lt;/accession-num&gt;&lt;work-type&gt;Article&lt;/work-type&gt;&lt;urls&gt;&lt;related-urls&gt;&lt;url&gt;https://www.lib.uts.edu.au/goto?url=http://search.ebscohost.com/login.aspx?direct=true&amp;amp;db=bth&amp;amp;AN=21093426&amp;amp;site=ehost-live&lt;/url&gt;&lt;/related-urls&gt;&lt;/urls&gt;&lt;remote-database-name&gt;bth&lt;/remote-database-name&gt;&lt;remote-database-provider&gt;EBSCOhost&lt;/remote-database-provider&gt;&lt;/record&gt;&lt;/Cite&gt;&lt;/EndNote&gt;</w:instrText>
      </w:r>
      <w:r w:rsidR="00063EEC">
        <w:rPr>
          <w:sz w:val="22"/>
        </w:rPr>
        <w:fldChar w:fldCharType="separate"/>
      </w:r>
      <w:r w:rsidR="00063EEC">
        <w:rPr>
          <w:noProof/>
          <w:sz w:val="22"/>
        </w:rPr>
        <w:t>(Spaulding</w:t>
      </w:r>
      <w:r w:rsidR="00063EEC" w:rsidRPr="00063EEC">
        <w:rPr>
          <w:i/>
          <w:noProof/>
          <w:sz w:val="22"/>
        </w:rPr>
        <w:t xml:space="preserve"> et al.</w:t>
      </w:r>
      <w:r w:rsidR="00063EEC">
        <w:rPr>
          <w:noProof/>
          <w:sz w:val="22"/>
        </w:rPr>
        <w:t>, 2006)</w:t>
      </w:r>
      <w:r w:rsidR="00063EEC">
        <w:rPr>
          <w:sz w:val="22"/>
        </w:rPr>
        <w:fldChar w:fldCharType="end"/>
      </w:r>
      <w:r w:rsidR="00421E06">
        <w:rPr>
          <w:sz w:val="22"/>
        </w:rPr>
        <w:t xml:space="preserve"> </w:t>
      </w:r>
      <w:r w:rsidRPr="00664A08">
        <w:rPr>
          <w:sz w:val="22"/>
        </w:rPr>
        <w:t xml:space="preserve">and </w:t>
      </w:r>
      <w:r w:rsidR="00063EEC">
        <w:rPr>
          <w:sz w:val="22"/>
        </w:rPr>
        <w:fldChar w:fldCharType="begin"/>
      </w:r>
      <w:r w:rsidR="00063EEC">
        <w:rPr>
          <w:sz w:val="22"/>
        </w:rPr>
        <w:instrText xml:space="preserve"> ADDIN EN.CITE &lt;EndNote&gt;&lt;Cite&gt;&lt;Author&gt;FSANZ&lt;/Author&gt;&lt;Year&gt;2008&lt;/Year&gt;&lt;RecNum&gt;146&lt;/RecNum&gt;&lt;DisplayText&gt;(FSANZ, 2008)&lt;/DisplayText&gt;&lt;record&gt;&lt;rec-number&gt;146&lt;/rec-number&gt;&lt;foreign-keys&gt;&lt;key app="EN" db-id="r2fx29xf1px0wte9rvl5r5s1pr2wwtdtv209" timestamp="1428469017"&gt;146&lt;/key&gt;&lt;/foreign-keys&gt;&lt;ref-type name="Report"&gt;27&lt;/ref-type&gt;&lt;contributors&gt;&lt;authors&gt;&lt;author&gt;FSANZ&lt;/author&gt;&lt;/authors&gt;&lt;secondary-authors&gt;&lt;author&gt;Food Standards Australia New Zealand&lt;/author&gt;&lt;/secondary-authors&gt;&lt;/contributors&gt;&lt;titles&gt;&lt;title&gt;Consumer Attitudes Survey: A benchmark survey of consumers&amp;apos; attitude to food issues&lt;/title&gt;&lt;/titles&gt;&lt;dates&gt;&lt;year&gt;2008&lt;/year&gt;&lt;/dates&gt;&lt;publisher&gt;Austalia&lt;/publisher&gt;&lt;urls&gt;&lt;/urls&gt;&lt;/record&gt;&lt;/Cite&gt;&lt;/EndNote&gt;</w:instrText>
      </w:r>
      <w:r w:rsidR="00063EEC">
        <w:rPr>
          <w:sz w:val="22"/>
        </w:rPr>
        <w:fldChar w:fldCharType="separate"/>
      </w:r>
      <w:r w:rsidR="00063EEC">
        <w:rPr>
          <w:noProof/>
          <w:sz w:val="22"/>
        </w:rPr>
        <w:t>(FSANZ, 2008)</w:t>
      </w:r>
      <w:r w:rsidR="00063EEC">
        <w:rPr>
          <w:sz w:val="22"/>
        </w:rPr>
        <w:fldChar w:fldCharType="end"/>
      </w:r>
      <w:r w:rsidRPr="00664A08">
        <w:rPr>
          <w:sz w:val="22"/>
        </w:rPr>
        <w:t>.</w:t>
      </w:r>
      <w:r>
        <w:rPr>
          <w:sz w:val="22"/>
        </w:rPr>
        <w:t xml:space="preserve"> </w:t>
      </w:r>
      <w:r w:rsidR="0068651B" w:rsidRPr="00664A08">
        <w:rPr>
          <w:sz w:val="22"/>
        </w:rPr>
        <w:t>It is possible to assume that in populations</w:t>
      </w:r>
      <w:r w:rsidR="00D24715">
        <w:rPr>
          <w:sz w:val="22"/>
        </w:rPr>
        <w:t xml:space="preserve"> or regions</w:t>
      </w:r>
      <w:r w:rsidR="0068651B" w:rsidRPr="00664A08">
        <w:rPr>
          <w:sz w:val="22"/>
        </w:rPr>
        <w:t xml:space="preserve"> where food-borne diseases are common, and can lead to </w:t>
      </w:r>
      <w:r w:rsidR="00B35632" w:rsidRPr="00664A08">
        <w:rPr>
          <w:sz w:val="22"/>
        </w:rPr>
        <w:t>severe outcomes</w:t>
      </w:r>
      <w:r w:rsidR="0071153D">
        <w:rPr>
          <w:sz w:val="22"/>
        </w:rPr>
        <w:t>,</w:t>
      </w:r>
      <w:r w:rsidR="00B35632" w:rsidRPr="00664A08">
        <w:rPr>
          <w:sz w:val="22"/>
        </w:rPr>
        <w:t xml:space="preserve"> </w:t>
      </w:r>
      <w:r w:rsidR="005C0189">
        <w:rPr>
          <w:sz w:val="22"/>
        </w:rPr>
        <w:t xml:space="preserve">including </w:t>
      </w:r>
      <w:r w:rsidR="0068651B" w:rsidRPr="00664A08">
        <w:rPr>
          <w:sz w:val="22"/>
        </w:rPr>
        <w:t xml:space="preserve">fatalities, consumers </w:t>
      </w:r>
      <w:r w:rsidR="00860497">
        <w:rPr>
          <w:sz w:val="22"/>
        </w:rPr>
        <w:t>would</w:t>
      </w:r>
      <w:r w:rsidR="00860497" w:rsidRPr="00664A08">
        <w:rPr>
          <w:sz w:val="22"/>
        </w:rPr>
        <w:t xml:space="preserve"> </w:t>
      </w:r>
      <w:r w:rsidR="0068651B" w:rsidRPr="00664A08">
        <w:rPr>
          <w:sz w:val="22"/>
        </w:rPr>
        <w:t xml:space="preserve">be </w:t>
      </w:r>
      <w:r>
        <w:rPr>
          <w:sz w:val="22"/>
        </w:rPr>
        <w:t xml:space="preserve">more </w:t>
      </w:r>
      <w:r w:rsidR="0068651B" w:rsidRPr="00664A08">
        <w:rPr>
          <w:sz w:val="22"/>
        </w:rPr>
        <w:t>willing to purchase food that has</w:t>
      </w:r>
      <w:r w:rsidR="008B7F16">
        <w:rPr>
          <w:sz w:val="22"/>
        </w:rPr>
        <w:t xml:space="preserve"> an</w:t>
      </w:r>
      <w:r w:rsidR="0068651B" w:rsidRPr="00664A08">
        <w:rPr>
          <w:sz w:val="22"/>
        </w:rPr>
        <w:t xml:space="preserve"> ‘irradiated’ label</w:t>
      </w:r>
      <w:r w:rsidR="00D24715">
        <w:rPr>
          <w:sz w:val="22"/>
        </w:rPr>
        <w:t xml:space="preserve"> attached</w:t>
      </w:r>
      <w:r w:rsidR="0068651B" w:rsidRPr="00664A08">
        <w:rPr>
          <w:sz w:val="22"/>
        </w:rPr>
        <w:t>.</w:t>
      </w:r>
      <w:r>
        <w:rPr>
          <w:sz w:val="22"/>
        </w:rPr>
        <w:t xml:space="preserve"> </w:t>
      </w:r>
      <w:r w:rsidR="00D540A5">
        <w:rPr>
          <w:sz w:val="22"/>
        </w:rPr>
        <w:t xml:space="preserve">Malone </w:t>
      </w:r>
      <w:r w:rsidR="00D24D4C">
        <w:rPr>
          <w:i/>
          <w:sz w:val="22"/>
        </w:rPr>
        <w:t>et al</w:t>
      </w:r>
      <w:r w:rsidR="005F0CBA">
        <w:rPr>
          <w:i/>
          <w:sz w:val="22"/>
        </w:rPr>
        <w:t xml:space="preserve"> </w:t>
      </w:r>
      <w:r w:rsidR="00063EEC">
        <w:rPr>
          <w:sz w:val="22"/>
        </w:rPr>
        <w:fldChar w:fldCharType="begin"/>
      </w:r>
      <w:r w:rsidR="00063EEC">
        <w:rPr>
          <w:sz w:val="22"/>
        </w:rPr>
        <w:instrText xml:space="preserve"> ADDIN EN.CITE &lt;EndNote&gt;&lt;Cite ExcludeAuth="1"&gt;&lt;Author&gt;Berenji&lt;/Author&gt;&lt;Year&gt;2007&lt;/Year&gt;&lt;RecNum&gt;9&lt;/RecNum&gt;&lt;DisplayText&gt;(2007)&lt;/DisplayText&gt;&lt;record&gt;&lt;rec-number&gt;9&lt;/rec-number&gt;&lt;foreign-keys&gt;&lt;key app="EN" db-id="r2fx29xf1px0wte9rvl5r5s1pr2wwtdtv209" timestamp="1401688644"&gt;9&lt;/key&gt;&lt;/foreign-keys&gt;&lt;ref-type name="Journal Article"&gt;17&lt;/ref-type&gt;&lt;contributors&gt;&lt;authors&gt;&lt;author&gt;Berenji, Shahin&lt;/author&gt;&lt;/authors&gt;&lt;/contributors&gt;&lt;titles&gt;&lt;title&gt;Consumers and the Case for Labeling Genfoods&lt;/title&gt;&lt;secondary-title&gt;Journal of Research for Consumers&lt;/secondary-title&gt;&lt;/titles&gt;&lt;periodical&gt;&lt;full-title&gt;Journal of Research for Consumers&lt;/full-title&gt;&lt;/periodical&gt;&lt;pages&gt;1-7&lt;/pages&gt;&lt;number&gt;13&lt;/number&gt;&lt;keywords&gt;&lt;keyword&gt;LABELS -- Law &amp;amp; legislation&lt;/keyword&gt;&lt;keyword&gt;CONSUMER protection&lt;/keyword&gt;&lt;keyword&gt;AGRICULTURAL biotechnology&lt;/keyword&gt;&lt;keyword&gt;GENETICALLY modified foods -- Law &amp;amp; legislation&lt;/keyword&gt;&lt;keyword&gt;ARGENTINA&lt;/keyword&gt;&lt;keyword&gt;CANADA&lt;/keyword&gt;&lt;keyword&gt;UNITED States&lt;/keyword&gt;&lt;/keywords&gt;&lt;dates&gt;&lt;year&gt;2007&lt;/year&gt;&lt;/dates&gt;&lt;publisher&gt;Journal of Research for Consumers&lt;/publisher&gt;&lt;isbn&gt;14446359&lt;/isbn&gt;&lt;accession-num&gt;29964138&lt;/accession-num&gt;&lt;work-type&gt;Article&lt;/work-type&gt;&lt;urls&gt;&lt;related-urls&gt;&lt;url&gt;https://www.lib.uts.edu.au/goto?url=http://search.ebscohost.com/login.aspx?direct=true&amp;amp;db=bth&amp;amp;AN=29964138&amp;amp;site=ehost-live&lt;/url&gt;&lt;/related-urls&gt;&lt;/urls&gt;&lt;remote-database-name&gt;bth&lt;/remote-database-name&gt;&lt;remote-database-provider&gt;EBSCOhost&lt;/remote-database-provider&gt;&lt;/record&gt;&lt;/Cite&gt;&lt;/EndNote&gt;</w:instrText>
      </w:r>
      <w:r w:rsidR="00063EEC">
        <w:rPr>
          <w:sz w:val="22"/>
        </w:rPr>
        <w:fldChar w:fldCharType="separate"/>
      </w:r>
      <w:r w:rsidR="00063EEC">
        <w:rPr>
          <w:noProof/>
          <w:sz w:val="22"/>
        </w:rPr>
        <w:t>(2007)</w:t>
      </w:r>
      <w:r w:rsidR="00063EEC">
        <w:rPr>
          <w:sz w:val="22"/>
        </w:rPr>
        <w:fldChar w:fldCharType="end"/>
      </w:r>
      <w:r w:rsidR="00D540A5">
        <w:rPr>
          <w:sz w:val="22"/>
        </w:rPr>
        <w:t xml:space="preserve"> </w:t>
      </w:r>
      <w:r w:rsidR="00D24715">
        <w:rPr>
          <w:sz w:val="22"/>
        </w:rPr>
        <w:t>reported that</w:t>
      </w:r>
      <w:r w:rsidR="0068651B" w:rsidRPr="00664A08">
        <w:rPr>
          <w:sz w:val="22"/>
        </w:rPr>
        <w:t xml:space="preserve"> consumers perceive</w:t>
      </w:r>
      <w:r w:rsidR="0071153D">
        <w:rPr>
          <w:sz w:val="22"/>
        </w:rPr>
        <w:t>d</w:t>
      </w:r>
      <w:r w:rsidR="0068651B" w:rsidRPr="00664A08">
        <w:rPr>
          <w:sz w:val="22"/>
        </w:rPr>
        <w:t xml:space="preserve"> the use of irradiation to treat food as a signal of quality through improved food safety </w:t>
      </w:r>
    </w:p>
    <w:p w14:paraId="45A843A0" w14:textId="77777777" w:rsidR="0068651B" w:rsidRPr="00664A08" w:rsidRDefault="009A70F9" w:rsidP="00151CED">
      <w:pPr>
        <w:pStyle w:val="BodyText"/>
        <w:jc w:val="both"/>
        <w:rPr>
          <w:sz w:val="22"/>
        </w:rPr>
      </w:pPr>
      <w:r>
        <w:rPr>
          <w:sz w:val="22"/>
        </w:rPr>
        <w:t>It was reported that all consumers may want their food to be safe, but will differ in their risk perception and risk preferences</w:t>
      </w:r>
      <w:r w:rsidR="00861B97">
        <w:rPr>
          <w:sz w:val="22"/>
        </w:rPr>
        <w:t xml:space="preserve"> </w:t>
      </w:r>
      <w:r w:rsidR="00063EEC">
        <w:rPr>
          <w:sz w:val="22"/>
        </w:rPr>
        <w:fldChar w:fldCharType="begin"/>
      </w:r>
      <w:r w:rsidR="00063EEC">
        <w:rPr>
          <w:sz w:val="22"/>
        </w:rPr>
        <w:instrText xml:space="preserve"> ADDIN EN.CITE &lt;EndNote&gt;&lt;Cite&gt;&lt;Author&gt;Golan&lt;/Author&gt;&lt;Year&gt;2001&lt;/Year&gt;&lt;RecNum&gt;124&lt;/RecNum&gt;&lt;DisplayText&gt;(Golan&lt;style face="italic"&gt; et al.&lt;/style&gt;, 2001)&lt;/DisplayText&gt;&lt;record&gt;&lt;rec-number&gt;124&lt;/rec-number&gt;&lt;foreign-keys&gt;&lt;key app="EN" db-id="r2fx29xf1px0wte9rvl5r5s1pr2wwtdtv209" timestamp="1404964326"&gt;124&lt;/key&gt;&lt;/foreign-keys&gt;&lt;ref-type name="Journal Article"&gt;17&lt;/ref-type&gt;&lt;contributors&gt;&lt;authors&gt;&lt;author&gt;Golan, Elise&lt;/author&gt;&lt;author&gt;Kuchler, Fred&lt;/author&gt;&lt;author&gt;Mitchell, Lorraine&lt;/author&gt;&lt;author&gt;Greene, Cathy&lt;/author&gt;&lt;author&gt;Jessup, Amber&lt;/author&gt;&lt;/authors&gt;&lt;/contributors&gt;&lt;titles&gt;&lt;title&gt;Economics of Food Labeling&lt;/title&gt;&lt;secondary-title&gt;Journal of Consumer Policy&lt;/secondary-title&gt;&lt;alt-title&gt;Journal of Consumer Policy&lt;/alt-title&gt;&lt;/titles&gt;&lt;periodical&gt;&lt;full-title&gt;Journal of Consumer Policy&lt;/full-title&gt;&lt;/periodical&gt;&lt;alt-periodical&gt;&lt;full-title&gt;Journal of Consumer Policy&lt;/full-title&gt;&lt;/alt-periodical&gt;&lt;pages&gt;117-184&lt;/pages&gt;&lt;volume&gt;24&lt;/volume&gt;&lt;number&gt;2&lt;/number&gt;&lt;dates&gt;&lt;year&gt;2001&lt;/year&gt;&lt;pub-dates&gt;&lt;date&gt;2001/06/01&lt;/date&gt;&lt;/pub-dates&gt;&lt;/dates&gt;&lt;publisher&gt;Kluwer Academic Publishers&lt;/publisher&gt;&lt;isbn&gt;0168-7034&lt;/isbn&gt;&lt;urls&gt;&lt;related-urls&gt;&lt;url&gt;http://dx.doi.org/10.1023/A%3A1012272504846&lt;/url&gt;&lt;/related-urls&gt;&lt;/urls&gt;&lt;electronic-resource-num&gt;10.1023/A:1012272504846&lt;/electronic-resource-num&gt;&lt;language&gt;English&lt;/language&gt;&lt;/record&gt;&lt;/Cite&gt;&lt;/EndNote&gt;</w:instrText>
      </w:r>
      <w:r w:rsidR="00063EEC">
        <w:rPr>
          <w:sz w:val="22"/>
        </w:rPr>
        <w:fldChar w:fldCharType="separate"/>
      </w:r>
      <w:r w:rsidR="00063EEC">
        <w:rPr>
          <w:noProof/>
          <w:sz w:val="22"/>
        </w:rPr>
        <w:t>(Golan</w:t>
      </w:r>
      <w:r w:rsidR="00063EEC" w:rsidRPr="00063EEC">
        <w:rPr>
          <w:i/>
          <w:noProof/>
          <w:sz w:val="22"/>
        </w:rPr>
        <w:t xml:space="preserve"> et al.</w:t>
      </w:r>
      <w:r w:rsidR="00063EEC">
        <w:rPr>
          <w:noProof/>
          <w:sz w:val="22"/>
        </w:rPr>
        <w:t>, 2001)</w:t>
      </w:r>
      <w:r w:rsidR="00063EEC">
        <w:rPr>
          <w:sz w:val="22"/>
        </w:rPr>
        <w:fldChar w:fldCharType="end"/>
      </w:r>
      <w:r w:rsidR="00861B97">
        <w:rPr>
          <w:sz w:val="22"/>
        </w:rPr>
        <w:t>.</w:t>
      </w:r>
      <w:r>
        <w:rPr>
          <w:sz w:val="22"/>
        </w:rPr>
        <w:t xml:space="preserve"> </w:t>
      </w:r>
      <w:r w:rsidR="0068651B" w:rsidRPr="00664A08">
        <w:rPr>
          <w:sz w:val="22"/>
        </w:rPr>
        <w:t>Several studies reported consumers being risk averse</w:t>
      </w:r>
      <w:r w:rsidR="0071153D">
        <w:rPr>
          <w:rStyle w:val="FootnoteReference"/>
          <w:sz w:val="22"/>
        </w:rPr>
        <w:footnoteReference w:id="16"/>
      </w:r>
      <w:r w:rsidR="0068651B" w:rsidRPr="00664A08">
        <w:rPr>
          <w:sz w:val="22"/>
        </w:rPr>
        <w:t xml:space="preserve"> to food-borne disease</w:t>
      </w:r>
      <w:r w:rsidR="00370C56">
        <w:rPr>
          <w:sz w:val="22"/>
        </w:rPr>
        <w:t>s</w:t>
      </w:r>
      <w:r w:rsidR="0068651B" w:rsidRPr="00664A08">
        <w:rPr>
          <w:sz w:val="22"/>
        </w:rPr>
        <w:t xml:space="preserve"> </w:t>
      </w:r>
      <w:r w:rsidR="00063EEC">
        <w:rPr>
          <w:sz w:val="22"/>
        </w:rPr>
        <w:fldChar w:fldCharType="begin">
          <w:fldData xml:space="preserve">PEVuZE5vdGU+PENpdGU+PEF1dGhvcj5NYWxvbmU8L0F1dGhvcj48WWVhcj4xOTkwPC9ZZWFyPjxS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=
</w:fldData>
        </w:fldChar>
      </w:r>
      <w:r w:rsidR="00063EEC">
        <w:rPr>
          <w:sz w:val="22"/>
        </w:rPr>
        <w:instrText xml:space="preserve"> ADDIN EN.CITE </w:instrText>
      </w:r>
      <w:r w:rsidR="00063EEC">
        <w:rPr>
          <w:sz w:val="22"/>
        </w:rPr>
        <w:fldChar w:fldCharType="begin">
          <w:fldData xml:space="preserve">PEVuZE5vdGU+PENpdGU+PEF1dGhvcj5NYWxvbmU8L0F1dGhvcj48WWVhcj4xOTkwPC9ZZWFyPjxS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=
</w:fldData>
        </w:fldChar>
      </w:r>
      <w:r w:rsidR="00063EEC">
        <w:rPr>
          <w:sz w:val="22"/>
        </w:rPr>
        <w:instrText xml:space="preserve"> ADDIN EN.CITE.DATA </w:instrText>
      </w:r>
      <w:r w:rsidR="00063EEC">
        <w:rPr>
          <w:sz w:val="22"/>
        </w:rPr>
      </w:r>
      <w:r w:rsidR="00063EEC">
        <w:rPr>
          <w:sz w:val="22"/>
        </w:rPr>
        <w:fldChar w:fldCharType="end"/>
      </w:r>
      <w:r w:rsidR="00063EEC">
        <w:rPr>
          <w:sz w:val="22"/>
        </w:rPr>
      </w:r>
      <w:r w:rsidR="00063EEC">
        <w:rPr>
          <w:sz w:val="22"/>
        </w:rPr>
        <w:fldChar w:fldCharType="separate"/>
      </w:r>
      <w:r w:rsidR="00063EEC">
        <w:rPr>
          <w:noProof/>
          <w:sz w:val="22"/>
        </w:rPr>
        <w:t>(Malone, 1990; Nayga</w:t>
      </w:r>
      <w:r w:rsidR="00063EEC" w:rsidRPr="00063EEC">
        <w:rPr>
          <w:i/>
          <w:noProof/>
          <w:sz w:val="22"/>
        </w:rPr>
        <w:t xml:space="preserve"> et al.</w:t>
      </w:r>
      <w:r w:rsidR="00063EEC">
        <w:rPr>
          <w:noProof/>
          <w:sz w:val="22"/>
        </w:rPr>
        <w:t>, 2005; Spaulding</w:t>
      </w:r>
      <w:r w:rsidR="00063EEC" w:rsidRPr="00063EEC">
        <w:rPr>
          <w:i/>
          <w:noProof/>
          <w:sz w:val="22"/>
        </w:rPr>
        <w:t xml:space="preserve"> et al.</w:t>
      </w:r>
      <w:r w:rsidR="00063EEC">
        <w:rPr>
          <w:noProof/>
          <w:sz w:val="22"/>
        </w:rPr>
        <w:t>, 2007; Spaulding</w:t>
      </w:r>
      <w:r w:rsidR="00063EEC" w:rsidRPr="00063EEC">
        <w:rPr>
          <w:i/>
          <w:noProof/>
          <w:sz w:val="22"/>
        </w:rPr>
        <w:t xml:space="preserve"> et al.</w:t>
      </w:r>
      <w:r w:rsidR="00063EEC">
        <w:rPr>
          <w:noProof/>
          <w:sz w:val="22"/>
        </w:rPr>
        <w:t>, 2006)</w:t>
      </w:r>
      <w:r w:rsidR="00063EEC">
        <w:rPr>
          <w:sz w:val="22"/>
        </w:rPr>
        <w:fldChar w:fldCharType="end"/>
      </w:r>
      <w:r w:rsidR="0068651B" w:rsidRPr="00664A08">
        <w:rPr>
          <w:sz w:val="22"/>
        </w:rPr>
        <w:t>. The</w:t>
      </w:r>
      <w:r w:rsidR="00D24715">
        <w:rPr>
          <w:sz w:val="22"/>
        </w:rPr>
        <w:t>se</w:t>
      </w:r>
      <w:r w:rsidR="0068651B" w:rsidRPr="00664A08">
        <w:rPr>
          <w:sz w:val="22"/>
        </w:rPr>
        <w:t xml:space="preserve"> studies also reported positive results in relation to consumer awareness and understanding of food irradiation providing a benefit of eliminating bacteria</w:t>
      </w:r>
      <w:r w:rsidR="0071153D">
        <w:rPr>
          <w:sz w:val="22"/>
        </w:rPr>
        <w:t>-</w:t>
      </w:r>
      <w:r w:rsidR="0068651B" w:rsidRPr="00664A08">
        <w:rPr>
          <w:sz w:val="22"/>
        </w:rPr>
        <w:t>causing diseases. A labelled irradiated product may provide consumer confidence of being bacteria</w:t>
      </w:r>
      <w:r w:rsidR="00901536">
        <w:rPr>
          <w:sz w:val="22"/>
        </w:rPr>
        <w:t xml:space="preserve"> </w:t>
      </w:r>
      <w:r w:rsidR="0068651B" w:rsidRPr="00664A08">
        <w:rPr>
          <w:sz w:val="22"/>
        </w:rPr>
        <w:t xml:space="preserve">free and safe for consumption regardless of the </w:t>
      </w:r>
      <w:r w:rsidR="00370C56" w:rsidRPr="00664A08">
        <w:rPr>
          <w:sz w:val="22"/>
        </w:rPr>
        <w:t>consumer</w:t>
      </w:r>
      <w:r w:rsidR="00370C56">
        <w:rPr>
          <w:sz w:val="22"/>
        </w:rPr>
        <w:t>’s</w:t>
      </w:r>
      <w:r w:rsidR="00370C56" w:rsidRPr="00664A08">
        <w:rPr>
          <w:sz w:val="22"/>
        </w:rPr>
        <w:t xml:space="preserve"> </w:t>
      </w:r>
      <w:r w:rsidR="00D24D4C">
        <w:rPr>
          <w:sz w:val="22"/>
        </w:rPr>
        <w:t>purchasing intention</w:t>
      </w:r>
      <w:r w:rsidR="0068651B" w:rsidRPr="00664A08">
        <w:rPr>
          <w:sz w:val="22"/>
        </w:rPr>
        <w:t>. Parallels can be drawn from the GM labelling context.</w:t>
      </w:r>
    </w:p>
    <w:p w14:paraId="45A843A1" w14:textId="77777777" w:rsidR="0068651B" w:rsidRDefault="0068651B" w:rsidP="00151CED">
      <w:pPr>
        <w:pStyle w:val="BodyText"/>
        <w:jc w:val="both"/>
      </w:pPr>
      <w:r w:rsidRPr="00664A08">
        <w:rPr>
          <w:sz w:val="22"/>
        </w:rPr>
        <w:t>In a comment from St</w:t>
      </w:r>
      <w:r w:rsidR="00370C56">
        <w:rPr>
          <w:sz w:val="22"/>
        </w:rPr>
        <w:t>r</w:t>
      </w:r>
      <w:r w:rsidRPr="00664A08">
        <w:rPr>
          <w:sz w:val="22"/>
        </w:rPr>
        <w:t xml:space="preserve">eiffer </w:t>
      </w:r>
      <w:r w:rsidR="00D24D4C">
        <w:rPr>
          <w:i/>
          <w:sz w:val="22"/>
        </w:rPr>
        <w:t>et al</w:t>
      </w:r>
      <w:r w:rsidR="00F8102B">
        <w:rPr>
          <w:sz w:val="22"/>
        </w:rPr>
        <w:t xml:space="preserve"> </w:t>
      </w:r>
      <w:r w:rsidR="00063EEC">
        <w:rPr>
          <w:sz w:val="22"/>
        </w:rPr>
        <w:fldChar w:fldCharType="begin"/>
      </w:r>
      <w:r w:rsidR="00063EEC">
        <w:rPr>
          <w:sz w:val="22"/>
        </w:rPr>
        <w:instrText xml:space="preserve"> ADDIN EN.CITE &lt;EndNote&gt;&lt;Cite ExcludeAuth="1"&gt;&lt;Author&gt;Brown&lt;/Author&gt;&lt;Year&gt;2003&lt;/Year&gt;&lt;RecNum&gt;11&lt;/RecNum&gt;&lt;DisplayText&gt;(2003)&lt;/DisplayText&gt;&lt;record&gt;&lt;rec-number&gt;11&lt;/rec-number&gt;&lt;foreign-keys&gt;&lt;key app="EN" db-id="r2fx29xf1px0wte9rvl5r5s1pr2wwtdtv209" timestamp="1401688644"&gt;11&lt;/key&gt;&lt;/foreign-keys&gt;&lt;ref-type name="Journal Article"&gt;17&lt;/ref-type&gt;&lt;contributors&gt;&lt;authors&gt;&lt;author&gt;Brown, J. L.&lt;/author&gt;&lt;author&gt;Ping, Y.&lt;/author&gt;&lt;/authors&gt;&lt;/contributors&gt;&lt;auth-address&gt;(Brown, Ping) Department of Food Science, Pennsylvania State University, University Park, PA 16802, USA.&lt;/auth-address&gt;&lt;titles&gt;&lt;title&gt;Consumer perception of risk associated with eating genetically engineered soybeans is less in the presence of a perceived consumer benefit&lt;/title&gt;&lt;secondary-title&gt;Journal of the American Dietetic Association&lt;/secondary-title&gt;&lt;/titles&gt;&lt;periodical&gt;&lt;full-title&gt;Journal of the American Dietetic Association&lt;/full-title&gt;&lt;/periodical&gt;&lt;pages&gt;208-214&lt;/pages&gt;&lt;volume&gt;103&lt;/volume&gt;&lt;number&gt;2&lt;/number&gt;&lt;dates&gt;&lt;year&gt;2003&lt;/year&gt;&lt;pub-dates&gt;&lt;date&gt;Feb&lt;/date&gt;&lt;/pub-dates&gt;&lt;/dates&gt;&lt;accession-num&gt;12589328&lt;/accession-num&gt;&lt;urls&gt;&lt;related-urls&gt;&lt;url&gt;http://ovidsp.ovid.com/ovidweb.cgi?T=JS&amp;amp;CSC=Y&amp;amp;NEWS=N&amp;amp;PAGE=fulltext&amp;amp;D=emed6&amp;amp;AN=12589328&lt;/url&gt;&lt;/related-urls&gt;&lt;/urls&gt;&lt;remote-database-name&gt;Embase&lt;/remote-database-name&gt;&lt;remote-database-provider&gt;Ovid Technologies&lt;/remote-database-provider&gt;&lt;/record&gt;&lt;/Cite&gt;&lt;/EndNote&gt;</w:instrText>
      </w:r>
      <w:r w:rsidR="00063EEC">
        <w:rPr>
          <w:sz w:val="22"/>
        </w:rPr>
        <w:fldChar w:fldCharType="separate"/>
      </w:r>
      <w:r w:rsidR="00063EEC">
        <w:rPr>
          <w:noProof/>
          <w:sz w:val="22"/>
        </w:rPr>
        <w:t>(2003)</w:t>
      </w:r>
      <w:r w:rsidR="00063EEC">
        <w:rPr>
          <w:sz w:val="22"/>
        </w:rPr>
        <w:fldChar w:fldCharType="end"/>
      </w:r>
      <w:r w:rsidRPr="00664A08">
        <w:rPr>
          <w:sz w:val="22"/>
        </w:rPr>
        <w:t xml:space="preserve"> to the article “Mandatory Labelling of Genetically Modified Foods: Does It Really Provide Consumer Choice?” by Carter </w:t>
      </w:r>
      <w:r w:rsidR="00D24D4C">
        <w:rPr>
          <w:i/>
          <w:sz w:val="22"/>
        </w:rPr>
        <w:t>et al</w:t>
      </w:r>
      <w:r w:rsidR="00B151D4">
        <w:rPr>
          <w:sz w:val="22"/>
        </w:rPr>
        <w:t xml:space="preserve"> </w:t>
      </w:r>
      <w:r w:rsidR="00063EEC">
        <w:rPr>
          <w:sz w:val="22"/>
        </w:rPr>
        <w:fldChar w:fldCharType="begin"/>
      </w:r>
      <w:r w:rsidR="00063EEC">
        <w:rPr>
          <w:sz w:val="22"/>
        </w:rPr>
        <w:instrText xml:space="preserve"> ADDIN EN.CITE &lt;EndNote&gt;&lt;Cite ExcludeAuth="1"&gt;&lt;Author&gt;Brown&lt;/Author&gt;&lt;Year&gt;2003&lt;/Year&gt;&lt;RecNum&gt;11&lt;/RecNum&gt;&lt;DisplayText&gt;(2003)&lt;/DisplayText&gt;&lt;record&gt;&lt;rec-number&gt;11&lt;/rec-number&gt;&lt;foreign-keys&gt;&lt;key app="EN" db-id="r2fx29xf1px0wte9rvl5r5s1pr2wwtdtv209" timestamp="1401688644"&gt;11&lt;/key&gt;&lt;/foreign-keys&gt;&lt;ref-type name="Journal Article"&gt;17&lt;/ref-type&gt;&lt;contributors&gt;&lt;authors&gt;&lt;author&gt;Brown, J. L.&lt;/author&gt;&lt;author&gt;Ping, Y.&lt;/author&gt;&lt;/authors&gt;&lt;/contributors&gt;&lt;auth-address&gt;(Brown, Ping) Department of Food Science, Pennsylvania State University, University Park, PA 16802, USA.&lt;/auth-address&gt;&lt;titles&gt;&lt;title&gt;Consumer perception of risk associated with eating genetically engineered soybeans is less in the presence of a perceived consumer benefit&lt;/title&gt;&lt;secondary-title&gt;Journal of the American Dietetic Association&lt;/secondary-title&gt;&lt;/titles&gt;&lt;periodical&gt;&lt;full-title&gt;Journal of the American Dietetic Association&lt;/full-title&gt;&lt;/periodical&gt;&lt;pages&gt;208-214&lt;/pages&gt;&lt;volume&gt;103&lt;/volume&gt;&lt;number&gt;2&lt;/number&gt;&lt;dates&gt;&lt;year&gt;2003&lt;/year&gt;&lt;pub-dates&gt;&lt;date&gt;Feb&lt;/date&gt;&lt;/pub-dates&gt;&lt;/dates&gt;&lt;accession-num&gt;12589328&lt;/accession-num&gt;&lt;urls&gt;&lt;related-urls&gt;&lt;url&gt;http://ovidsp.ovid.com/ovidweb.cgi?T=JS&amp;amp;CSC=Y&amp;amp;NEWS=N&amp;amp;PAGE=fulltext&amp;amp;D=emed6&amp;amp;AN=12589328&lt;/url&gt;&lt;/related-urls&gt;&lt;/urls&gt;&lt;remote-database-name&gt;Embase&lt;/remote-database-name&gt;&lt;remote-database-provider&gt;Ovid Technologies&lt;/remote-database-provider&gt;&lt;/record&gt;&lt;/Cite&gt;&lt;/EndNote&gt;</w:instrText>
      </w:r>
      <w:r w:rsidR="00063EEC">
        <w:rPr>
          <w:sz w:val="22"/>
        </w:rPr>
        <w:fldChar w:fldCharType="separate"/>
      </w:r>
      <w:r w:rsidR="00063EEC">
        <w:rPr>
          <w:noProof/>
          <w:sz w:val="22"/>
        </w:rPr>
        <w:t>(2003)</w:t>
      </w:r>
      <w:r w:rsidR="00063EEC">
        <w:rPr>
          <w:sz w:val="22"/>
        </w:rPr>
        <w:fldChar w:fldCharType="end"/>
      </w:r>
      <w:r w:rsidRPr="00664A08">
        <w:rPr>
          <w:sz w:val="22"/>
        </w:rPr>
        <w:t>, labelling represent</w:t>
      </w:r>
      <w:r w:rsidR="0071153D">
        <w:rPr>
          <w:sz w:val="22"/>
        </w:rPr>
        <w:t>ed</w:t>
      </w:r>
      <w:r w:rsidRPr="00664A08">
        <w:rPr>
          <w:sz w:val="22"/>
        </w:rPr>
        <w:t xml:space="preserve"> consumer autonomy as an ‘underlying value of </w:t>
      </w:r>
      <w:r w:rsidRPr="00664A08">
        <w:rPr>
          <w:sz w:val="22"/>
        </w:rPr>
        <w:lastRenderedPageBreak/>
        <w:t>both choice and informed choice’. The author</w:t>
      </w:r>
      <w:r w:rsidR="008B7F16">
        <w:rPr>
          <w:sz w:val="22"/>
        </w:rPr>
        <w:t>s</w:t>
      </w:r>
      <w:r w:rsidRPr="00664A08">
        <w:rPr>
          <w:sz w:val="22"/>
        </w:rPr>
        <w:t xml:space="preserve"> argue</w:t>
      </w:r>
      <w:r w:rsidR="0071153D">
        <w:rPr>
          <w:sz w:val="22"/>
        </w:rPr>
        <w:t>d</w:t>
      </w:r>
      <w:r w:rsidRPr="00664A08">
        <w:rPr>
          <w:sz w:val="22"/>
        </w:rPr>
        <w:t xml:space="preserve">, that although mandatory labelling may decrease consumer options to buy GM free food, the label will protect autonomy by </w:t>
      </w:r>
      <w:r w:rsidR="00370C56">
        <w:rPr>
          <w:sz w:val="22"/>
        </w:rPr>
        <w:t>providing</w:t>
      </w:r>
      <w:r w:rsidR="00370C56" w:rsidRPr="00664A08">
        <w:rPr>
          <w:sz w:val="22"/>
        </w:rPr>
        <w:t xml:space="preserve"> </w:t>
      </w:r>
      <w:r w:rsidRPr="00664A08">
        <w:rPr>
          <w:sz w:val="22"/>
        </w:rPr>
        <w:t>information about the product that consumers may regard important.</w:t>
      </w:r>
    </w:p>
    <w:p w14:paraId="45A843A2" w14:textId="77777777" w:rsidR="009164E4" w:rsidRPr="00F50FE4" w:rsidRDefault="001F227A" w:rsidP="009164E4">
      <w:pPr>
        <w:pStyle w:val="Heading2"/>
        <w:rPr>
          <w:lang w:val="en-AU"/>
        </w:rPr>
      </w:pPr>
      <w:bookmarkStart w:id="38" w:name="_Toc400399298"/>
      <w:r w:rsidRPr="00F50FE4">
        <w:rPr>
          <w:lang w:val="en-AU"/>
        </w:rPr>
        <w:t>Are there differences across age, gender and socio-economic status in the response to these questions? Are there differences between Australian and New Zealand consumers?</w:t>
      </w:r>
      <w:bookmarkEnd w:id="38"/>
    </w:p>
    <w:p w14:paraId="45A843A3" w14:textId="77777777" w:rsidR="00630EF9" w:rsidRDefault="00630EF9" w:rsidP="00575E8B">
      <w:r w:rsidRPr="00DE77C9">
        <w:t>The original studies</w:t>
      </w:r>
      <w:r w:rsidR="00745892">
        <w:t xml:space="preserve"> identified in the review</w:t>
      </w:r>
      <w:r w:rsidRPr="00DE77C9">
        <w:t xml:space="preserve"> (surveys, </w:t>
      </w:r>
      <w:r w:rsidR="0079218D">
        <w:t>willingness-to-</w:t>
      </w:r>
      <w:r w:rsidR="005C0189">
        <w:t>purchase</w:t>
      </w:r>
      <w:r w:rsidR="00B35632">
        <w:t xml:space="preserve"> (</w:t>
      </w:r>
      <w:r w:rsidRPr="00DE77C9">
        <w:t>WTP</w:t>
      </w:r>
      <w:r w:rsidR="00B35632">
        <w:t>)</w:t>
      </w:r>
      <w:r w:rsidRPr="00DE77C9">
        <w:t xml:space="preserve"> studies</w:t>
      </w:r>
      <w:r w:rsidR="0052214D">
        <w:t xml:space="preserve">, simulated supermarket </w:t>
      </w:r>
      <w:r w:rsidR="00FC37DE">
        <w:t>experiments</w:t>
      </w:r>
      <w:r w:rsidRPr="00DE77C9">
        <w:t xml:space="preserve">) collected demographic information including gender, age, income and education levels. </w:t>
      </w:r>
    </w:p>
    <w:p w14:paraId="45A843A4" w14:textId="77777777" w:rsidR="00B552BE" w:rsidRDefault="00100DDC" w:rsidP="00575E8B">
      <w:r>
        <w:t xml:space="preserve">There were two </w:t>
      </w:r>
      <w:r w:rsidR="007F776F" w:rsidRPr="00037A85">
        <w:t xml:space="preserve">studies that </w:t>
      </w:r>
      <w:r w:rsidR="00745892">
        <w:t>investigated</w:t>
      </w:r>
      <w:r w:rsidR="007F776F" w:rsidRPr="00037A85">
        <w:t xml:space="preserve"> </w:t>
      </w:r>
      <w:r w:rsidR="00F94131" w:rsidRPr="00037A85">
        <w:t xml:space="preserve">Australian and New Zealand </w:t>
      </w:r>
      <w:r w:rsidR="00745892" w:rsidRPr="00037A85">
        <w:t>consumers’</w:t>
      </w:r>
      <w:r>
        <w:t xml:space="preserve"> awareness or </w:t>
      </w:r>
      <w:r w:rsidR="00FC37DE">
        <w:t>understanding</w:t>
      </w:r>
      <w:r w:rsidR="00860521">
        <w:t xml:space="preserve"> towards irradiated food. FSANZ </w:t>
      </w:r>
      <w:r w:rsidR="00063EEC">
        <w:fldChar w:fldCharType="begin"/>
      </w:r>
      <w:r w:rsidR="00063EEC">
        <w:instrText xml:space="preserve"> ADDIN EN.CITE &lt;EndNote&gt;&lt;Cite ExcludeAuth="1"&gt;&lt;Author&gt;Gruber&lt;/Author&gt;&lt;Year&gt;2003&lt;/Year&gt;&lt;RecNum&gt;42&lt;/RecNum&gt;&lt;DisplayText&gt;(2003)&lt;/DisplayText&gt;&lt;record&gt;&lt;rec-number&gt;42&lt;/rec-number&gt;&lt;foreign-keys&gt;&lt;key app="EN" db-id="r2fx29xf1px0wte9rvl5r5s1pr2wwtdtv209" timestamp="1401688644"&gt;42&lt;/key&gt;&lt;/foreign-keys&gt;&lt;ref-type name="Journal Article"&gt;17&lt;/ref-type&gt;&lt;contributors&gt;&lt;authors&gt;&lt;author&gt;Gruber, Jim&lt;/author&gt;&lt;author&gt;Brooke-Taylor, Simon&lt;/author&gt;&lt;author&gt;Goodchap, Julie&lt;/author&gt;&lt;author&gt;McCullum, Dean&lt;/author&gt;&lt;/authors&gt;&lt;/contributors&gt;&lt;titles&gt;&lt;title&gt;Regulation of food commodities in Australia and New Zealand&lt;/title&gt;&lt;secondary-title&gt;Food Control&lt;/secondary-title&gt;&lt;/titles&gt;&lt;periodical&gt;&lt;full-title&gt;Food Control&lt;/full-title&gt;&lt;/periodical&gt;&lt;pages&gt;367&lt;/pages&gt;&lt;volume&gt;14&lt;/volume&gt;&lt;number&gt;6&lt;/number&gt;&lt;keywords&gt;&lt;keyword&gt;FOOD industry&lt;/keyword&gt;&lt;keyword&gt;FOOD handling&lt;/keyword&gt;&lt;keyword&gt;Commodity standards&lt;/keyword&gt;&lt;keyword&gt;Food regulation&lt;/keyword&gt;&lt;keyword&gt;Food standards&lt;/keyword&gt;&lt;keyword&gt;Regulatory measures&lt;/keyword&gt;&lt;/keywords&gt;&lt;dates&gt;&lt;year&gt;2003&lt;/year&gt;&lt;/dates&gt;&lt;isbn&gt;09567135&lt;/isbn&gt;&lt;accession-num&gt;10008235&lt;/accession-num&gt;&lt;work-type&gt;Article&lt;/work-type&gt;&lt;urls&gt;&lt;related-urls&gt;&lt;url&gt;https://www.lib.uts.edu.au/goto?url=http://search.ebscohost.com/login.aspx?direct=true&amp;amp;db=a9h&amp;amp;AN=10008235&amp;amp;site=ehost-live&lt;/url&gt;&lt;/related-urls&gt;&lt;/urls&gt;&lt;electronic-resource-num&gt;10.1016/S0956-7135(03)00042-2&lt;/electronic-resource-num&gt;&lt;remote-database-name&gt;a9h&lt;/remote-database-name&gt;&lt;remote-database-provider&gt;EBSCOhost&lt;/remote-database-provider&gt;&lt;/record&gt;&lt;/Cite&gt;&lt;/EndNote&gt;</w:instrText>
      </w:r>
      <w:r w:rsidR="00063EEC">
        <w:fldChar w:fldCharType="separate"/>
      </w:r>
      <w:r w:rsidR="00063EEC">
        <w:rPr>
          <w:noProof/>
        </w:rPr>
        <w:t>(2003)</w:t>
      </w:r>
      <w:r w:rsidR="00063EEC">
        <w:fldChar w:fldCharType="end"/>
      </w:r>
      <w:r w:rsidR="00B552BE" w:rsidRPr="009272AB">
        <w:t xml:space="preserve"> </w:t>
      </w:r>
      <w:r w:rsidR="00860521" w:rsidRPr="009272AB">
        <w:t>found</w:t>
      </w:r>
      <w:r w:rsidR="00860521">
        <w:t xml:space="preserve"> no diffe</w:t>
      </w:r>
      <w:r w:rsidR="00745892">
        <w:t>rences in demographic variables</w:t>
      </w:r>
      <w:r w:rsidR="00860521">
        <w:t xml:space="preserve"> in relation to the research questions. Whilst </w:t>
      </w:r>
      <w:r w:rsidR="00B552BE">
        <w:t xml:space="preserve">Gamble </w:t>
      </w:r>
      <w:r w:rsidR="00D24D4C">
        <w:rPr>
          <w:i/>
        </w:rPr>
        <w:t>et al</w:t>
      </w:r>
      <w:r w:rsidR="00745892">
        <w:t xml:space="preserve"> </w:t>
      </w:r>
      <w:r w:rsidR="00063EEC">
        <w:fldChar w:fldCharType="begin"/>
      </w:r>
      <w:r w:rsidR="00063EEC">
        <w:instrText xml:space="preserve"> ADDIN EN.CITE &lt;EndNote&gt;&lt;Cite ExcludeAuth="1"&gt;&lt;Author&gt;Crowley&lt;/Author&gt;&lt;Year&gt;2002&lt;/Year&gt;&lt;RecNum&gt;22&lt;/RecNum&gt;&lt;DisplayText&gt;(2002)&lt;/DisplayText&gt;&lt;record&gt;&lt;rec-number&gt;22&lt;/rec-number&gt;&lt;foreign-keys&gt;&lt;key app="EN" db-id="r2fx29xf1px0wte9rvl5r5s1pr2wwtdtv209" timestamp="1401688644"&gt;22&lt;/key&gt;&lt;/foreign-keys&gt;&lt;ref-type name="Journal Article"&gt;17&lt;/ref-type&gt;&lt;contributors&gt;&lt;authors&gt;&lt;author&gt;Crowley, Mary L.&lt;/author&gt;&lt;author&gt;Gaboury, Donna J.&lt;/author&gt;&lt;author&gt;Witt, David&lt;/author&gt;&lt;/authors&gt;&lt;/contributors&gt;&lt;titles&gt;&lt;title&gt;Chefs’ attitudes in North-Eastern US toward irradiated beef, Olestra, rBST and genetically engineered tomatoes&lt;/title&gt;&lt;secondary-title&gt;Food Service Technology&lt;/secondary-title&gt;&lt;/titles&gt;&lt;periodical&gt;&lt;full-title&gt;Food Service Technology&lt;/full-title&gt;&lt;/periodical&gt;&lt;pages&gt;173-181&lt;/pages&gt;&lt;volume&gt;2&lt;/volume&gt;&lt;number&gt;4&lt;/number&gt;&lt;keywords&gt;&lt;keyword&gt;IRRADIATED foods&lt;/keyword&gt;&lt;keyword&gt;COOKS -- United States&lt;/keyword&gt;&lt;keyword&gt;UNITED States&lt;/keyword&gt;&lt;keyword&gt;attitudes&lt;/keyword&gt;&lt;keyword&gt;chefs&lt;/keyword&gt;&lt;keyword&gt;fat substitutes&lt;/keyword&gt;&lt;keyword&gt;food irradiation&lt;/keyword&gt;&lt;keyword&gt;genetically engineered food&lt;/keyword&gt;&lt;keyword&gt;labeling for genetically modified ingredients&lt;/keyword&gt;&lt;keyword&gt;rBST&lt;/keyword&gt;&lt;keyword&gt;US food regulation&lt;/keyword&gt;&lt;/keywords&gt;&lt;dates&gt;&lt;year&gt;2002&lt;/year&gt;&lt;/dates&gt;&lt;publisher&gt;Wiley-Blackwell&lt;/publisher&gt;&lt;isbn&gt;14715732&lt;/isbn&gt;&lt;accession-num&gt;8875620&lt;/accession-num&gt;&lt;work-type&gt;Article&lt;/work-type&gt;&lt;urls&gt;&lt;related-urls&gt;&lt;url&gt;https://www.lib.uts.edu.au/goto?url=http://search.ebscohost.com/login.aspx?direct=true&amp;amp;db=bth&amp;amp;AN=8875620&amp;amp;site=ehost-live&lt;/url&gt;&lt;/related-urls&gt;&lt;/urls&gt;&lt;electronic-resource-num&gt;10.1046/j.1471-5740.2002.00050.x&lt;/electronic-resource-num&gt;&lt;remote-database-name&gt;bth&lt;/remote-database-name&gt;&lt;remote-database-provider&gt;EBSCOhost&lt;/remote-database-provider&gt;&lt;/record&gt;&lt;/Cite&gt;&lt;/EndNote&gt;</w:instrText>
      </w:r>
      <w:r w:rsidR="00063EEC">
        <w:fldChar w:fldCharType="separate"/>
      </w:r>
      <w:r w:rsidR="00063EEC">
        <w:rPr>
          <w:noProof/>
        </w:rPr>
        <w:t>(2002)</w:t>
      </w:r>
      <w:r w:rsidR="00063EEC">
        <w:fldChar w:fldCharType="end"/>
      </w:r>
      <w:r w:rsidR="00B552BE">
        <w:t xml:space="preserve"> </w:t>
      </w:r>
      <w:r w:rsidR="00860521">
        <w:t xml:space="preserve">found that in Australia there was no difference in demographic variables, however in the New Zealand sample, </w:t>
      </w:r>
      <w:r w:rsidR="009272AB">
        <w:t xml:space="preserve">men or those aged 45-64 were more likely to be aware of irradiation. </w:t>
      </w:r>
    </w:p>
    <w:p w14:paraId="45A843A5" w14:textId="77777777" w:rsidR="00630EF9" w:rsidRDefault="00745892" w:rsidP="00745892">
      <w:r>
        <w:t>Higher educational attainment and income status are</w:t>
      </w:r>
      <w:r w:rsidR="00386EB9">
        <w:t xml:space="preserve"> </w:t>
      </w:r>
      <w:r w:rsidR="00B552BE">
        <w:t>correlate</w:t>
      </w:r>
      <w:r>
        <w:t>d</w:t>
      </w:r>
      <w:r w:rsidR="00386EB9">
        <w:t xml:space="preserve"> with</w:t>
      </w:r>
      <w:r w:rsidR="00B552BE">
        <w:t xml:space="preserve"> </w:t>
      </w:r>
      <w:r w:rsidR="005C0189">
        <w:t>WTP</w:t>
      </w:r>
      <w:r w:rsidR="00B552BE">
        <w:t xml:space="preserve"> and awareness</w:t>
      </w:r>
      <w:r w:rsidR="00DE77C9">
        <w:t xml:space="preserve"> </w:t>
      </w:r>
      <w:r>
        <w:t>of irradiated foods</w:t>
      </w:r>
      <w:r w:rsidR="00DE77C9">
        <w:t>.</w:t>
      </w:r>
      <w:r>
        <w:t xml:space="preserve"> </w:t>
      </w:r>
      <w:r w:rsidR="00630EF9" w:rsidRPr="00DE77C9">
        <w:t xml:space="preserve">However, not all studies </w:t>
      </w:r>
      <w:r w:rsidR="00096FFB">
        <w:t>provided evidence</w:t>
      </w:r>
      <w:r w:rsidR="00096FFB" w:rsidRPr="00DE77C9">
        <w:t xml:space="preserve"> </w:t>
      </w:r>
      <w:r w:rsidR="00630EF9" w:rsidRPr="00DE77C9">
        <w:t xml:space="preserve">of </w:t>
      </w:r>
      <w:r w:rsidR="00096FFB">
        <w:t xml:space="preserve">whether </w:t>
      </w:r>
      <w:r w:rsidR="00630EF9" w:rsidRPr="00DE77C9">
        <w:t xml:space="preserve">demographic variables correlated with their findings. </w:t>
      </w:r>
    </w:p>
    <w:p w14:paraId="45A843A6" w14:textId="77777777" w:rsidR="0052214D" w:rsidRDefault="0052214D" w:rsidP="00575E8B">
      <w:r>
        <w:t>D</w:t>
      </w:r>
      <w:r w:rsidR="00B552BE">
        <w:t xml:space="preserve">eliza </w:t>
      </w:r>
      <w:r w:rsidR="00D24D4C">
        <w:rPr>
          <w:i/>
        </w:rPr>
        <w:t>et al</w:t>
      </w:r>
      <w:r w:rsidR="00F77B69">
        <w:t xml:space="preserve"> </w:t>
      </w:r>
      <w:r w:rsidR="00063EEC">
        <w:fldChar w:fldCharType="begin"/>
      </w:r>
      <w:r w:rsidR="00063EEC">
        <w:instrText xml:space="preserve"> ADDIN EN.CITE &lt;EndNote&gt;&lt;Cite ExcludeAuth="1"&gt;&lt;Author&gt;Arvanitoyannis&lt;/Author&gt;&lt;Year&gt;2010&lt;/Year&gt;&lt;RecNum&gt;6&lt;/RecNum&gt;&lt;DisplayText&gt;(2010)&lt;/DisplayText&gt;&lt;record&gt;&lt;rec-number&gt;6&lt;/rec-number&gt;&lt;foreign-keys&gt;&lt;key app="EN" db-id="r2fx29xf1px0wte9rvl5r5s1pr2wwtdtv209" timestamp="1401688644"&gt;6&lt;/key&gt;&lt;/foreign-keys&gt;&lt;ref-type name="Book Section"&gt;5&lt;/ref-type&gt;&lt;contributors&gt;&lt;authors&gt;&lt;author&gt;Arvanitoyannis, Ioannis S.&lt;/author&gt;&lt;/authors&gt;&lt;/contributors&gt;&lt;auth-address&gt;Univ Thessaly, Dept Agr Ichthyol and Aquat Resources, Sch Agr Sci, Fytokou Str, Volos 38446, Hellas, Greece.&lt;/auth-address&gt;&lt;titles&gt;&lt;title&gt;Consumer Behavior toward Irradiated Food&lt;/title&gt;&lt;secondary-title&gt;Irradiation of Food Commodities: Techniques, Applications, Detection, Legislation, Safety and Consumer Opinion&lt;/secondary-title&gt;&lt;/titles&gt;&lt;pages&gt;673-698&lt;/pages&gt;&lt;keywords&gt;&lt;keyword&gt;[86215] Hominidae, Primates, Mammalia, Vertebrata, Chordata, Animalia&lt;/keyword&gt;&lt;keyword&gt;Hominidae: Animals, Chordates, Humans, Mammals, Primates, Vertebrates&lt;/keyword&gt;&lt;keyword&gt;human: common [Hominidae]&lt;/keyword&gt;&lt;keyword&gt;food safety&lt;/keyword&gt;&lt;keyword&gt;food science&lt;/keyword&gt;&lt;keyword&gt;consumer research&lt;/keyword&gt;&lt;keyword&gt;consumer behavior&lt;/keyword&gt;&lt;keyword&gt;food processing technology&lt;/keyword&gt;&lt;/keywords&gt;&lt;dates&gt;&lt;year&gt;2010&lt;/year&gt;&lt;/dates&gt;&lt;accession-num&gt;PREV201300452209&lt;/accession-num&gt;&lt;urls&gt;&lt;related-urls&gt;&lt;url&gt;http://ovidsp.ovid.com/ovidweb.cgi?T=JS&amp;amp;CSC=Y&amp;amp;NEWS=N&amp;amp;PAGE=fulltext&amp;amp;D=biop39&amp;amp;AN=PREV201300452209&lt;/url&gt;&lt;/related-urls&gt;&lt;/urls&gt;&lt;remote-database-name&gt;BIOSIS Previews&lt;/remote-database-name&gt;&lt;remote-database-provider&gt;Ovid Technologies&lt;/remote-database-provider&gt;&lt;/record&gt;&lt;/Cite&gt;&lt;/EndNote&gt;</w:instrText>
      </w:r>
      <w:r w:rsidR="00063EEC">
        <w:fldChar w:fldCharType="separate"/>
      </w:r>
      <w:r w:rsidR="00063EEC">
        <w:rPr>
          <w:noProof/>
        </w:rPr>
        <w:t>(2010)</w:t>
      </w:r>
      <w:r w:rsidR="00063EEC">
        <w:fldChar w:fldCharType="end"/>
      </w:r>
      <w:r w:rsidR="00B552BE">
        <w:t xml:space="preserve"> </w:t>
      </w:r>
      <w:r w:rsidR="00096FFB">
        <w:t>reported</w:t>
      </w:r>
      <w:r w:rsidR="00B552BE">
        <w:t xml:space="preserve"> </w:t>
      </w:r>
      <w:r w:rsidR="00901536">
        <w:t xml:space="preserve">a </w:t>
      </w:r>
      <w:r w:rsidR="00B552BE">
        <w:t>marginally significant</w:t>
      </w:r>
      <w:r>
        <w:t xml:space="preserve"> correlation between income and preference for irradiated food</w:t>
      </w:r>
      <w:r w:rsidR="00B552BE">
        <w:t xml:space="preserve">, </w:t>
      </w:r>
      <w:r w:rsidR="0071153D">
        <w:t xml:space="preserve">where </w:t>
      </w:r>
      <w:r w:rsidR="00B552BE">
        <w:t>low-income earners preferr</w:t>
      </w:r>
      <w:r w:rsidR="0071153D">
        <w:t>ed</w:t>
      </w:r>
      <w:r w:rsidR="00B552BE">
        <w:t xml:space="preserve"> non-irradiated food. The study also reported that </w:t>
      </w:r>
      <w:r w:rsidR="008B7F16">
        <w:t xml:space="preserve">the </w:t>
      </w:r>
      <w:r w:rsidR="00B552BE">
        <w:t>appearance of the food demonstrated a statistically significant correlation with age</w:t>
      </w:r>
      <w:r w:rsidR="00A10CDA">
        <w:t>, showing that consumer</w:t>
      </w:r>
      <w:r w:rsidR="008B7F16">
        <w:t>s</w:t>
      </w:r>
      <w:r w:rsidR="00A10CDA">
        <w:t xml:space="preserve"> over the age of 36 were more willing to buy ‘good looking’ irradiated food</w:t>
      </w:r>
      <w:r w:rsidR="009272AB">
        <w:t xml:space="preserve"> (</w:t>
      </w:r>
      <w:r w:rsidR="00AE6DA4">
        <w:t xml:space="preserve">i.e. </w:t>
      </w:r>
      <w:r w:rsidR="009272AB">
        <w:t>papaya with no blemishes)</w:t>
      </w:r>
      <w:r w:rsidR="00A10CDA">
        <w:t>.</w:t>
      </w:r>
    </w:p>
    <w:p w14:paraId="45A843A7" w14:textId="77777777" w:rsidR="0052214D" w:rsidRDefault="00096FFB" w:rsidP="00575E8B">
      <w:r>
        <w:t xml:space="preserve">The study by </w:t>
      </w:r>
      <w:r w:rsidR="0052214D">
        <w:t xml:space="preserve">Nayga </w:t>
      </w:r>
      <w:r w:rsidR="00D24D4C">
        <w:rPr>
          <w:i/>
        </w:rPr>
        <w:t>et al</w:t>
      </w:r>
      <w:r w:rsidR="00F77B69">
        <w:t xml:space="preserve"> </w:t>
      </w:r>
      <w:r w:rsidR="00063EEC">
        <w:fldChar w:fldCharType="begin"/>
      </w:r>
      <w:r w:rsidR="00063EEC">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fldChar w:fldCharType="separate"/>
      </w:r>
      <w:r w:rsidR="00063EEC">
        <w:rPr>
          <w:noProof/>
        </w:rPr>
        <w:t>(2005)</w:t>
      </w:r>
      <w:r w:rsidR="00063EEC">
        <w:fldChar w:fldCharType="end"/>
      </w:r>
      <w:r w:rsidR="00921B2B">
        <w:t xml:space="preserve"> </w:t>
      </w:r>
      <w:r w:rsidR="00F77B69">
        <w:t>demonstrated significant</w:t>
      </w:r>
      <w:r w:rsidR="00921B2B">
        <w:t xml:space="preserve"> correlation between</w:t>
      </w:r>
      <w:r w:rsidR="0052214D">
        <w:t xml:space="preserve"> education</w:t>
      </w:r>
      <w:r w:rsidR="00F77B69">
        <w:t xml:space="preserve">, income, </w:t>
      </w:r>
      <w:r w:rsidR="00921B2B">
        <w:t>age</w:t>
      </w:r>
      <w:r w:rsidR="0052214D">
        <w:t xml:space="preserve"> </w:t>
      </w:r>
      <w:r w:rsidR="00921B2B">
        <w:t>and</w:t>
      </w:r>
      <w:r w:rsidR="0079218D">
        <w:t xml:space="preserve"> willingness-</w:t>
      </w:r>
      <w:r w:rsidR="0052214D">
        <w:t>to buy irradiated food.</w:t>
      </w:r>
      <w:r w:rsidR="00921B2B">
        <w:t xml:space="preserve"> Consumers with lower education or higher income or </w:t>
      </w:r>
      <w:r w:rsidR="008B7F16">
        <w:t xml:space="preserve">those </w:t>
      </w:r>
      <w:r w:rsidR="00F77B69">
        <w:t>over</w:t>
      </w:r>
      <w:r w:rsidR="00921B2B">
        <w:t xml:space="preserve"> 50 years were less willing to buy irradiated ground beef. </w:t>
      </w:r>
    </w:p>
    <w:p w14:paraId="45A843A8" w14:textId="77777777" w:rsidR="00B232B3" w:rsidRDefault="00F77B69" w:rsidP="00575E8B">
      <w:r>
        <w:t xml:space="preserve">Malone </w:t>
      </w:r>
      <w:r w:rsidR="00D24D4C">
        <w:rPr>
          <w:i/>
        </w:rPr>
        <w:t>et al</w:t>
      </w:r>
      <w:r w:rsidR="005F0CBA">
        <w:rPr>
          <w:i/>
        </w:rPr>
        <w:t xml:space="preserve"> </w:t>
      </w:r>
      <w:r w:rsidR="00063EEC">
        <w:fldChar w:fldCharType="begin"/>
      </w:r>
      <w:r w:rsidR="00063EEC">
        <w:instrText xml:space="preserve"> ADDIN EN.CITE &lt;EndNote&gt;&lt;Cite ExcludeAuth="1"&gt;&lt;Author&gt;Berenji&lt;/Author&gt;&lt;Year&gt;2007&lt;/Year&gt;&lt;RecNum&gt;9&lt;/RecNum&gt;&lt;DisplayText&gt;(2007)&lt;/DisplayText&gt;&lt;record&gt;&lt;rec-number&gt;9&lt;/rec-number&gt;&lt;foreign-keys&gt;&lt;key app="EN" db-id="r2fx29xf1px0wte9rvl5r5s1pr2wwtdtv209" timestamp="1401688644"&gt;9&lt;/key&gt;&lt;/foreign-keys&gt;&lt;ref-type name="Journal Article"&gt;17&lt;/ref-type&gt;&lt;contributors&gt;&lt;authors&gt;&lt;author&gt;Berenji, Shahin&lt;/author&gt;&lt;/authors&gt;&lt;/contributors&gt;&lt;titles&gt;&lt;title&gt;Consumers and the Case for Labeling Genfoods&lt;/title&gt;&lt;secondary-title&gt;Journal of Research for Consumers&lt;/secondary-title&gt;&lt;/titles&gt;&lt;periodical&gt;&lt;full-title&gt;Journal of Research for Consumers&lt;/full-title&gt;&lt;/periodical&gt;&lt;pages&gt;1-7&lt;/pages&gt;&lt;number&gt;13&lt;/number&gt;&lt;keywords&gt;&lt;keyword&gt;LABELS -- Law &amp;amp; legislation&lt;/keyword&gt;&lt;keyword&gt;CONSUMER protection&lt;/keyword&gt;&lt;keyword&gt;AGRICULTURAL biotechnology&lt;/keyword&gt;&lt;keyword&gt;GENETICALLY modified foods -- Law &amp;amp; legislation&lt;/keyword&gt;&lt;keyword&gt;ARGENTINA&lt;/keyword&gt;&lt;keyword&gt;CANADA&lt;/keyword&gt;&lt;keyword&gt;UNITED States&lt;/keyword&gt;&lt;/keywords&gt;&lt;dates&gt;&lt;year&gt;2007&lt;/year&gt;&lt;/dates&gt;&lt;publisher&gt;Journal of Research for Consumers&lt;/publisher&gt;&lt;isbn&gt;14446359&lt;/isbn&gt;&lt;accession-num&gt;29964138&lt;/accession-num&gt;&lt;work-type&gt;Article&lt;/work-type&gt;&lt;urls&gt;&lt;related-urls&gt;&lt;url&gt;https://www.lib.uts.edu.au/goto?url=http://search.ebscohost.com/login.aspx?direct=true&amp;amp;db=bth&amp;amp;AN=29964138&amp;amp;site=ehost-live&lt;/url&gt;&lt;/related-urls&gt;&lt;/urls&gt;&lt;remote-database-name&gt;bth&lt;/remote-database-name&gt;&lt;remote-database-provider&gt;EBSCOhost&lt;/remote-database-provider&gt;&lt;/record&gt;&lt;/Cite&gt;&lt;/EndNote&gt;</w:instrText>
      </w:r>
      <w:r w:rsidR="00063EEC">
        <w:fldChar w:fldCharType="separate"/>
      </w:r>
      <w:r w:rsidR="00063EEC">
        <w:rPr>
          <w:noProof/>
        </w:rPr>
        <w:t>(2007)</w:t>
      </w:r>
      <w:r w:rsidR="00063EEC">
        <w:fldChar w:fldCharType="end"/>
      </w:r>
      <w:r>
        <w:t xml:space="preserve"> </w:t>
      </w:r>
      <w:r w:rsidR="00B232B3" w:rsidRPr="00F50FE4">
        <w:t xml:space="preserve">reported </w:t>
      </w:r>
      <w:r w:rsidR="00B232B3">
        <w:t xml:space="preserve">a </w:t>
      </w:r>
      <w:r w:rsidR="00B232B3" w:rsidRPr="00F50FE4">
        <w:t>positive correlation between level of education and income status and willingness or intenti</w:t>
      </w:r>
      <w:r>
        <w:t>on to purchase irradiated foods.</w:t>
      </w:r>
    </w:p>
    <w:p w14:paraId="45A843A9" w14:textId="77777777" w:rsidR="005A24B0" w:rsidRDefault="004675A6" w:rsidP="00575E8B">
      <w:r>
        <w:t xml:space="preserve">Terry </w:t>
      </w:r>
      <w:r w:rsidR="00D24D4C" w:rsidRPr="005F0CBA">
        <w:rPr>
          <w:i/>
        </w:rPr>
        <w:t>et al</w:t>
      </w:r>
      <w:r>
        <w:t xml:space="preserve"> </w:t>
      </w:r>
      <w:r w:rsidR="00063EEC">
        <w:fldChar w:fldCharType="begin"/>
      </w:r>
      <w:r w:rsidR="00063EEC">
        <w:instrText xml:space="preserve"> ADDIN EN.CITE &lt;EndNote&gt;&lt;Cite ExcludeAuth="1"&gt;&lt;Author&gt;Preston&lt;/Author&gt;&lt;Year&gt;1988&lt;/Year&gt;&lt;RecNum&gt;92&lt;/RecNum&gt;&lt;DisplayText&gt;(1988)&lt;/DisplayText&gt;&lt;record&gt;&lt;rec-number&gt;92&lt;/rec-number&gt;&lt;foreign-keys&gt;&lt;key app="EN" db-id="r2fx29xf1px0wte9rvl5r5s1pr2wwtdtv209" timestamp="1401688645"&gt;92&lt;/key&gt;&lt;/foreign-keys&gt;&lt;ref-type name="Journal Article"&gt;17&lt;/ref-type&gt;&lt;contributors&gt;&lt;authors&gt;&lt;author&gt;Preston, F. S.&lt;/author&gt;&lt;/authors&gt;&lt;/contributors&gt;&lt;auth-address&gt;British Airways, London Airport, Hounslow, England, United Kingdom.&lt;/auth-address&gt;&lt;titles&gt;&lt;title&gt;Food irradiation and airline catering&lt;/title&gt;&lt;secondary-title&gt;Aviation Space &amp;amp; Environmental Medicine&lt;/secondary-title&gt;&lt;/titles&gt;&lt;periodical&gt;&lt;full-title&gt;Aviation Space &amp;amp; Environmental Medicine&lt;/full-title&gt;&lt;/periodical&gt;&lt;pages&gt;363-6&lt;/pages&gt;&lt;volume&gt;59&lt;/volume&gt;&lt;number&gt;4&lt;/number&gt;&lt;dates&gt;&lt;year&gt;1988&lt;/year&gt;&lt;/dates&gt;&lt;accession-num&gt;3370047&lt;/accession-num&gt;&lt;urls&gt;&lt;related-urls&gt;&lt;url&gt;http://ovidsp.ovid.com/ovidweb.cgi?T=JS&amp;amp;CSC=Y&amp;amp;NEWS=N&amp;amp;PAGE=fulltext&amp;amp;D=med3&amp;amp;AN=3370047&lt;/url&gt;&lt;/related-urls&gt;&lt;/urls&gt;&lt;custom2&gt;Source: NASA. 88221644&lt;/custom2&gt;&lt;remote-database-name&gt;MEDLINE&lt;/remote-database-name&gt;&lt;remote-database-provider&gt;Ovid Technologies&lt;/remote-database-provider&gt;&lt;/record&gt;&lt;/Cite&gt;&lt;/EndNote&gt;</w:instrText>
      </w:r>
      <w:r w:rsidR="00063EEC">
        <w:fldChar w:fldCharType="separate"/>
      </w:r>
      <w:r w:rsidR="00063EEC">
        <w:rPr>
          <w:noProof/>
        </w:rPr>
        <w:t>(1988)</w:t>
      </w:r>
      <w:r w:rsidR="00063EEC">
        <w:fldChar w:fldCharType="end"/>
      </w:r>
      <w:r>
        <w:t xml:space="preserve">, </w:t>
      </w:r>
      <w:r w:rsidR="00096FFB">
        <w:t xml:space="preserve">found </w:t>
      </w:r>
      <w:r w:rsidR="006D7462">
        <w:t>that at lower prices</w:t>
      </w:r>
      <w:r w:rsidR="008E3798">
        <w:t>,</w:t>
      </w:r>
      <w:r w:rsidR="006D7462">
        <w:t xml:space="preserve"> both males and females had </w:t>
      </w:r>
      <w:r w:rsidR="00CE7071">
        <w:t xml:space="preserve">a </w:t>
      </w:r>
      <w:r w:rsidR="006D7462">
        <w:t>similar willingness</w:t>
      </w:r>
      <w:r w:rsidR="008E3798">
        <w:t>-</w:t>
      </w:r>
      <w:r w:rsidR="006D7462">
        <w:t>to</w:t>
      </w:r>
      <w:r w:rsidR="008E3798">
        <w:t>-</w:t>
      </w:r>
      <w:r w:rsidR="006D7462">
        <w:t>pay for irradiated products, however males indicated a higher willingness</w:t>
      </w:r>
      <w:r w:rsidR="00096FFB">
        <w:t>-</w:t>
      </w:r>
      <w:r w:rsidR="006D7462">
        <w:t>to</w:t>
      </w:r>
      <w:r w:rsidR="00096FFB">
        <w:t>-</w:t>
      </w:r>
      <w:r w:rsidR="006D7462">
        <w:t xml:space="preserve">pay for irradiated products that cost the same or higher than </w:t>
      </w:r>
      <w:r w:rsidR="00CE7071">
        <w:t xml:space="preserve">those that were </w:t>
      </w:r>
      <w:r w:rsidR="006D7462">
        <w:t xml:space="preserve">non-irradiated. At </w:t>
      </w:r>
      <w:r w:rsidR="00453478">
        <w:t>US</w:t>
      </w:r>
      <w:r w:rsidR="006D7462">
        <w:t xml:space="preserve">$0.10 lower price per pound only 62% of females, compared to 76% of males, were willing to buy irradiated produce. The study concludes that males were more inclined to accept irradiated produce. There was </w:t>
      </w:r>
      <w:r w:rsidR="0079218D">
        <w:t>also an increase in willingness-to-</w:t>
      </w:r>
      <w:r w:rsidR="006D7462">
        <w:t xml:space="preserve">purchase in the lowest income group when the prices were lower, while 66% of </w:t>
      </w:r>
      <w:r w:rsidR="00CE7071">
        <w:t xml:space="preserve">the </w:t>
      </w:r>
      <w:r w:rsidR="006D7462">
        <w:t xml:space="preserve">high income group were willing to pay at the </w:t>
      </w:r>
      <w:r w:rsidR="00453478">
        <w:t>US</w:t>
      </w:r>
      <w:r w:rsidR="006D7462">
        <w:t>$0.03 higher price per pound of irradiated food.</w:t>
      </w:r>
    </w:p>
    <w:p w14:paraId="45A843AA" w14:textId="77777777" w:rsidR="002443A6" w:rsidRDefault="005A24B0" w:rsidP="00575E8B">
      <w:r>
        <w:t xml:space="preserve">Huang </w:t>
      </w:r>
      <w:r w:rsidR="00D24D4C" w:rsidRPr="005F0CBA">
        <w:rPr>
          <w:i/>
        </w:rPr>
        <w:t>et al</w:t>
      </w:r>
      <w:r>
        <w:t xml:space="preserve"> </w:t>
      </w:r>
      <w:r w:rsidR="00063EEC">
        <w:fldChar w:fldCharType="begin"/>
      </w:r>
      <w:r w:rsidR="00063EEC">
        <w:instrText xml:space="preserve"> ADDIN EN.CITE &lt;EndNote&gt;&lt;Cite ExcludeAuth="1"&gt;&lt;Author&gt;Angulo&lt;/Author&gt;&lt;Year&gt;2007&lt;/Year&gt;&lt;RecNum&gt;5&lt;/RecNum&gt;&lt;DisplayText&gt;(2007)&lt;/DisplayText&gt;&lt;record&gt;&lt;rec-number&gt;5&lt;/rec-number&gt;&lt;foreign-keys&gt;&lt;key app="EN" db-id="r2fx29xf1px0wte9rvl5r5s1pr2wwtdtv209" timestamp="1401688644"&gt;5&lt;/key&gt;&lt;/foreign-keys&gt;&lt;ref-type name="Journal Article"&gt;17&lt;/ref-type&gt;&lt;contributors&gt;&lt;authors&gt;&lt;author&gt;Angulo, Ana M.&lt;/author&gt;&lt;author&gt;Gil, José M.&lt;/author&gt;&lt;/authors&gt;&lt;/contributors&gt;&lt;titles&gt;&lt;title&gt;Risk perception and consumer willingness to pay for certified beef in Spain&lt;/title&gt;&lt;secondary-title&gt;Food Quality &amp;amp; Preference&lt;/secondary-title&gt;&lt;/titles&gt;&lt;periodical&gt;&lt;full-title&gt;Food Quality &amp;amp; Preference&lt;/full-title&gt;&lt;/periodical&gt;&lt;pages&gt;1106-1117&lt;/pages&gt;&lt;volume&gt;18&lt;/volume&gt;&lt;number&gt;8&lt;/number&gt;&lt;keywords&gt;&lt;keyword&gt;BEEF -- Quality&lt;/keyword&gt;&lt;keyword&gt;FOOD -- Safety measures&lt;/keyword&gt;&lt;keyword&gt;FOOD handling&lt;/keyword&gt;&lt;keyword&gt;SPAIN&lt;/keyword&gt;&lt;/keywords&gt;&lt;dates&gt;&lt;year&gt;2007&lt;/year&gt;&lt;/dates&gt;&lt;isbn&gt;09503293&lt;/isbn&gt;&lt;accession-num&gt;26149906&lt;/accession-num&gt;&lt;work-type&gt;Article&lt;/work-type&gt;&lt;urls&gt;&lt;related-urls&gt;&lt;url&gt;https://www.lib.uts.edu.au/goto?url=http://search.ebscohost.com/login.aspx?direct=true&amp;amp;db=a9h&amp;amp;AN=26149906&amp;amp;site=ehost-live&lt;/url&gt;&lt;/related-urls&gt;&lt;/urls&gt;&lt;electronic-resource-num&gt;10.1016/j.foodqual.2007.05.008&lt;/electronic-resource-num&gt;&lt;remote-database-name&gt;a9h&lt;/remote-database-name&gt;&lt;remote-database-provider&gt;EBSCOhost&lt;/remote-database-provider&gt;&lt;/record&gt;&lt;/Cite&gt;&lt;/EndNote&gt;</w:instrText>
      </w:r>
      <w:r w:rsidR="00063EEC">
        <w:fldChar w:fldCharType="separate"/>
      </w:r>
      <w:r w:rsidR="00063EEC">
        <w:rPr>
          <w:noProof/>
        </w:rPr>
        <w:t>(2007)</w:t>
      </w:r>
      <w:r w:rsidR="00063EEC">
        <w:fldChar w:fldCharType="end"/>
      </w:r>
      <w:r>
        <w:t xml:space="preserve">, </w:t>
      </w:r>
      <w:r w:rsidR="00CE7071">
        <w:t xml:space="preserve">found being </w:t>
      </w:r>
      <w:r>
        <w:t xml:space="preserve">married or </w:t>
      </w:r>
      <w:r w:rsidR="00CE7071">
        <w:t xml:space="preserve">being the </w:t>
      </w:r>
      <w:r>
        <w:t>primary shopper of the household increased the probability of purch</w:t>
      </w:r>
      <w:r w:rsidR="009D54EA">
        <w:t xml:space="preserve">asing irradiated poultry by 27%. </w:t>
      </w:r>
      <w:r w:rsidR="009D54EA">
        <w:lastRenderedPageBreak/>
        <w:t>H</w:t>
      </w:r>
      <w:r>
        <w:t xml:space="preserve">owever, </w:t>
      </w:r>
      <w:r w:rsidR="00CE7071">
        <w:t xml:space="preserve">the </w:t>
      </w:r>
      <w:r>
        <w:t xml:space="preserve">presence of children under the age of 18 had a significant and negative impact on </w:t>
      </w:r>
      <w:r w:rsidR="00CE7071">
        <w:t xml:space="preserve">the </w:t>
      </w:r>
      <w:r>
        <w:t>probability of purchasing irradiated poultry products by 21%</w:t>
      </w:r>
      <w:r w:rsidR="002443A6">
        <w:t xml:space="preserve">. Similar results </w:t>
      </w:r>
      <w:r w:rsidR="00CE7071">
        <w:t xml:space="preserve">were </w:t>
      </w:r>
      <w:r w:rsidR="002443A6">
        <w:t>presented for age</w:t>
      </w:r>
      <w:r>
        <w:t xml:space="preserve"> and household income</w:t>
      </w:r>
      <w:r w:rsidR="009D54EA">
        <w:t>, although with small marginal effects</w:t>
      </w:r>
      <w:r>
        <w:t xml:space="preserve">. The endorsement by </w:t>
      </w:r>
      <w:r w:rsidR="00CE7071">
        <w:t xml:space="preserve">the </w:t>
      </w:r>
      <w:r w:rsidR="00E875F0">
        <w:t xml:space="preserve">US </w:t>
      </w:r>
      <w:r>
        <w:t xml:space="preserve">Food and Drug Administration had a positive and significant effect on the probability </w:t>
      </w:r>
      <w:r w:rsidR="00CE7071">
        <w:t xml:space="preserve">of purchasing </w:t>
      </w:r>
      <w:r>
        <w:t xml:space="preserve">irradiated </w:t>
      </w:r>
      <w:r w:rsidR="009D54EA">
        <w:t>poultry;</w:t>
      </w:r>
      <w:r>
        <w:t xml:space="preserve"> however, endorsement by </w:t>
      </w:r>
      <w:r w:rsidR="00CE7071">
        <w:t xml:space="preserve">the </w:t>
      </w:r>
      <w:r w:rsidR="003B6F82">
        <w:t>WHO</w:t>
      </w:r>
      <w:r>
        <w:t xml:space="preserve"> had a negative effect. </w:t>
      </w:r>
    </w:p>
    <w:p w14:paraId="45A843AB" w14:textId="77777777" w:rsidR="004675A6" w:rsidRDefault="005A24B0" w:rsidP="00575E8B">
      <w:r>
        <w:t>The study also concluded that consumers who were willing to purchase irradiated poultry</w:t>
      </w:r>
      <w:r w:rsidR="006D7462">
        <w:t xml:space="preserve"> </w:t>
      </w:r>
      <w:r>
        <w:t>were also willing to pay a higher price.</w:t>
      </w:r>
      <w:r w:rsidR="002443A6">
        <w:t xml:space="preserve"> In addition, households with children under the age of 18, and willing to buy irradiated poultry, had a positive and si</w:t>
      </w:r>
      <w:r w:rsidR="0079218D">
        <w:t>gnificant effect on willingness-to-</w:t>
      </w:r>
      <w:r w:rsidR="002443A6">
        <w:t xml:space="preserve">pay at around US$0.57 more per pound of irradiated chicken breast </w:t>
      </w:r>
      <w:r w:rsidR="00063EEC">
        <w:fldChar w:fldCharType="begin"/>
      </w:r>
      <w:r w:rsidR="00063EEC">
        <w:instrText xml:space="preserve"> ADDIN EN.CITE &lt;EndNote&gt;&lt;Cite&gt;&lt;Author&gt;Huang&lt;/Author&gt;&lt;Year&gt;2007&lt;/Year&gt;&lt;RecNum&gt;141&lt;/RecNum&gt;&lt;DisplayText&gt;(Huang, 2007)&lt;/DisplayText&gt;&lt;record&gt;&lt;rec-number&gt;141&lt;/rec-number&gt;&lt;foreign-keys&gt;&lt;key app="EN" db-id="r2fx29xf1px0wte9rvl5r5s1pr2wwtdtv209" timestamp="1427784980"&gt;141&lt;/key&gt;&lt;/foreign-keys&gt;&lt;ref-type name="Journal Article"&gt;17&lt;/ref-type&gt;&lt;contributors&gt;&lt;authors&gt;&lt;author&gt;Huang, C.L., Wolfe, K. and McKissick, J. &lt;/author&gt;&lt;/authors&gt;&lt;/contributors&gt;&lt;titles&gt;&lt;title&gt;Consumers&amp;apos; willingness to pay for irradiated poultry products&lt;/title&gt;&lt;secondary-title&gt;Journal of International Food &amp;amp; Agribusiness Marketing&lt;/secondary-title&gt;&lt;/titles&gt;&lt;periodical&gt;&lt;full-title&gt;Journal of International Food &amp;amp; Agribusiness Marketing&lt;/full-title&gt;&lt;/periodical&gt;&lt;pages&gt;pp. 77-95&lt;/pages&gt;&lt;volume&gt;19 &lt;/volume&gt;&lt;number&gt;2-3&lt;/number&gt;&lt;dates&gt;&lt;year&gt;2007&lt;/year&gt;&lt;/dates&gt;&lt;urls&gt;&lt;/urls&gt;&lt;/record&gt;&lt;/Cite&gt;&lt;/EndNote&gt;</w:instrText>
      </w:r>
      <w:r w:rsidR="00063EEC">
        <w:fldChar w:fldCharType="separate"/>
      </w:r>
      <w:r w:rsidR="00063EEC">
        <w:rPr>
          <w:noProof/>
        </w:rPr>
        <w:t>(Huang, 2007)</w:t>
      </w:r>
      <w:r w:rsidR="00063EEC">
        <w:fldChar w:fldCharType="end"/>
      </w:r>
      <w:r w:rsidR="002443A6">
        <w:t>.</w:t>
      </w:r>
      <w:r w:rsidR="002B25BD">
        <w:t>The researchers conclude</w:t>
      </w:r>
      <w:r w:rsidR="00C473E8">
        <w:t>d</w:t>
      </w:r>
      <w:r w:rsidR="002B25BD">
        <w:t xml:space="preserve"> that the benefits of food irradiation outweigh the perceived hazards associated with irradiation technology. </w:t>
      </w:r>
    </w:p>
    <w:p w14:paraId="45A843AC" w14:textId="77777777" w:rsidR="00A43BBF" w:rsidRPr="00A43BBF" w:rsidRDefault="00A43BBF" w:rsidP="00575E8B">
      <w:r w:rsidRPr="00A43BBF">
        <w:t>In a</w:t>
      </w:r>
      <w:r w:rsidR="00C473E8">
        <w:t>nother</w:t>
      </w:r>
      <w:r w:rsidRPr="00A43BBF">
        <w:t xml:space="preserve"> survey</w:t>
      </w:r>
      <w:r w:rsidR="00D94A9D">
        <w:t>,</w:t>
      </w:r>
      <w:r w:rsidRPr="00A43BBF">
        <w:t xml:space="preserve"> </w:t>
      </w:r>
      <w:r w:rsidR="00F77B69">
        <w:t xml:space="preserve">the </w:t>
      </w:r>
      <w:r w:rsidR="005C0189">
        <w:t>WTP</w:t>
      </w:r>
      <w:r w:rsidR="00D94A9D">
        <w:t xml:space="preserve"> for</w:t>
      </w:r>
      <w:r w:rsidR="003304D9">
        <w:t xml:space="preserve"> </w:t>
      </w:r>
      <w:r>
        <w:t>irradiated food</w:t>
      </w:r>
      <w:r w:rsidR="003304D9">
        <w:t xml:space="preserve"> by </w:t>
      </w:r>
      <w:r w:rsidR="00F77B69">
        <w:t>chefs</w:t>
      </w:r>
      <w:r w:rsidR="003304D9">
        <w:t xml:space="preserve"> varied significantly</w:t>
      </w:r>
      <w:r w:rsidR="0071153D">
        <w:t xml:space="preserve"> </w:t>
      </w:r>
      <w:r w:rsidR="00063EEC">
        <w:fldChar w:fldCharType="begin"/>
      </w:r>
      <w:r w:rsidR="00063EEC">
        <w:instrText xml:space="preserve"> ADDIN EN.CITE &lt;EndNote&gt;&lt;Cite&gt;&lt;Author&gt;Crowley&lt;/Author&gt;&lt;Year&gt;2002&lt;/Year&gt;&lt;RecNum&gt;22&lt;/RecNum&gt;&lt;DisplayText&gt;(Crowley&lt;style face="italic"&gt; et al.&lt;/style&gt;, 2002)&lt;/DisplayText&gt;&lt;record&gt;&lt;rec-number&gt;22&lt;/rec-number&gt;&lt;foreign-keys&gt;&lt;key app="EN" db-id="r2fx29xf1px0wte9rvl5r5s1pr2wwtdtv209" timestamp="1401688644"&gt;22&lt;/key&gt;&lt;/foreign-keys&gt;&lt;ref-type name="Journal Article"&gt;17&lt;/ref-type&gt;&lt;contributors&gt;&lt;authors&gt;&lt;author&gt;Crowley, Mary L.&lt;/author&gt;&lt;author&gt;Gaboury, Donna J.&lt;/author&gt;&lt;author&gt;Witt, David&lt;/author&gt;&lt;/authors&gt;&lt;/contributors&gt;&lt;titles&gt;&lt;title&gt;Chefs’ attitudes in North-Eastern US toward irradiated beef, Olestra, rBST and genetically engineered tomatoes&lt;/title&gt;&lt;secondary-title&gt;Food Service Technology&lt;/secondary-title&gt;&lt;/titles&gt;&lt;periodical&gt;&lt;full-title&gt;Food Service Technology&lt;/full-title&gt;&lt;/periodical&gt;&lt;pages&gt;173-181&lt;/pages&gt;&lt;volume&gt;2&lt;/volume&gt;&lt;number&gt;4&lt;/number&gt;&lt;keywords&gt;&lt;keyword&gt;IRRADIATED foods&lt;/keyword&gt;&lt;keyword&gt;COOKS -- United States&lt;/keyword&gt;&lt;keyword&gt;UNITED States&lt;/keyword&gt;&lt;keyword&gt;attitudes&lt;/keyword&gt;&lt;keyword&gt;chefs&lt;/keyword&gt;&lt;keyword&gt;fat substitutes&lt;/keyword&gt;&lt;keyword&gt;food irradiation&lt;/keyword&gt;&lt;keyword&gt;genetically engineered food&lt;/keyword&gt;&lt;keyword&gt;labeling for genetically modified ingredients&lt;/keyword&gt;&lt;keyword&gt;rBST&lt;/keyword&gt;&lt;keyword&gt;US food regulation&lt;/keyword&gt;&lt;/keywords&gt;&lt;dates&gt;&lt;year&gt;2002&lt;/year&gt;&lt;/dates&gt;&lt;publisher&gt;Wiley-Blackwell&lt;/publisher&gt;&lt;isbn&gt;14715732&lt;/isbn&gt;&lt;accession-num&gt;8875620&lt;/accession-num&gt;&lt;work-type&gt;Article&lt;/work-type&gt;&lt;urls&gt;&lt;related-urls&gt;&lt;url&gt;https://www.lib.uts.edu.au/goto?url=http://search.ebscohost.com/login.aspx?direct=true&amp;amp;db=bth&amp;amp;AN=8875620&amp;amp;site=ehost-live&lt;/url&gt;&lt;/related-urls&gt;&lt;/urls&gt;&lt;electronic-resource-num&gt;10.1046/j.1471-5740.2002.00050.x&lt;/electronic-resource-num&gt;&lt;remote-database-name&gt;bth&lt;/remote-database-name&gt;&lt;remote-database-provider&gt;EBSCOhost&lt;/remote-database-provider&gt;&lt;/record&gt;&lt;/Cite&gt;&lt;/EndNote&gt;</w:instrText>
      </w:r>
      <w:r w:rsidR="00063EEC">
        <w:fldChar w:fldCharType="separate"/>
      </w:r>
      <w:r w:rsidR="00063EEC">
        <w:rPr>
          <w:noProof/>
        </w:rPr>
        <w:t>(Crowley</w:t>
      </w:r>
      <w:r w:rsidR="00063EEC" w:rsidRPr="00063EEC">
        <w:rPr>
          <w:i/>
          <w:noProof/>
        </w:rPr>
        <w:t xml:space="preserve"> et al.</w:t>
      </w:r>
      <w:r w:rsidR="00063EEC">
        <w:rPr>
          <w:noProof/>
        </w:rPr>
        <w:t>, 2002)</w:t>
      </w:r>
      <w:r w:rsidR="00063EEC">
        <w:fldChar w:fldCharType="end"/>
      </w:r>
      <w:r w:rsidR="003304D9">
        <w:t xml:space="preserve">. There were statistically significant results for </w:t>
      </w:r>
      <w:r w:rsidR="008B7F16">
        <w:t xml:space="preserve">a </w:t>
      </w:r>
      <w:r w:rsidR="003304D9">
        <w:t>positive relationship between age an</w:t>
      </w:r>
      <w:r w:rsidR="0079218D">
        <w:t>d awareness, and willingness-to-</w:t>
      </w:r>
      <w:r w:rsidR="003304D9">
        <w:t>purchase irradiated food, while level of education had a negative relationship with these variables. There w</w:t>
      </w:r>
      <w:r w:rsidR="005C18EA">
        <w:t>ere</w:t>
      </w:r>
      <w:r w:rsidR="003304D9">
        <w:t xml:space="preserve"> no difference</w:t>
      </w:r>
      <w:r w:rsidR="005C18EA">
        <w:t>s found</w:t>
      </w:r>
      <w:r w:rsidR="00F8102B">
        <w:t xml:space="preserve"> for gender preferences.</w:t>
      </w:r>
    </w:p>
    <w:p w14:paraId="45A843AD" w14:textId="77777777" w:rsidR="006B52E8" w:rsidRDefault="00424026" w:rsidP="00575E8B">
      <w:r>
        <w:t>It is i</w:t>
      </w:r>
      <w:r w:rsidR="006B52E8">
        <w:t xml:space="preserve">mportant to note that </w:t>
      </w:r>
      <w:r>
        <w:t>some</w:t>
      </w:r>
      <w:r w:rsidR="00386EB9">
        <w:t xml:space="preserve"> survey</w:t>
      </w:r>
      <w:r w:rsidR="00921B2B">
        <w:t>s</w:t>
      </w:r>
      <w:r w:rsidR="00386EB9">
        <w:t xml:space="preserve"> </w:t>
      </w:r>
      <w:r w:rsidR="00F77B69">
        <w:t>sampled</w:t>
      </w:r>
      <w:r w:rsidR="00386EB9">
        <w:t xml:space="preserve"> shoppers and </w:t>
      </w:r>
      <w:r>
        <w:t xml:space="preserve">that the </w:t>
      </w:r>
      <w:r w:rsidR="00386EB9">
        <w:t>majority of respondents were women,</w:t>
      </w:r>
      <w:r>
        <w:t xml:space="preserve"> parents and older populations</w:t>
      </w:r>
      <w:r w:rsidR="00F77B69">
        <w:t xml:space="preserve">. </w:t>
      </w:r>
    </w:p>
    <w:p w14:paraId="45A843AE" w14:textId="77777777" w:rsidR="009164E4" w:rsidRPr="00F50FE4" w:rsidRDefault="00007207" w:rsidP="007241CB">
      <w:pPr>
        <w:pStyle w:val="Heading2"/>
        <w:jc w:val="both"/>
        <w:rPr>
          <w:lang w:val="en-AU"/>
        </w:rPr>
      </w:pPr>
      <w:bookmarkStart w:id="39" w:name="_Toc400399299"/>
      <w:r w:rsidRPr="00F50FE4">
        <w:rPr>
          <w:lang w:val="en-AU"/>
        </w:rPr>
        <w:t>Are there differences in the consumer response to food irradiation labelling that is mandated compared to that which is voluntarily provided?</w:t>
      </w:r>
      <w:bookmarkEnd w:id="39"/>
    </w:p>
    <w:p w14:paraId="45A843AF" w14:textId="77777777" w:rsidR="007241CB" w:rsidRDefault="009C2B14" w:rsidP="007241CB">
      <w:r w:rsidRPr="009A7515">
        <w:t>The</w:t>
      </w:r>
      <w:r w:rsidR="00424026">
        <w:t xml:space="preserve"> review did not identify any </w:t>
      </w:r>
      <w:r w:rsidRPr="009A7515">
        <w:t xml:space="preserve">studies </w:t>
      </w:r>
      <w:r w:rsidR="007241CB">
        <w:t>that compared the</w:t>
      </w:r>
      <w:r w:rsidRPr="009A7515">
        <w:t xml:space="preserve"> </w:t>
      </w:r>
      <w:r>
        <w:t>differences in consumer responses between voluntary and mandatory food irradiation labels.</w:t>
      </w:r>
      <w:r w:rsidR="007241CB">
        <w:t xml:space="preserve"> </w:t>
      </w:r>
      <w:r w:rsidR="00834F45">
        <w:t>This is in line with the findings, that mo</w:t>
      </w:r>
      <w:r w:rsidR="007241CB">
        <w:t>st countries, for which data were</w:t>
      </w:r>
      <w:r w:rsidR="00834F45">
        <w:t xml:space="preserve"> available, apply a mandatory poli</w:t>
      </w:r>
      <w:r w:rsidR="007241CB">
        <w:t>cy on labelling irradiated food; therefore</w:t>
      </w:r>
      <w:r w:rsidR="007A6FB2">
        <w:t>,</w:t>
      </w:r>
      <w:r w:rsidR="007241CB">
        <w:t xml:space="preserve"> a voluntary permission was not considered in the</w:t>
      </w:r>
      <w:r w:rsidR="007A6FB2">
        <w:t xml:space="preserve"> design of the</w:t>
      </w:r>
      <w:r w:rsidR="007241CB">
        <w:t xml:space="preserve"> stud</w:t>
      </w:r>
      <w:r w:rsidR="007A6FB2">
        <w:t>ies.</w:t>
      </w:r>
      <w:r w:rsidR="007241CB">
        <w:t xml:space="preserve"> </w:t>
      </w:r>
    </w:p>
    <w:p w14:paraId="45A843B0" w14:textId="77777777" w:rsidR="00477298" w:rsidRPr="00834F45" w:rsidRDefault="009164E4" w:rsidP="007241CB">
      <w:pPr>
        <w:pStyle w:val="Heading2"/>
        <w:jc w:val="both"/>
        <w:rPr>
          <w:lang w:val="en-AU"/>
        </w:rPr>
      </w:pPr>
      <w:bookmarkStart w:id="40" w:name="_Toc400399300"/>
      <w:r w:rsidRPr="00F50FE4">
        <w:rPr>
          <w:lang w:val="en-AU"/>
        </w:rPr>
        <w:t>What are the general categories of costs and benefits to consumers from the removal of previously mandated information or where they are no longer able to access information from food labels?</w:t>
      </w:r>
      <w:bookmarkEnd w:id="40"/>
    </w:p>
    <w:p w14:paraId="45A843B1" w14:textId="77777777" w:rsidR="00477298" w:rsidRPr="00F50FE4" w:rsidRDefault="0089607E" w:rsidP="0089607E">
      <w:pPr>
        <w:pStyle w:val="Heading3"/>
      </w:pPr>
      <w:bookmarkStart w:id="41" w:name="_Toc400399301"/>
      <w:r w:rsidRPr="00F50FE4">
        <w:t>Costs to consumers from the removal of previously mandated information</w:t>
      </w:r>
      <w:bookmarkEnd w:id="41"/>
    </w:p>
    <w:p w14:paraId="45A843B2" w14:textId="77777777" w:rsidR="0068651B" w:rsidRDefault="0068651B" w:rsidP="00664A08">
      <w:r w:rsidRPr="00F50FE4">
        <w:t xml:space="preserve">The review </w:t>
      </w:r>
      <w:r w:rsidR="00B406E1">
        <w:t>provides</w:t>
      </w:r>
      <w:r w:rsidRPr="00F50FE4">
        <w:t xml:space="preserve"> some evidence with regard to the differences between consumer attitude</w:t>
      </w:r>
      <w:r w:rsidR="002D1A36">
        <w:t>s</w:t>
      </w:r>
      <w:r w:rsidRPr="00F50FE4">
        <w:t xml:space="preserve"> towards mandatory and voluntary food labelling. </w:t>
      </w:r>
    </w:p>
    <w:p w14:paraId="45A843B3" w14:textId="77777777" w:rsidR="0068651B" w:rsidRPr="00F50FE4" w:rsidRDefault="0068651B" w:rsidP="00664A08">
      <w:r w:rsidRPr="00F50FE4">
        <w:t>The literature available on genetically modified (GM) foods</w:t>
      </w:r>
      <w:r>
        <w:t xml:space="preserve"> </w:t>
      </w:r>
      <w:r w:rsidR="007A6FB2">
        <w:t xml:space="preserve">indicated </w:t>
      </w:r>
      <w:r>
        <w:t>that r</w:t>
      </w:r>
      <w:r w:rsidRPr="00F50FE4">
        <w:t>emoval of mandatory labelling</w:t>
      </w:r>
      <w:r>
        <w:t xml:space="preserve"> may</w:t>
      </w:r>
      <w:r w:rsidRPr="00F50FE4">
        <w:t xml:space="preserve"> impact </w:t>
      </w:r>
      <w:r w:rsidR="002753F7">
        <w:t xml:space="preserve">on </w:t>
      </w:r>
      <w:r w:rsidRPr="00F50FE4">
        <w:t>consumer</w:t>
      </w:r>
      <w:r>
        <w:t>s</w:t>
      </w:r>
      <w:r w:rsidR="002753F7">
        <w:t>’</w:t>
      </w:r>
      <w:r w:rsidRPr="00F50FE4">
        <w:t xml:space="preserve"> </w:t>
      </w:r>
      <w:r w:rsidR="002753F7" w:rsidRPr="00F50FE4">
        <w:t xml:space="preserve">ability </w:t>
      </w:r>
      <w:r w:rsidRPr="00F50FE4">
        <w:t xml:space="preserve">to make informed </w:t>
      </w:r>
      <w:r w:rsidRPr="00F50FE4">
        <w:lastRenderedPageBreak/>
        <w:t>choice</w:t>
      </w:r>
      <w:r>
        <w:t xml:space="preserve">s, under the assumptions that consumers are aware of and understand </w:t>
      </w:r>
      <w:r w:rsidR="00B35632">
        <w:t>GM as a technology</w:t>
      </w:r>
      <w:r>
        <w:t>. The literatu</w:t>
      </w:r>
      <w:r w:rsidR="00AF5F58">
        <w:t>re from European and US</w:t>
      </w:r>
      <w:r>
        <w:t xml:space="preserve"> studies differ</w:t>
      </w:r>
      <w:r w:rsidR="002753F7">
        <w:t>s</w:t>
      </w:r>
      <w:r>
        <w:t xml:space="preserve"> due to the difference in consumer attitude</w:t>
      </w:r>
      <w:r w:rsidR="002D1A36">
        <w:t>s</w:t>
      </w:r>
      <w:r>
        <w:t xml:space="preserve"> and policies on GM foods.</w:t>
      </w:r>
    </w:p>
    <w:p w14:paraId="45A843B4" w14:textId="77777777" w:rsidR="0068651B" w:rsidRDefault="0068651B" w:rsidP="00664A08">
      <w:r>
        <w:t xml:space="preserve">In general, the literature argues </w:t>
      </w:r>
      <w:r w:rsidR="00AF5F58">
        <w:t xml:space="preserve">that </w:t>
      </w:r>
      <w:r>
        <w:t>consumer</w:t>
      </w:r>
      <w:r w:rsidR="007E675A">
        <w:t>s</w:t>
      </w:r>
      <w:r>
        <w:t xml:space="preserve"> </w:t>
      </w:r>
      <w:r w:rsidR="00AF5F58">
        <w:t>are</w:t>
      </w:r>
      <w:r w:rsidR="00205555">
        <w:t xml:space="preserve"> most</w:t>
      </w:r>
      <w:r>
        <w:t xml:space="preserve"> affected by the removal of mandatory labelling,</w:t>
      </w:r>
      <w:r w:rsidR="00AF5F58">
        <w:t xml:space="preserve"> since they lose</w:t>
      </w:r>
      <w:r>
        <w:t xml:space="preserve"> the ability to make informed choices.</w:t>
      </w:r>
    </w:p>
    <w:p w14:paraId="45A843B5" w14:textId="77777777" w:rsidR="00007D61" w:rsidRDefault="00007D61" w:rsidP="00007D61">
      <w:r>
        <w:t>In the literature it is unclear if the</w:t>
      </w:r>
      <w:r w:rsidR="00AF5F58">
        <w:t xml:space="preserve"> price of irradiated food would increase, decrease or stay the same under a voluntary labelling permission.</w:t>
      </w:r>
      <w:r>
        <w:t xml:space="preserve"> </w:t>
      </w:r>
      <w:r w:rsidRPr="00664A08">
        <w:t xml:space="preserve">DeRuiter </w:t>
      </w:r>
      <w:r w:rsidR="00D24D4C">
        <w:rPr>
          <w:i/>
        </w:rPr>
        <w:t>et al</w:t>
      </w:r>
      <w:r w:rsidR="00F8102B">
        <w:t xml:space="preserve"> </w:t>
      </w:r>
      <w:r w:rsidR="00063EEC">
        <w:fldChar w:fldCharType="begin"/>
      </w:r>
      <w:r w:rsidR="00063EEC">
        <w:instrText xml:space="preserve"> ADDIN EN.CITE &lt;EndNote&gt;&lt;Cite ExcludeAuth="1"&gt;&lt;Author&gt;Crowley&lt;/Author&gt;&lt;Year&gt;2002&lt;/Year&gt;&lt;RecNum&gt;22&lt;/RecNum&gt;&lt;DisplayText&gt;(2002)&lt;/DisplayText&gt;&lt;record&gt;&lt;rec-number&gt;22&lt;/rec-number&gt;&lt;foreign-keys&gt;&lt;key app="EN" db-id="r2fx29xf1px0wte9rvl5r5s1pr2wwtdtv209" timestamp="1401688644"&gt;22&lt;/key&gt;&lt;/foreign-keys&gt;&lt;ref-type name="Journal Article"&gt;17&lt;/ref-type&gt;&lt;contributors&gt;&lt;authors&gt;&lt;author&gt;Crowley, Mary L.&lt;/author&gt;&lt;author&gt;Gaboury, Donna J.&lt;/author&gt;&lt;author&gt;Witt, David&lt;/author&gt;&lt;/authors&gt;&lt;/contributors&gt;&lt;titles&gt;&lt;title&gt;Chefs’ attitudes in North-Eastern US toward irradiated beef, Olestra, rBST and genetically engineered tomatoes&lt;/title&gt;&lt;secondary-title&gt;Food Service Technology&lt;/secondary-title&gt;&lt;/titles&gt;&lt;periodical&gt;&lt;full-title&gt;Food Service Technology&lt;/full-title&gt;&lt;/periodical&gt;&lt;pages&gt;173-181&lt;/pages&gt;&lt;volume&gt;2&lt;/volume&gt;&lt;number&gt;4&lt;/number&gt;&lt;keywords&gt;&lt;keyword&gt;IRRADIATED foods&lt;/keyword&gt;&lt;keyword&gt;COOKS -- United States&lt;/keyword&gt;&lt;keyword&gt;UNITED States&lt;/keyword&gt;&lt;keyword&gt;attitudes&lt;/keyword&gt;&lt;keyword&gt;chefs&lt;/keyword&gt;&lt;keyword&gt;fat substitutes&lt;/keyword&gt;&lt;keyword&gt;food irradiation&lt;/keyword&gt;&lt;keyword&gt;genetically engineered food&lt;/keyword&gt;&lt;keyword&gt;labeling for genetically modified ingredients&lt;/keyword&gt;&lt;keyword&gt;rBST&lt;/keyword&gt;&lt;keyword&gt;US food regulation&lt;/keyword&gt;&lt;/keywords&gt;&lt;dates&gt;&lt;year&gt;2002&lt;/year&gt;&lt;/dates&gt;&lt;publisher&gt;Wiley-Blackwell&lt;/publisher&gt;&lt;isbn&gt;14715732&lt;/isbn&gt;&lt;accession-num&gt;8875620&lt;/accession-num&gt;&lt;work-type&gt;Article&lt;/work-type&gt;&lt;urls&gt;&lt;related-urls&gt;&lt;url&gt;https://www.lib.uts.edu.au/goto?url=http://search.ebscohost.com/login.aspx?direct=true&amp;amp;db=bth&amp;amp;AN=8875620&amp;amp;site=ehost-live&lt;/url&gt;&lt;/related-urls&gt;&lt;/urls&gt;&lt;electronic-resource-num&gt;10.1046/j.1471-5740.2002.00050.x&lt;/electronic-resource-num&gt;&lt;remote-database-name&gt;bth&lt;/remote-database-name&gt;&lt;remote-database-provider&gt;EBSCOhost&lt;/remote-database-provider&gt;&lt;/record&gt;&lt;/Cite&gt;&lt;/EndNote&gt;</w:instrText>
      </w:r>
      <w:r w:rsidR="00063EEC">
        <w:fldChar w:fldCharType="separate"/>
      </w:r>
      <w:r w:rsidR="00063EEC">
        <w:rPr>
          <w:noProof/>
        </w:rPr>
        <w:t>(2002)</w:t>
      </w:r>
      <w:r w:rsidR="00063EEC">
        <w:fldChar w:fldCharType="end"/>
      </w:r>
      <w:r w:rsidRPr="009A7515">
        <w:t xml:space="preserve"> </w:t>
      </w:r>
      <w:r>
        <w:t>reviewed</w:t>
      </w:r>
      <w:r w:rsidRPr="009A7515">
        <w:t xml:space="preserve"> food irradiation in the USA </w:t>
      </w:r>
      <w:r>
        <w:t>and reported</w:t>
      </w:r>
      <w:r w:rsidRPr="009A7515">
        <w:t xml:space="preserve"> that the increase</w:t>
      </w:r>
      <w:r w:rsidR="002753F7">
        <w:t xml:space="preserve">d cost </w:t>
      </w:r>
      <w:r w:rsidRPr="009A7515">
        <w:t xml:space="preserve">of irradiated food </w:t>
      </w:r>
      <w:r w:rsidR="002753F7" w:rsidRPr="009A7515">
        <w:t>c</w:t>
      </w:r>
      <w:r w:rsidR="002753F7">
        <w:t>ould</w:t>
      </w:r>
      <w:r w:rsidR="002753F7" w:rsidRPr="009A7515">
        <w:t xml:space="preserve"> </w:t>
      </w:r>
      <w:r w:rsidRPr="009A7515">
        <w:t xml:space="preserve">sometimes be attributed to the need for improved packaging materials, but some </w:t>
      </w:r>
      <w:r>
        <w:t xml:space="preserve">irradiated </w:t>
      </w:r>
      <w:r w:rsidR="00AF5F58">
        <w:t xml:space="preserve">produce </w:t>
      </w:r>
      <w:r w:rsidR="002753F7">
        <w:t xml:space="preserve">could </w:t>
      </w:r>
      <w:r w:rsidR="00AF5F58">
        <w:t>be sold at parity</w:t>
      </w:r>
      <w:r w:rsidRPr="009A7515">
        <w:t xml:space="preserve"> to non-irradiated food because irradiation effectively decrea</w:t>
      </w:r>
      <w:r>
        <w:t xml:space="preserve">ses product deterioration by </w:t>
      </w:r>
      <w:r w:rsidRPr="009A7515">
        <w:t>increas</w:t>
      </w:r>
      <w:r>
        <w:t>ing</w:t>
      </w:r>
      <w:r w:rsidRPr="009A7515">
        <w:t xml:space="preserve"> shelf-life</w:t>
      </w:r>
      <w:r w:rsidR="00205555">
        <w:t>, or replacement of other type</w:t>
      </w:r>
      <w:r w:rsidR="002753F7">
        <w:t>s</w:t>
      </w:r>
      <w:r w:rsidR="00205555">
        <w:t xml:space="preserve"> of treatment</w:t>
      </w:r>
      <w:r>
        <w:t xml:space="preserve"> </w:t>
      </w:r>
    </w:p>
    <w:p w14:paraId="45A843B6" w14:textId="77777777" w:rsidR="00007D61" w:rsidRDefault="00007D61" w:rsidP="00007D61">
      <w:r>
        <w:t xml:space="preserve">Under a voluntary </w:t>
      </w:r>
      <w:r w:rsidR="0067307A">
        <w:t xml:space="preserve">label </w:t>
      </w:r>
      <w:r>
        <w:t>setting</w:t>
      </w:r>
      <w:r w:rsidR="0067307A">
        <w:t>,</w:t>
      </w:r>
      <w:r>
        <w:t xml:space="preserve"> in Australia and New Zealand, product price for irradiated food may not be higher than for non-irradiated food, as food transportation savings inter-state and overseas </w:t>
      </w:r>
      <w:r w:rsidR="002753F7">
        <w:t xml:space="preserve">would </w:t>
      </w:r>
      <w:r>
        <w:t>offset the higher cost of irradiation.</w:t>
      </w:r>
    </w:p>
    <w:p w14:paraId="45A843B7" w14:textId="77777777" w:rsidR="0068651B" w:rsidRPr="00C400A3" w:rsidRDefault="0068651B" w:rsidP="00DE6822">
      <w:r w:rsidRPr="00F50FE4">
        <w:t xml:space="preserve">A Canadian study </w:t>
      </w:r>
      <w:r w:rsidR="00063EEC">
        <w:fldChar w:fldCharType="begin"/>
      </w:r>
      <w:r w:rsidR="00063EEC">
        <w:instrText xml:space="preserve"> ADDIN EN.CITE &lt;EndNote&gt;&lt;Cite&gt;&lt;Author&gt;Gunes&lt;/Author&gt;&lt;Year&gt;2006&lt;/Year&gt;&lt;RecNum&gt;45&lt;/RecNum&gt;&lt;DisplayText&gt;(Gunes and Tekin, 2006)&lt;/DisplayText&gt;&lt;record&gt;&lt;rec-number&gt;45&lt;/rec-number&gt;&lt;foreign-keys&gt;&lt;key app="EN" db-id="r2fx29xf1px0wte9rvl5r5s1pr2wwtdtv209" timestamp="1401688644"&gt;45&lt;/key&gt;&lt;/foreign-keys&gt;&lt;ref-type name="Journal Article"&gt;17&lt;/ref-type&gt;&lt;contributors&gt;&lt;authors&gt;&lt;author&gt;Gunes, Gurbuz&lt;/author&gt;&lt;author&gt;Tekin, M. Deniz&lt;/author&gt;&lt;/authors&gt;&lt;/contributors&gt;&lt;auth-address&gt;Istanbul Tech Univ, Dept Food Engn, TR-34469 Istanbul, Turkey.&lt;/auth-address&gt;&lt;titles&gt;&lt;title&gt;Consumer awareness and acceptance of irradiated foods: Results of a survey conducted on Turkish consumers&lt;/title&gt;&lt;secondary-title&gt;LWT Food Science &amp;amp; Technology&lt;/secondary-title&gt;&lt;/titles&gt;&lt;periodical&gt;&lt;full-title&gt;LWT Food Science &amp;amp; Technology&lt;/full-title&gt;&lt;/periodical&gt;&lt;pages&gt;444-448&lt;/pages&gt;&lt;volume&gt;39&lt;/volume&gt;&lt;number&gt;4&lt;/number&gt;&lt;keywords&gt;&lt;keyword&gt;[86215] Hominidae, Primates, Mammalia, Vertebrata, Chordata, Animalia&lt;/keyword&gt;&lt;keyword&gt;Hominidae: Animals, Chordates, Humans, Mammals, Primates, Vertebrates&lt;/keyword&gt;&lt;keyword&gt;human: common, Turkish [Hominidae]&lt;/keyword&gt;&lt;keyword&gt;consumer awareness&lt;/keyword&gt;&lt;keyword&gt;attitude&lt;/keyword&gt;&lt;keyword&gt;price&lt;/keyword&gt;&lt;keyword&gt;irradiated food&lt;/keyword&gt;&lt;/keywords&gt;&lt;dates&gt;&lt;year&gt;2006&lt;/year&gt;&lt;/dates&gt;&lt;accession-num&gt;PREV200600286171&lt;/accession-num&gt;&lt;urls&gt;&lt;related-urls&gt;&lt;url&gt;http://ovidsp.ovid.com/ovidweb.cgi?T=JS&amp;amp;CSC=Y&amp;amp;NEWS=N&amp;amp;PAGE=fulltext&amp;amp;D=biop32&amp;amp;AN=PREV200600286171&lt;/url&gt;&lt;/related-urls&gt;&lt;/urls&gt;&lt;remote-database-name&gt;BIOSIS Previews&lt;/remote-database-name&gt;&lt;remote-database-provider&gt;Ovid Technologies&lt;/remote-database-provider&gt;&lt;/record&gt;&lt;/Cite&gt;&lt;/EndNote&gt;</w:instrText>
      </w:r>
      <w:r w:rsidR="00063EEC">
        <w:fldChar w:fldCharType="separate"/>
      </w:r>
      <w:r w:rsidR="00063EEC">
        <w:rPr>
          <w:noProof/>
        </w:rPr>
        <w:t>(Gunes and Tekin, 2006)</w:t>
      </w:r>
      <w:r w:rsidR="00063EEC">
        <w:fldChar w:fldCharType="end"/>
      </w:r>
      <w:r w:rsidRPr="00F50FE4">
        <w:t xml:space="preserve"> </w:t>
      </w:r>
      <w:r>
        <w:t>conducted a welfare analysis of different labelling policies</w:t>
      </w:r>
      <w:r w:rsidR="00AF5F58">
        <w:t xml:space="preserve"> for GM products. In this study the</w:t>
      </w:r>
      <w:r w:rsidRPr="00F50FE4">
        <w:t xml:space="preserve"> </w:t>
      </w:r>
      <w:r w:rsidR="00085177">
        <w:t>willingness-to-pay</w:t>
      </w:r>
      <w:r w:rsidRPr="00F50FE4">
        <w:t xml:space="preserve"> </w:t>
      </w:r>
      <w:r>
        <w:t>for GM foods</w:t>
      </w:r>
      <w:r w:rsidR="00AF5F58">
        <w:t xml:space="preserve"> wa</w:t>
      </w:r>
      <w:r w:rsidRPr="00F50FE4">
        <w:t xml:space="preserve">s higher with </w:t>
      </w:r>
      <w:r w:rsidRPr="00C400A3">
        <w:t xml:space="preserve">mandatory labelling, which </w:t>
      </w:r>
      <w:r>
        <w:t>also</w:t>
      </w:r>
      <w:r w:rsidRPr="00C400A3">
        <w:t xml:space="preserve"> leads to </w:t>
      </w:r>
      <w:r w:rsidR="002D1A36">
        <w:t xml:space="preserve">an </w:t>
      </w:r>
      <w:r w:rsidRPr="00C400A3">
        <w:t>increased magnitude of consumer welfare</w:t>
      </w:r>
      <w:r>
        <w:t>, as more products are a</w:t>
      </w:r>
      <w:r w:rsidR="00AD56AC">
        <w:t xml:space="preserve">ffected by the labelling policy. </w:t>
      </w:r>
    </w:p>
    <w:p w14:paraId="45A843B8" w14:textId="77777777" w:rsidR="00DE6822" w:rsidRPr="00007D61" w:rsidRDefault="0068651B" w:rsidP="00007D61">
      <w:pPr>
        <w:ind w:left="1440"/>
        <w:rPr>
          <w:i/>
        </w:rPr>
      </w:pPr>
      <w:r w:rsidRPr="00664A08">
        <w:rPr>
          <w:i/>
        </w:rPr>
        <w:t>‘Consumers’ tolerance for potential price increases under the mandatory labelling regime is much higher than that under the voluntary labelling regime.’</w:t>
      </w:r>
      <w:r w:rsidR="002753F7">
        <w:rPr>
          <w:i/>
        </w:rPr>
        <w:t xml:space="preserve"> </w:t>
      </w:r>
      <w:r w:rsidR="00063EEC">
        <w:rPr>
          <w:i/>
        </w:rPr>
        <w:fldChar w:fldCharType="begin"/>
      </w:r>
      <w:r w:rsidR="00063EEC">
        <w:rPr>
          <w:i/>
        </w:rPr>
        <w:instrText xml:space="preserve"> ADDIN EN.CITE &lt;EndNote&gt;&lt;Cite&gt;&lt;Author&gt;Gunes&lt;/Author&gt;&lt;Year&gt;2006&lt;/Year&gt;&lt;RecNum&gt;45&lt;/RecNum&gt;&lt;DisplayText&gt;(Gunes and Tekin, 2006)&lt;/DisplayText&gt;&lt;record&gt;&lt;rec-number&gt;45&lt;/rec-number&gt;&lt;foreign-keys&gt;&lt;key app="EN" db-id="r2fx29xf1px0wte9rvl5r5s1pr2wwtdtv209" timestamp="1401688644"&gt;45&lt;/key&gt;&lt;/foreign-keys&gt;&lt;ref-type name="Journal Article"&gt;17&lt;/ref-type&gt;&lt;contributors&gt;&lt;authors&gt;&lt;author&gt;Gunes, Gurbuz&lt;/author&gt;&lt;author&gt;Tekin, M. Deniz&lt;/author&gt;&lt;/authors&gt;&lt;/contributors&gt;&lt;auth-address&gt;Istanbul Tech Univ, Dept Food Engn, TR-34469 Istanbul, Turkey.&lt;/auth-address&gt;&lt;titles&gt;&lt;title&gt;Consumer awareness and acceptance of irradiated foods: Results of a survey conducted on Turkish consumers&lt;/title&gt;&lt;secondary-title&gt;LWT Food Science &amp;amp; Technology&lt;/secondary-title&gt;&lt;/titles&gt;&lt;periodical&gt;&lt;full-title&gt;LWT Food Science &amp;amp; Technology&lt;/full-title&gt;&lt;/periodical&gt;&lt;pages&gt;444-448&lt;/pages&gt;&lt;volume&gt;39&lt;/volume&gt;&lt;number&gt;4&lt;/number&gt;&lt;keywords&gt;&lt;keyword&gt;[86215] Hominidae, Primates, Mammalia, Vertebrata, Chordata, Animalia&lt;/keyword&gt;&lt;keyword&gt;Hominidae: Animals, Chordates, Humans, Mammals, Primates, Vertebrates&lt;/keyword&gt;&lt;keyword&gt;human: common, Turkish [Hominidae]&lt;/keyword&gt;&lt;keyword&gt;consumer awareness&lt;/keyword&gt;&lt;keyword&gt;attitude&lt;/keyword&gt;&lt;keyword&gt;price&lt;/keyword&gt;&lt;keyword&gt;irradiated food&lt;/keyword&gt;&lt;/keywords&gt;&lt;dates&gt;&lt;year&gt;2006&lt;/year&gt;&lt;/dates&gt;&lt;accession-num&gt;PREV200600286171&lt;/accession-num&gt;&lt;urls&gt;&lt;related-urls&gt;&lt;url&gt;http://ovidsp.ovid.com/ovidweb.cgi?T=JS&amp;amp;CSC=Y&amp;amp;NEWS=N&amp;amp;PAGE=fulltext&amp;amp;D=biop32&amp;amp;AN=PREV200600286171&lt;/url&gt;&lt;/related-urls&gt;&lt;/urls&gt;&lt;remote-database-name&gt;BIOSIS Previews&lt;/remote-database-name&gt;&lt;remote-database-provider&gt;Ovid Technologies&lt;/remote-database-provider&gt;&lt;/record&gt;&lt;/Cite&gt;&lt;/EndNote&gt;</w:instrText>
      </w:r>
      <w:r w:rsidR="00063EEC">
        <w:rPr>
          <w:i/>
        </w:rPr>
        <w:fldChar w:fldCharType="separate"/>
      </w:r>
      <w:r w:rsidR="00063EEC">
        <w:rPr>
          <w:i/>
          <w:noProof/>
        </w:rPr>
        <w:t>(Gunes and Tekin, 2006)</w:t>
      </w:r>
      <w:r w:rsidR="00063EEC">
        <w:rPr>
          <w:i/>
        </w:rPr>
        <w:fldChar w:fldCharType="end"/>
      </w:r>
      <w:r w:rsidR="00861B97">
        <w:rPr>
          <w:i/>
        </w:rPr>
        <w:t>.</w:t>
      </w:r>
      <w:r w:rsidRPr="00664A08">
        <w:rPr>
          <w:i/>
        </w:rPr>
        <w:t xml:space="preserve"> It is anticipated that mandatory labelling is likely to incur more costs than is the case for voluntary labelling.</w:t>
      </w:r>
      <w:r w:rsidR="00DE6822" w:rsidRPr="00DE6822">
        <w:rPr>
          <w:i/>
        </w:rPr>
        <w:t xml:space="preserve"> However, the analysis shows that on average consumers do place higher values on the information obtained from mandatory labelling.’</w:t>
      </w:r>
      <w:r w:rsidRPr="00664A08">
        <w:rPr>
          <w:i/>
        </w:rPr>
        <w:t xml:space="preserve"> </w:t>
      </w:r>
    </w:p>
    <w:p w14:paraId="45A843B9" w14:textId="77777777" w:rsidR="00DE6822" w:rsidRDefault="00DE6822" w:rsidP="00DE6822">
      <w:r>
        <w:t xml:space="preserve">The study also </w:t>
      </w:r>
      <w:r w:rsidR="00205555">
        <w:t xml:space="preserve">indicated </w:t>
      </w:r>
      <w:r>
        <w:t xml:space="preserve">that there </w:t>
      </w:r>
      <w:r w:rsidR="002753F7">
        <w:t xml:space="preserve">was </w:t>
      </w:r>
      <w:r w:rsidR="00032FB7">
        <w:t xml:space="preserve">a </w:t>
      </w:r>
      <w:r>
        <w:t xml:space="preserve">difference in consumer treatment of information under mandatory and voluntary policies. </w:t>
      </w:r>
      <w:r w:rsidR="00B35632">
        <w:t>C</w:t>
      </w:r>
      <w:r>
        <w:t>onsumers treat</w:t>
      </w:r>
      <w:r w:rsidR="00205555">
        <w:t>ed</w:t>
      </w:r>
      <w:r>
        <w:t xml:space="preserve"> loss and gain of information accord</w:t>
      </w:r>
      <w:r w:rsidR="002B35AC">
        <w:t>ing to an asymmetric value curve, as the study</w:t>
      </w:r>
      <w:r>
        <w:t xml:space="preserve"> </w:t>
      </w:r>
      <w:r w:rsidR="002B35AC">
        <w:t>referred</w:t>
      </w:r>
      <w:r w:rsidR="00D24D4C">
        <w:t xml:space="preserve"> to </w:t>
      </w:r>
      <w:r>
        <w:t xml:space="preserve">Kahneman and Tversky </w:t>
      </w:r>
      <w:r w:rsidR="002B35AC">
        <w:t>(</w:t>
      </w:r>
      <w:r>
        <w:t>1979</w:t>
      </w:r>
      <w:r w:rsidR="002B35AC">
        <w:t>)</w:t>
      </w:r>
      <w:r>
        <w:t xml:space="preserve">. Under </w:t>
      </w:r>
      <w:r w:rsidR="00096953">
        <w:t xml:space="preserve">a </w:t>
      </w:r>
      <w:r>
        <w:t xml:space="preserve">voluntary policy the loss of </w:t>
      </w:r>
      <w:r w:rsidR="002D1A36">
        <w:t xml:space="preserve">a </w:t>
      </w:r>
      <w:r>
        <w:t xml:space="preserve">label can </w:t>
      </w:r>
      <w:r w:rsidR="00032FB7">
        <w:t>hold</w:t>
      </w:r>
      <w:r>
        <w:t xml:space="preserve"> a higher value</w:t>
      </w:r>
      <w:r w:rsidR="00032FB7">
        <w:t>,</w:t>
      </w:r>
      <w:r>
        <w:t xml:space="preserve"> which can include additional time to search for information, uncertainty regarding the product and mistrust of negative statements</w:t>
      </w:r>
      <w:r w:rsidR="00B35632">
        <w:t xml:space="preserve"> (e.g. </w:t>
      </w:r>
      <w:r>
        <w:t>‘non-GM product’</w:t>
      </w:r>
      <w:r w:rsidR="00B35632">
        <w:t>)</w:t>
      </w:r>
      <w:r>
        <w:t xml:space="preserve">, </w:t>
      </w:r>
      <w:r w:rsidR="00032FB7">
        <w:t>that can be considered as a marketing tool. The study conclude</w:t>
      </w:r>
      <w:r w:rsidR="00205555">
        <w:t>d</w:t>
      </w:r>
      <w:r w:rsidR="00032FB7">
        <w:t xml:space="preserve"> that</w:t>
      </w:r>
      <w:r w:rsidR="00205555">
        <w:t>:</w:t>
      </w:r>
    </w:p>
    <w:p w14:paraId="45A843BA" w14:textId="77777777" w:rsidR="00AD56AC" w:rsidRPr="00032FB7" w:rsidRDefault="00032FB7" w:rsidP="00032FB7">
      <w:pPr>
        <w:spacing w:after="0"/>
        <w:ind w:left="1440"/>
        <w:rPr>
          <w:i/>
        </w:rPr>
      </w:pPr>
      <w:r w:rsidRPr="00032FB7">
        <w:rPr>
          <w:i/>
        </w:rPr>
        <w:t>‘</w:t>
      </w:r>
      <w:r w:rsidR="00AD56AC" w:rsidRPr="00032FB7">
        <w:rPr>
          <w:i/>
        </w:rPr>
        <w:t>Overall, however, the asymmetric impacts of welfare measures from</w:t>
      </w:r>
    </w:p>
    <w:p w14:paraId="45A843BB" w14:textId="77777777" w:rsidR="00032FB7" w:rsidRPr="00096953" w:rsidRDefault="00AD56AC" w:rsidP="00096953">
      <w:pPr>
        <w:ind w:left="1440"/>
        <w:rPr>
          <w:i/>
        </w:rPr>
      </w:pPr>
      <w:r w:rsidRPr="00032FB7">
        <w:rPr>
          <w:i/>
        </w:rPr>
        <w:t>different labelling policies may be deeply rooted in social, economic, and psychological</w:t>
      </w:r>
      <w:r w:rsidR="00032FB7">
        <w:rPr>
          <w:i/>
        </w:rPr>
        <w:t xml:space="preserve"> </w:t>
      </w:r>
      <w:r w:rsidRPr="00032FB7">
        <w:rPr>
          <w:i/>
        </w:rPr>
        <w:t xml:space="preserve">influences on consumer </w:t>
      </w:r>
      <w:r w:rsidR="00032FB7" w:rsidRPr="00032FB7">
        <w:rPr>
          <w:i/>
        </w:rPr>
        <w:t>behaviour</w:t>
      </w:r>
      <w:r w:rsidRPr="00032FB7">
        <w:rPr>
          <w:i/>
        </w:rPr>
        <w:t>.</w:t>
      </w:r>
      <w:r w:rsidR="00096953">
        <w:rPr>
          <w:i/>
        </w:rPr>
        <w:t>’</w:t>
      </w:r>
    </w:p>
    <w:p w14:paraId="45A843BC" w14:textId="77777777" w:rsidR="00AD56AC" w:rsidRDefault="00AF5F58" w:rsidP="00AF5F58">
      <w:pPr>
        <w:autoSpaceDE w:val="0"/>
        <w:autoSpaceDN w:val="0"/>
        <w:adjustRightInd w:val="0"/>
        <w:spacing w:after="0"/>
      </w:pPr>
      <w:r>
        <w:t>F</w:t>
      </w:r>
      <w:r w:rsidR="00032FB7" w:rsidRPr="00032FB7">
        <w:t>urther research is necessary to investigate the reasons behind the asymmetric effects of mandatory and voluntary policies.</w:t>
      </w:r>
    </w:p>
    <w:p w14:paraId="45A843BD" w14:textId="77777777" w:rsidR="00032FB7" w:rsidRDefault="00032FB7" w:rsidP="00032FB7">
      <w:pPr>
        <w:autoSpaceDE w:val="0"/>
        <w:autoSpaceDN w:val="0"/>
        <w:adjustRightInd w:val="0"/>
        <w:spacing w:after="0"/>
        <w:ind w:left="0"/>
        <w:jc w:val="left"/>
      </w:pPr>
    </w:p>
    <w:p w14:paraId="45A843BE" w14:textId="77777777" w:rsidR="0068651B" w:rsidRDefault="00007D61" w:rsidP="00664A08">
      <w:r>
        <w:t>Under a voluntary labelling regime</w:t>
      </w:r>
      <w:r w:rsidR="00F36D57">
        <w:t>, some product</w:t>
      </w:r>
      <w:r w:rsidR="00A06162">
        <w:t>s</w:t>
      </w:r>
      <w:r w:rsidR="00F36D57">
        <w:t xml:space="preserve"> may continue to use irradiation labels (e.g. as a sign of quality)</w:t>
      </w:r>
      <w:r w:rsidR="00A06162">
        <w:t>. H</w:t>
      </w:r>
      <w:r w:rsidR="00F36D57">
        <w:t>owever some products may exclude the irradiation information</w:t>
      </w:r>
      <w:r w:rsidR="00A06162">
        <w:t xml:space="preserve">, </w:t>
      </w:r>
      <w:r w:rsidR="00F36D57">
        <w:t>especiall</w:t>
      </w:r>
      <w:r w:rsidR="00A06162">
        <w:t>y if the irradiated</w:t>
      </w:r>
      <w:r w:rsidR="00F36D57">
        <w:t xml:space="preserve"> product is a small </w:t>
      </w:r>
      <w:r w:rsidR="00F36D57">
        <w:lastRenderedPageBreak/>
        <w:t xml:space="preserve">component of the ingredients. In these cases consumers </w:t>
      </w:r>
      <w:r w:rsidR="00B91F59">
        <w:t xml:space="preserve">with an </w:t>
      </w:r>
      <w:r w:rsidR="00F36D57">
        <w:t>avers</w:t>
      </w:r>
      <w:r w:rsidR="00B91F59">
        <w:t>ion</w:t>
      </w:r>
      <w:r w:rsidR="00F36D57">
        <w:t xml:space="preserve"> to food irradiation have </w:t>
      </w:r>
      <w:r w:rsidR="00A06162">
        <w:t>a number</w:t>
      </w:r>
      <w:r w:rsidR="00096953">
        <w:t xml:space="preserve"> of</w:t>
      </w:r>
      <w:r w:rsidR="00A06162">
        <w:t xml:space="preserve"> options</w:t>
      </w:r>
      <w:r w:rsidR="00F36D57">
        <w:t>.</w:t>
      </w:r>
      <w:r w:rsidR="00A06162">
        <w:t xml:space="preserve"> They may use the </w:t>
      </w:r>
      <w:r w:rsidR="00F36D57">
        <w:t>food origin</w:t>
      </w:r>
      <w:r w:rsidR="00A06162">
        <w:t xml:space="preserve"> as a proxy for non-irradiation status</w:t>
      </w:r>
      <w:r w:rsidR="008E3798">
        <w:t xml:space="preserve"> (e.g. </w:t>
      </w:r>
      <w:r w:rsidR="002753F7">
        <w:t xml:space="preserve">imported </w:t>
      </w:r>
      <w:r w:rsidR="008E3798">
        <w:t>Australian tropical fruit in New Zealand)</w:t>
      </w:r>
      <w:r w:rsidR="00A06162">
        <w:t xml:space="preserve">. Alternatively they could use other food labelling information as a proxy for irradiation status. For example, </w:t>
      </w:r>
      <w:r w:rsidR="0068651B" w:rsidRPr="00F50FE4">
        <w:t xml:space="preserve">food labelled as ‘organic’ </w:t>
      </w:r>
      <w:r w:rsidR="00AD56AC">
        <w:t>cannot be</w:t>
      </w:r>
      <w:r w:rsidR="0068651B">
        <w:t xml:space="preserve"> </w:t>
      </w:r>
      <w:r w:rsidR="00A06162">
        <w:t>irradiated</w:t>
      </w:r>
      <w:r w:rsidR="00032FB7">
        <w:t xml:space="preserve"> (according to th</w:t>
      </w:r>
      <w:r w:rsidR="009F58B6">
        <w:t>e certification process)</w:t>
      </w:r>
      <w:r w:rsidR="00A06162">
        <w:t>. Finally, they could avoid food types that are known to be irradiated.</w:t>
      </w:r>
      <w:r w:rsidR="00225AE1">
        <w:t xml:space="preserve"> T</w:t>
      </w:r>
      <w:r w:rsidR="008C4F81">
        <w:t xml:space="preserve">he latter would be more difficult </w:t>
      </w:r>
      <w:r w:rsidR="00225AE1">
        <w:t xml:space="preserve">for consumers </w:t>
      </w:r>
      <w:r w:rsidR="008C4F81">
        <w:t xml:space="preserve">if the number </w:t>
      </w:r>
      <w:r w:rsidR="00225AE1">
        <w:t xml:space="preserve">(and scope) </w:t>
      </w:r>
      <w:r w:rsidR="008C4F81">
        <w:t>of irradiated products increased under a voluntary labelling scheme.</w:t>
      </w:r>
    </w:p>
    <w:p w14:paraId="45A843BF" w14:textId="77777777" w:rsidR="001E48EA" w:rsidRDefault="00225AE1" w:rsidP="001E48EA">
      <w:r>
        <w:t>A report by</w:t>
      </w:r>
      <w:r w:rsidR="00C7222E">
        <w:t xml:space="preserve"> </w:t>
      </w:r>
      <w:r>
        <w:t>FSANZ (2008) indicated</w:t>
      </w:r>
      <w:r w:rsidR="001E48EA">
        <w:t xml:space="preserve"> that </w:t>
      </w:r>
      <w:r w:rsidR="00C27069">
        <w:t>“</w:t>
      </w:r>
      <w:r w:rsidR="001E48EA" w:rsidRPr="00C27069">
        <w:rPr>
          <w:i/>
        </w:rPr>
        <w:t>consumer trust in food labelling was at a lower level, with Australian consumers significantly less likely to trust the information provided on food labels than New Zealanders</w:t>
      </w:r>
      <w:r w:rsidR="001E48EA">
        <w:t>.</w:t>
      </w:r>
      <w:r w:rsidR="00C27069">
        <w:t>”</w:t>
      </w:r>
      <w:r w:rsidR="00861B97">
        <w:t xml:space="preserve"> </w:t>
      </w:r>
      <w:r w:rsidR="00063EEC">
        <w:fldChar w:fldCharType="begin"/>
      </w:r>
      <w:r w:rsidR="00063EEC">
        <w:instrText xml:space="preserve"> ADDIN EN.CITE &lt;EndNote&gt;&lt;Cite&gt;&lt;Author&gt;FSANZ&lt;/Author&gt;&lt;Year&gt;2008&lt;/Year&gt;&lt;RecNum&gt;146&lt;/RecNum&gt;&lt;DisplayText&gt;(FSANZ, 2008)&lt;/DisplayText&gt;&lt;record&gt;&lt;rec-number&gt;146&lt;/rec-number&gt;&lt;foreign-keys&gt;&lt;key app="EN" db-id="r2fx29xf1px0wte9rvl5r5s1pr2wwtdtv209" timestamp="1428469017"&gt;146&lt;/key&gt;&lt;/foreign-keys&gt;&lt;ref-type name="Report"&gt;27&lt;/ref-type&gt;&lt;contributors&gt;&lt;authors&gt;&lt;author&gt;FSANZ&lt;/author&gt;&lt;/authors&gt;&lt;secondary-authors&gt;&lt;author&gt;Food Standards Australia New Zealand&lt;/author&gt;&lt;/secondary-authors&gt;&lt;/contributors&gt;&lt;titles&gt;&lt;title&gt;Consumer Attitudes Survey: A benchmark survey of consumers&amp;apos; attitude to food issues&lt;/title&gt;&lt;/titles&gt;&lt;dates&gt;&lt;year&gt;2008&lt;/year&gt;&lt;/dates&gt;&lt;publisher&gt;Austalia&lt;/publisher&gt;&lt;urls&gt;&lt;/urls&gt;&lt;/record&gt;&lt;/Cite&gt;&lt;/EndNote&gt;</w:instrText>
      </w:r>
      <w:r w:rsidR="00063EEC">
        <w:fldChar w:fldCharType="separate"/>
      </w:r>
      <w:r w:rsidR="00063EEC">
        <w:rPr>
          <w:noProof/>
        </w:rPr>
        <w:t>(FSANZ, 2008)</w:t>
      </w:r>
      <w:r w:rsidR="00063EEC">
        <w:fldChar w:fldCharType="end"/>
      </w:r>
      <w:r w:rsidR="00861B97">
        <w:t>.</w:t>
      </w:r>
      <w:r w:rsidR="001E48EA">
        <w:t xml:space="preserve"> On a scale of one to seven, where one represents ‘cannot trust at all’ and seven represents ‘can trust completely’, Australian consumers reported a mean score of 4.31 (S.D. 1.32) compared with 4.52 (S.D. 1.27) for New Zealand consumers</w:t>
      </w:r>
      <w:r w:rsidR="00C27069">
        <w:t xml:space="preserve"> (page 60, FSANZ 2008).</w:t>
      </w:r>
      <w:r w:rsidR="00C7222E">
        <w:t xml:space="preserve"> </w:t>
      </w:r>
      <w:r w:rsidR="008E3798">
        <w:t>Removing mandatory labelling of irradiation status could impact consumer confidence further</w:t>
      </w:r>
      <w:r w:rsidR="0067307A">
        <w:t>.</w:t>
      </w:r>
      <w:r>
        <w:t xml:space="preserve"> </w:t>
      </w:r>
    </w:p>
    <w:p w14:paraId="45A843C0" w14:textId="77777777" w:rsidR="0068651B" w:rsidRPr="00F50FE4" w:rsidRDefault="0068651B" w:rsidP="0068651B">
      <w:pPr>
        <w:pStyle w:val="Heading3"/>
      </w:pPr>
      <w:bookmarkStart w:id="42" w:name="_Toc400399302"/>
      <w:r w:rsidRPr="00F50FE4">
        <w:t>Benefits to consumers from the removal of previously mandated information</w:t>
      </w:r>
      <w:bookmarkEnd w:id="42"/>
    </w:p>
    <w:p w14:paraId="45A843C1" w14:textId="77777777" w:rsidR="0019234F" w:rsidRDefault="005A5F4A" w:rsidP="002B40D6">
      <w:r>
        <w:t xml:space="preserve">As discussed previously, Rimal </w:t>
      </w:r>
      <w:r w:rsidR="00D24D4C">
        <w:rPr>
          <w:i/>
        </w:rPr>
        <w:t>et al</w:t>
      </w:r>
      <w:r w:rsidR="00BA3C33" w:rsidRPr="00BA3C33">
        <w:rPr>
          <w:i/>
        </w:rPr>
        <w:t xml:space="preserve"> </w:t>
      </w:r>
      <w:r w:rsidR="00063EEC">
        <w:fldChar w:fldCharType="begin"/>
      </w:r>
      <w:r w:rsidR="00063EEC">
        <w:instrText xml:space="preserve"> ADDIN EN.CITE &lt;EndNote&gt;&lt;Cite ExcludeAuth="1"&gt;&lt;Year&gt;2004&lt;/Year&gt;&lt;RecNum&gt;1&lt;/RecNum&gt;&lt;DisplayText&gt;(2004)&lt;/DisplayText&gt;&lt;record&gt;&lt;rec-number&gt;1&lt;/rec-number&gt;&lt;foreign-keys&gt;&lt;key app="EN" db-id="r2fx29xf1px0wte9rvl5r5s1pr2wwtdtv209" timestamp="1401688644"&gt;1&lt;/key&gt;&lt;/foreign-keys&gt;&lt;ref-type name="Journal Article"&gt;17&lt;/ref-type&gt;&lt;contributors&gt;&lt;/contributors&gt;&lt;titles&gt;&lt;title&gt;Executive Summaries&lt;/title&gt;&lt;secondary-title&gt;International Food &amp;amp; Agribusiness Management Review&lt;/secondary-title&gt;&lt;/titles&gt;&lt;periodical&gt;&lt;full-title&gt;International Food &amp;amp; Agribusiness Management Review&lt;/full-title&gt;&lt;/periodical&gt;&lt;pages&gt;1-6&lt;/pages&gt;&lt;volume&gt;7&lt;/volume&gt;&lt;number&gt;3&lt;/number&gt;&lt;keywords&gt;&lt;keyword&gt;CONSUMER behavior&lt;/keyword&gt;&lt;keyword&gt;BIOTECHNOLOGY&lt;/keyword&gt;&lt;keyword&gt;GENETICALLY modified foods&lt;/keyword&gt;&lt;keyword&gt;FOOD labeling&lt;/keyword&gt;&lt;keyword&gt;FOOD&lt;/keyword&gt;&lt;keyword&gt;TAIWAN&lt;/keyword&gt;&lt;/keywords&gt;&lt;dates&gt;&lt;year&gt;2004&lt;/year&gt;&lt;/dates&gt;&lt;isbn&gt;15592448&lt;/isbn&gt;&lt;accession-num&gt;39241329&lt;/accession-num&gt;&lt;work-type&gt;Article&lt;/work-type&gt;&lt;urls&gt;&lt;related-urls&gt;&lt;url&gt;https://www.lib.uts.edu.au/goto?url=http://search.ebscohost.com/login.aspx?direct=true&amp;amp;db=bth&amp;amp;AN=39241329&amp;amp;site=ehost-live&lt;/url&gt;&lt;/related-urls&gt;&lt;/urls&gt;&lt;remote-database-name&gt;bth&lt;/remote-database-name&gt;&lt;remote-database-provider&gt;EBSCOhost&lt;/remote-database-provider&gt;&lt;/record&gt;&lt;/Cite&gt;&lt;/EndNote&gt;</w:instrText>
      </w:r>
      <w:r w:rsidR="00063EEC">
        <w:fldChar w:fldCharType="separate"/>
      </w:r>
      <w:r w:rsidR="00063EEC">
        <w:rPr>
          <w:noProof/>
        </w:rPr>
        <w:t>(2004)</w:t>
      </w:r>
      <w:r w:rsidR="00063EEC">
        <w:fldChar w:fldCharType="end"/>
      </w:r>
      <w:r>
        <w:t xml:space="preserve"> demonstrated that consumers</w:t>
      </w:r>
      <w:r w:rsidR="002D1A36">
        <w:t>’</w:t>
      </w:r>
      <w:r>
        <w:t xml:space="preserve"> stated preferences differed </w:t>
      </w:r>
      <w:r w:rsidRPr="00205555">
        <w:t>markedly</w:t>
      </w:r>
      <w:r>
        <w:t xml:space="preserve"> from their revealed behaviour. This study suggest</w:t>
      </w:r>
      <w:r w:rsidR="00205555">
        <w:t>ed</w:t>
      </w:r>
      <w:r>
        <w:t xml:space="preserve"> that caution is required when interpreting the impact of removing mandatory information. That said, l</w:t>
      </w:r>
      <w:r w:rsidR="00C43B0D">
        <w:t>imited</w:t>
      </w:r>
      <w:r w:rsidR="002B40D6">
        <w:t xml:space="preserve"> evidence</w:t>
      </w:r>
      <w:r w:rsidR="00A15B27">
        <w:t xml:space="preserve">, specifically relating to irradiated </w:t>
      </w:r>
      <w:r w:rsidR="00C43B0D">
        <w:t xml:space="preserve">food </w:t>
      </w:r>
      <w:r w:rsidR="00A15B27">
        <w:t xml:space="preserve">products, </w:t>
      </w:r>
      <w:r w:rsidR="002B40D6">
        <w:t xml:space="preserve">is available regarding the benefits to consumers </w:t>
      </w:r>
      <w:r w:rsidR="00ED5EC2">
        <w:t xml:space="preserve">of </w:t>
      </w:r>
      <w:r w:rsidR="002B40D6">
        <w:t xml:space="preserve">removing </w:t>
      </w:r>
      <w:r w:rsidR="002D1A36">
        <w:t xml:space="preserve">mandatory </w:t>
      </w:r>
      <w:r w:rsidR="002B40D6">
        <w:t>labelling information</w:t>
      </w:r>
      <w:r w:rsidR="0019234F">
        <w:t xml:space="preserve">. </w:t>
      </w:r>
      <w:r w:rsidR="00C43B0D">
        <w:t>Therefore, studies that have</w:t>
      </w:r>
      <w:r w:rsidR="0019234F">
        <w:t xml:space="preserve"> investigated the benefits of voluntary labelling of GM foods</w:t>
      </w:r>
      <w:r w:rsidR="00C43B0D">
        <w:t xml:space="preserve"> have been included</w:t>
      </w:r>
      <w:r>
        <w:t xml:space="preserve"> in this </w:t>
      </w:r>
      <w:r w:rsidR="00445762">
        <w:t>review</w:t>
      </w:r>
      <w:r w:rsidR="00C43B0D">
        <w:t>, since p</w:t>
      </w:r>
      <w:r w:rsidR="00A15B27">
        <w:t>otential parallels may be drawn.</w:t>
      </w:r>
      <w:r w:rsidR="0019234F">
        <w:t xml:space="preserve"> These are summarised below:</w:t>
      </w:r>
    </w:p>
    <w:p w14:paraId="45A843C2" w14:textId="77777777" w:rsidR="00A706D0" w:rsidRPr="00C7222E" w:rsidRDefault="0019234F" w:rsidP="00ED5EC2">
      <w:pPr>
        <w:pStyle w:val="ListParagraph"/>
        <w:numPr>
          <w:ilvl w:val="0"/>
          <w:numId w:val="42"/>
        </w:numPr>
        <w:spacing w:line="240" w:lineRule="auto"/>
        <w:contextualSpacing w:val="0"/>
        <w:rPr>
          <w:rFonts w:ascii="Arial" w:hAnsi="Arial" w:cs="Arial"/>
        </w:rPr>
      </w:pPr>
      <w:r>
        <w:rPr>
          <w:rFonts w:ascii="Arial" w:hAnsi="Arial" w:cs="Arial"/>
        </w:rPr>
        <w:t xml:space="preserve">Increased choice </w:t>
      </w:r>
      <w:r w:rsidR="001E48EA">
        <w:rPr>
          <w:rFonts w:ascii="Arial" w:hAnsi="Arial" w:cs="Arial"/>
        </w:rPr>
        <w:t>–</w:t>
      </w:r>
      <w:r>
        <w:rPr>
          <w:rFonts w:ascii="Arial" w:hAnsi="Arial" w:cs="Arial"/>
        </w:rPr>
        <w:t xml:space="preserve"> </w:t>
      </w:r>
      <w:r w:rsidR="001E48EA">
        <w:rPr>
          <w:rFonts w:ascii="Arial" w:hAnsi="Arial" w:cs="Arial"/>
        </w:rPr>
        <w:t>Carter</w:t>
      </w:r>
      <w:r w:rsidR="00CE4B54">
        <w:rPr>
          <w:rFonts w:ascii="Arial" w:hAnsi="Arial" w:cs="Arial"/>
        </w:rPr>
        <w:t xml:space="preserve"> </w:t>
      </w:r>
      <w:r w:rsidR="00D24D4C">
        <w:rPr>
          <w:rFonts w:ascii="Arial" w:hAnsi="Arial" w:cs="Arial"/>
          <w:i/>
        </w:rPr>
        <w:t>et al</w:t>
      </w:r>
      <w:r w:rsidR="001E48EA">
        <w:rPr>
          <w:rFonts w:ascii="Arial" w:hAnsi="Arial" w:cs="Arial"/>
        </w:rPr>
        <w:t xml:space="preserve"> </w:t>
      </w:r>
      <w:r w:rsidR="00063EEC">
        <w:rPr>
          <w:rFonts w:ascii="Arial" w:hAnsi="Arial" w:cs="Arial"/>
        </w:rPr>
        <w:fldChar w:fldCharType="begin"/>
      </w:r>
      <w:r w:rsidR="00063EEC">
        <w:rPr>
          <w:rFonts w:ascii="Arial" w:hAnsi="Arial" w:cs="Arial"/>
        </w:rPr>
        <w:instrText xml:space="preserve"> ADDIN EN.CITE &lt;EndNote&gt;&lt;Cite ExcludeAuth="1"&gt;&lt;Author&gt;Brown&lt;/Author&gt;&lt;Year&gt;2003&lt;/Year&gt;&lt;RecNum&gt;11&lt;/RecNum&gt;&lt;DisplayText&gt;(2003)&lt;/DisplayText&gt;&lt;record&gt;&lt;rec-number&gt;11&lt;/rec-number&gt;&lt;foreign-keys&gt;&lt;key app="EN" db-id="r2fx29xf1px0wte9rvl5r5s1pr2wwtdtv209" timestamp="1401688644"&gt;11&lt;/key&gt;&lt;/foreign-keys&gt;&lt;ref-type name="Journal Article"&gt;17&lt;/ref-type&gt;&lt;contributors&gt;&lt;authors&gt;&lt;author&gt;Brown, J. L.&lt;/author&gt;&lt;author&gt;Ping, Y.&lt;/author&gt;&lt;/authors&gt;&lt;/contributors&gt;&lt;auth-address&gt;(Brown, Ping) Department of Food Science, Pennsylvania State University, University Park, PA 16802, USA.&lt;/auth-address&gt;&lt;titles&gt;&lt;title&gt;Consumer perception of risk associated with eating genetically engineered soybeans is less in the presence of a perceived consumer benefit&lt;/title&gt;&lt;secondary-title&gt;Journal of the American Dietetic Association&lt;/secondary-title&gt;&lt;/titles&gt;&lt;periodical&gt;&lt;full-title&gt;Journal of the American Dietetic Association&lt;/full-title&gt;&lt;/periodical&gt;&lt;pages&gt;208-214&lt;/pages&gt;&lt;volume&gt;103&lt;/volume&gt;&lt;number&gt;2&lt;/number&gt;&lt;dates&gt;&lt;year&gt;2003&lt;/year&gt;&lt;pub-dates&gt;&lt;date&gt;Feb&lt;/date&gt;&lt;/pub-dates&gt;&lt;/dates&gt;&lt;accession-num&gt;12589328&lt;/accession-num&gt;&lt;urls&gt;&lt;related-urls&gt;&lt;url&gt;http://ovidsp.ovid.com/ovidweb.cgi?T=JS&amp;amp;CSC=Y&amp;amp;NEWS=N&amp;amp;PAGE=fulltext&amp;amp;D=emed6&amp;amp;AN=12589328&lt;/url&gt;&lt;/related-urls&gt;&lt;/urls&gt;&lt;remote-database-name&gt;Embase&lt;/remote-database-name&gt;&lt;remote-database-provider&gt;Ovid Technologies&lt;/remote-database-provider&gt;&lt;/record&gt;&lt;/Cite&gt;&lt;/EndNote&gt;</w:instrText>
      </w:r>
      <w:r w:rsidR="00063EEC">
        <w:rPr>
          <w:rFonts w:ascii="Arial" w:hAnsi="Arial" w:cs="Arial"/>
        </w:rPr>
        <w:fldChar w:fldCharType="separate"/>
      </w:r>
      <w:r w:rsidR="00063EEC">
        <w:rPr>
          <w:rFonts w:ascii="Arial" w:hAnsi="Arial" w:cs="Arial"/>
          <w:noProof/>
        </w:rPr>
        <w:t>(2003)</w:t>
      </w:r>
      <w:r w:rsidR="00063EEC">
        <w:rPr>
          <w:rFonts w:ascii="Arial" w:hAnsi="Arial" w:cs="Arial"/>
        </w:rPr>
        <w:fldChar w:fldCharType="end"/>
      </w:r>
      <w:r w:rsidR="0068651B" w:rsidRPr="00A706D0">
        <w:rPr>
          <w:rFonts w:ascii="Arial" w:hAnsi="Arial" w:cs="Arial"/>
        </w:rPr>
        <w:t xml:space="preserve"> </w:t>
      </w:r>
      <w:r w:rsidR="00205555" w:rsidRPr="00C7222E">
        <w:rPr>
          <w:rFonts w:ascii="Arial" w:hAnsi="Arial" w:cs="Arial"/>
        </w:rPr>
        <w:t>argue</w:t>
      </w:r>
      <w:r w:rsidR="00205555">
        <w:rPr>
          <w:rFonts w:ascii="Arial" w:hAnsi="Arial" w:cs="Arial"/>
        </w:rPr>
        <w:t>d</w:t>
      </w:r>
      <w:r w:rsidR="00205555" w:rsidRPr="00C7222E">
        <w:rPr>
          <w:rFonts w:ascii="Arial" w:hAnsi="Arial" w:cs="Arial"/>
        </w:rPr>
        <w:t xml:space="preserve"> </w:t>
      </w:r>
      <w:r w:rsidR="002B40D6" w:rsidRPr="00C7222E">
        <w:rPr>
          <w:rFonts w:ascii="Arial" w:hAnsi="Arial" w:cs="Arial"/>
        </w:rPr>
        <w:t xml:space="preserve">that one of the main </w:t>
      </w:r>
      <w:r w:rsidR="0068651B" w:rsidRPr="00C7222E">
        <w:rPr>
          <w:rFonts w:ascii="Arial" w:hAnsi="Arial" w:cs="Arial"/>
        </w:rPr>
        <w:t>benefit</w:t>
      </w:r>
      <w:r w:rsidR="002B40D6" w:rsidRPr="00C7222E">
        <w:rPr>
          <w:rFonts w:ascii="Arial" w:hAnsi="Arial" w:cs="Arial"/>
        </w:rPr>
        <w:t>s</w:t>
      </w:r>
      <w:r w:rsidR="0068651B" w:rsidRPr="00C7222E">
        <w:rPr>
          <w:rFonts w:ascii="Arial" w:hAnsi="Arial" w:cs="Arial"/>
        </w:rPr>
        <w:t xml:space="preserve"> of voluntary labelling</w:t>
      </w:r>
      <w:r w:rsidR="002B40D6" w:rsidRPr="00C7222E">
        <w:rPr>
          <w:rFonts w:ascii="Arial" w:hAnsi="Arial" w:cs="Arial"/>
        </w:rPr>
        <w:t xml:space="preserve"> would be</w:t>
      </w:r>
      <w:r w:rsidR="00205555">
        <w:rPr>
          <w:rFonts w:ascii="Arial" w:hAnsi="Arial" w:cs="Arial"/>
        </w:rPr>
        <w:t xml:space="preserve"> an</w:t>
      </w:r>
      <w:r w:rsidR="0068651B" w:rsidRPr="00C7222E">
        <w:rPr>
          <w:rFonts w:ascii="Arial" w:hAnsi="Arial" w:cs="Arial"/>
        </w:rPr>
        <w:t xml:space="preserve"> increased product choice due to the availability of </w:t>
      </w:r>
      <w:r w:rsidR="00A15B27">
        <w:rPr>
          <w:rFonts w:ascii="Arial" w:hAnsi="Arial" w:cs="Arial"/>
        </w:rPr>
        <w:t>(</w:t>
      </w:r>
      <w:r w:rsidR="002B40D6" w:rsidRPr="00A706D0">
        <w:rPr>
          <w:rFonts w:ascii="Arial" w:hAnsi="Arial" w:cs="Arial"/>
        </w:rPr>
        <w:t>irradiated</w:t>
      </w:r>
      <w:r w:rsidR="00A15B27">
        <w:rPr>
          <w:rFonts w:ascii="Arial" w:hAnsi="Arial" w:cs="Arial"/>
        </w:rPr>
        <w:t xml:space="preserve">) </w:t>
      </w:r>
      <w:r w:rsidR="002B40D6" w:rsidRPr="00A706D0">
        <w:rPr>
          <w:rFonts w:ascii="Arial" w:hAnsi="Arial" w:cs="Arial"/>
        </w:rPr>
        <w:t xml:space="preserve">food </w:t>
      </w:r>
      <w:r w:rsidR="0068651B" w:rsidRPr="00C7222E">
        <w:rPr>
          <w:rFonts w:ascii="Arial" w:hAnsi="Arial" w:cs="Arial"/>
        </w:rPr>
        <w:t>products</w:t>
      </w:r>
      <w:r w:rsidR="002B40D6" w:rsidRPr="00C7222E">
        <w:rPr>
          <w:rFonts w:ascii="Arial" w:hAnsi="Arial" w:cs="Arial"/>
        </w:rPr>
        <w:t xml:space="preserve"> that would no longer require mandatory labelling</w:t>
      </w:r>
      <w:r w:rsidR="0068651B" w:rsidRPr="00C7222E">
        <w:rPr>
          <w:rFonts w:ascii="Arial" w:hAnsi="Arial" w:cs="Arial"/>
        </w:rPr>
        <w:t>.</w:t>
      </w:r>
      <w:r w:rsidR="005A5F4A">
        <w:rPr>
          <w:rFonts w:ascii="Arial" w:hAnsi="Arial" w:cs="Arial"/>
        </w:rPr>
        <w:t xml:space="preserve"> </w:t>
      </w:r>
      <w:r w:rsidR="00A706D0" w:rsidRPr="00A706D0">
        <w:rPr>
          <w:rFonts w:ascii="Arial" w:hAnsi="Arial" w:cs="Arial"/>
        </w:rPr>
        <w:t xml:space="preserve">Another study </w:t>
      </w:r>
      <w:r w:rsidR="00205555" w:rsidRPr="00A706D0">
        <w:rPr>
          <w:rFonts w:ascii="Arial" w:hAnsi="Arial" w:cs="Arial"/>
        </w:rPr>
        <w:t>argue</w:t>
      </w:r>
      <w:r w:rsidR="00205555">
        <w:rPr>
          <w:rFonts w:ascii="Arial" w:hAnsi="Arial" w:cs="Arial"/>
        </w:rPr>
        <w:t>d</w:t>
      </w:r>
      <w:r w:rsidR="00205555" w:rsidRPr="00A706D0">
        <w:rPr>
          <w:rFonts w:ascii="Arial" w:hAnsi="Arial" w:cs="Arial"/>
        </w:rPr>
        <w:t xml:space="preserve"> </w:t>
      </w:r>
      <w:r w:rsidR="00A706D0" w:rsidRPr="00A706D0">
        <w:rPr>
          <w:rFonts w:ascii="Arial" w:hAnsi="Arial" w:cs="Arial"/>
        </w:rPr>
        <w:t xml:space="preserve">that mandatory labelling </w:t>
      </w:r>
      <w:r w:rsidR="00ED5EC2">
        <w:rPr>
          <w:rFonts w:ascii="Arial" w:hAnsi="Arial" w:cs="Arial"/>
        </w:rPr>
        <w:t>would</w:t>
      </w:r>
      <w:r w:rsidR="00ED5EC2" w:rsidRPr="00A706D0">
        <w:rPr>
          <w:rFonts w:ascii="Arial" w:hAnsi="Arial" w:cs="Arial"/>
        </w:rPr>
        <w:t xml:space="preserve"> </w:t>
      </w:r>
      <w:r w:rsidR="00A706D0" w:rsidRPr="00A706D0">
        <w:rPr>
          <w:rFonts w:ascii="Arial" w:hAnsi="Arial" w:cs="Arial"/>
        </w:rPr>
        <w:t>decrease ‘consumer choice’, due to the higher costs of segregation, tracking and labelling, stigma and potential liability for using GM foods, which will drive GM foods out of the market</w:t>
      </w:r>
      <w:r w:rsidR="00205555">
        <w:rPr>
          <w:rFonts w:ascii="Arial" w:hAnsi="Arial" w:cs="Arial"/>
        </w:rPr>
        <w:t xml:space="preserve"> </w:t>
      </w:r>
      <w:r w:rsidR="00063EEC">
        <w:rPr>
          <w:rFonts w:ascii="Arial" w:hAnsi="Arial" w:cs="Arial"/>
        </w:rPr>
        <w:fldChar w:fldCharType="begin"/>
      </w:r>
      <w:r w:rsidR="00063EEC">
        <w:rPr>
          <w:rFonts w:ascii="Arial" w:hAnsi="Arial" w:cs="Arial"/>
        </w:rPr>
        <w:instrText xml:space="preserve"> ADDIN EN.CITE &lt;EndNote&gt;&lt;Cite&gt;&lt;Author&gt;Marchant&lt;/Author&gt;&lt;Year&gt;2013&lt;/Year&gt;&lt;RecNum&gt;75&lt;/RecNum&gt;&lt;DisplayText&gt;(Marchant and Cardineau, 2013)&lt;/DisplayText&gt;&lt;record&gt;&lt;rec-number&gt;75&lt;/rec-number&gt;&lt;foreign-keys&gt;&lt;key app="EN" db-id="r2fx29xf1px0wte9rvl5r5s1pr2wwtdtv209" timestamp="1401688644"&gt;75&lt;/key&gt;&lt;/foreign-keys&gt;&lt;ref-type name="Journal Article"&gt;17&lt;/ref-type&gt;&lt;contributors&gt;&lt;authors&gt;&lt;author&gt;Marchant, Gary E.&lt;/author&gt;&lt;author&gt;Cardineau, Guy A.&lt;/author&gt;&lt;/authors&gt;&lt;/contributors&gt;&lt;titles&gt;&lt;title&gt;The labeling debate in the United States&lt;/title&gt;&lt;secondary-title&gt;GM Crops &amp;amp; Food&lt;/secondary-title&gt;&lt;/titles&gt;&lt;periodical&gt;&lt;full-title&gt;GM Crops &amp;amp; Food&lt;/full-title&gt;&lt;/periodical&gt;&lt;pages&gt;1-9&lt;/pages&gt;&lt;volume&gt;4&lt;/volume&gt;&lt;number&gt;3&lt;/number&gt;&lt;keywords&gt;&lt;keyword&gt;LABELS&lt;/keyword&gt;&lt;keyword&gt;DEBATES &amp;amp; debating&lt;/keyword&gt;&lt;keyword&gt;GENETICALLY modified foods&lt;/keyword&gt;&lt;keyword&gt;ADMINISTRATION of drugs&lt;/keyword&gt;&lt;keyword&gt;AGRICULTURAL biotechnology&lt;/keyword&gt;&lt;keyword&gt;CONSUMERS&amp;apos; preferences&lt;/keyword&gt;&lt;keyword&gt;UNITED States&lt;/keyword&gt;&lt;keyword&gt;consumer&lt;/keyword&gt;&lt;keyword&gt;FDA&lt;/keyword&gt;&lt;keyword&gt;GM foods&lt;/keyword&gt;&lt;keyword&gt;labeling&lt;/keyword&gt;&lt;keyword&gt;regulation&lt;/keyword&gt;&lt;/keywords&gt;&lt;dates&gt;&lt;year&gt;2013&lt;/year&gt;&lt;/dates&gt;&lt;publisher&gt;Landes Bioscience&lt;/publisher&gt;&lt;isbn&gt;21645698&lt;/isbn&gt;&lt;accession-num&gt;91987042&lt;/accession-num&gt;&lt;work-type&gt;Article&lt;/work-type&gt;&lt;urls&gt;&lt;related-urls&gt;&lt;url&gt;https://www.lib.uts.edu.au/goto?url=http://search.ebscohost.com/login.aspx?direct=true&amp;amp;db=a9h&amp;amp;AN=91987042&amp;amp;site=ehost-live&lt;/url&gt;&lt;/related-urls&gt;&lt;/urls&gt;&lt;electronic-resource-num&gt;10.4161/gmcr.26163&lt;/electronic-resource-num&gt;&lt;remote-database-name&gt;a9h&lt;/remote-database-name&gt;&lt;remote-database-provider&gt;EBSCOhost&lt;/remote-database-provider&gt;&lt;/record&gt;&lt;/Cite&gt;&lt;/EndNote&gt;</w:instrText>
      </w:r>
      <w:r w:rsidR="00063EEC">
        <w:rPr>
          <w:rFonts w:ascii="Arial" w:hAnsi="Arial" w:cs="Arial"/>
        </w:rPr>
        <w:fldChar w:fldCharType="separate"/>
      </w:r>
      <w:r w:rsidR="00063EEC">
        <w:rPr>
          <w:rFonts w:ascii="Arial" w:hAnsi="Arial" w:cs="Arial"/>
          <w:noProof/>
        </w:rPr>
        <w:t>(Marchant and Cardineau, 2013)</w:t>
      </w:r>
      <w:r w:rsidR="00063EEC">
        <w:rPr>
          <w:rFonts w:ascii="Arial" w:hAnsi="Arial" w:cs="Arial"/>
        </w:rPr>
        <w:fldChar w:fldCharType="end"/>
      </w:r>
      <w:r w:rsidR="00A706D0" w:rsidRPr="00A706D0">
        <w:rPr>
          <w:rFonts w:ascii="Arial" w:hAnsi="Arial" w:cs="Arial"/>
        </w:rPr>
        <w:t xml:space="preserve">. Under </w:t>
      </w:r>
      <w:r w:rsidR="00AB551A">
        <w:rPr>
          <w:rFonts w:ascii="Arial" w:hAnsi="Arial" w:cs="Arial"/>
        </w:rPr>
        <w:t xml:space="preserve">a </w:t>
      </w:r>
      <w:r w:rsidR="00A706D0" w:rsidRPr="00A706D0">
        <w:rPr>
          <w:rFonts w:ascii="Arial" w:hAnsi="Arial" w:cs="Arial"/>
        </w:rPr>
        <w:t>mandatory policy, consumer</w:t>
      </w:r>
      <w:r w:rsidR="00AB551A">
        <w:rPr>
          <w:rFonts w:ascii="Arial" w:hAnsi="Arial" w:cs="Arial"/>
        </w:rPr>
        <w:t>s</w:t>
      </w:r>
      <w:r w:rsidR="00A706D0" w:rsidRPr="00A706D0">
        <w:rPr>
          <w:rFonts w:ascii="Arial" w:hAnsi="Arial" w:cs="Arial"/>
        </w:rPr>
        <w:t xml:space="preserve"> may interpret the label as a warning, which is a misguidance that will affect demand for the product </w:t>
      </w:r>
      <w:r w:rsidR="00063EEC">
        <w:rPr>
          <w:rFonts w:ascii="Arial" w:hAnsi="Arial" w:cs="Arial"/>
        </w:rPr>
        <w:fldChar w:fldCharType="begin"/>
      </w:r>
      <w:r w:rsidR="00063EEC">
        <w:rPr>
          <w:rFonts w:ascii="Arial" w:hAnsi="Arial" w:cs="Arial"/>
        </w:rPr>
        <w:instrText xml:space="preserve"> ADDIN EN.CITE &lt;EndNote&gt;&lt;Cite&gt;&lt;Author&gt;Marchant&lt;/Author&gt;&lt;Year&gt;2013&lt;/Year&gt;&lt;RecNum&gt;75&lt;/RecNum&gt;&lt;DisplayText&gt;(Marchant and Cardineau, 2013)&lt;/DisplayText&gt;&lt;record&gt;&lt;rec-number&gt;75&lt;/rec-number&gt;&lt;foreign-keys&gt;&lt;key app="EN" db-id="r2fx29xf1px0wte9rvl5r5s1pr2wwtdtv209" timestamp="1401688644"&gt;75&lt;/key&gt;&lt;/foreign-keys&gt;&lt;ref-type name="Journal Article"&gt;17&lt;/ref-type&gt;&lt;contributors&gt;&lt;authors&gt;&lt;author&gt;Marchant, Gary E.&lt;/author&gt;&lt;author&gt;Cardineau, Guy A.&lt;/author&gt;&lt;/authors&gt;&lt;/contributors&gt;&lt;titles&gt;&lt;title&gt;The labeling debate in the United States&lt;/title&gt;&lt;secondary-title&gt;GM Crops &amp;amp; Food&lt;/secondary-title&gt;&lt;/titles&gt;&lt;periodical&gt;&lt;full-title&gt;GM Crops &amp;amp; Food&lt;/full-title&gt;&lt;/periodical&gt;&lt;pages&gt;1-9&lt;/pages&gt;&lt;volume&gt;4&lt;/volume&gt;&lt;number&gt;3&lt;/number&gt;&lt;keywords&gt;&lt;keyword&gt;LABELS&lt;/keyword&gt;&lt;keyword&gt;DEBATES &amp;amp; debating&lt;/keyword&gt;&lt;keyword&gt;GENETICALLY modified foods&lt;/keyword&gt;&lt;keyword&gt;ADMINISTRATION of drugs&lt;/keyword&gt;&lt;keyword&gt;AGRICULTURAL biotechnology&lt;/keyword&gt;&lt;keyword&gt;CONSUMERS&amp;apos; preferences&lt;/keyword&gt;&lt;keyword&gt;UNITED States&lt;/keyword&gt;&lt;keyword&gt;consumer&lt;/keyword&gt;&lt;keyword&gt;FDA&lt;/keyword&gt;&lt;keyword&gt;GM foods&lt;/keyword&gt;&lt;keyword&gt;labeling&lt;/keyword&gt;&lt;keyword&gt;regulation&lt;/keyword&gt;&lt;/keywords&gt;&lt;dates&gt;&lt;year&gt;2013&lt;/year&gt;&lt;/dates&gt;&lt;publisher&gt;Landes Bioscience&lt;/publisher&gt;&lt;isbn&gt;21645698&lt;/isbn&gt;&lt;accession-num&gt;91987042&lt;/accession-num&gt;&lt;work-type&gt;Article&lt;/work-type&gt;&lt;urls&gt;&lt;related-urls&gt;&lt;url&gt;https://www.lib.uts.edu.au/goto?url=http://search.ebscohost.com/login.aspx?direct=true&amp;amp;db=a9h&amp;amp;AN=91987042&amp;amp;site=ehost-live&lt;/url&gt;&lt;/related-urls&gt;&lt;/urls&gt;&lt;electronic-resource-num&gt;10.4161/gmcr.26163&lt;/electronic-resource-num&gt;&lt;remote-database-name&gt;a9h&lt;/remote-database-name&gt;&lt;remote-database-provider&gt;EBSCOhost&lt;/remote-database-provider&gt;&lt;/record&gt;&lt;/Cite&gt;&lt;/EndNote&gt;</w:instrText>
      </w:r>
      <w:r w:rsidR="00063EEC">
        <w:rPr>
          <w:rFonts w:ascii="Arial" w:hAnsi="Arial" w:cs="Arial"/>
        </w:rPr>
        <w:fldChar w:fldCharType="separate"/>
      </w:r>
      <w:r w:rsidR="00063EEC">
        <w:rPr>
          <w:rFonts w:ascii="Arial" w:hAnsi="Arial" w:cs="Arial"/>
          <w:noProof/>
        </w:rPr>
        <w:t>(Marchant and Cardineau, 2013)</w:t>
      </w:r>
      <w:r w:rsidR="00063EEC">
        <w:rPr>
          <w:rFonts w:ascii="Arial" w:hAnsi="Arial" w:cs="Arial"/>
        </w:rPr>
        <w:fldChar w:fldCharType="end"/>
      </w:r>
      <w:r w:rsidR="00A706D0" w:rsidRPr="00A706D0">
        <w:rPr>
          <w:rFonts w:ascii="Arial" w:hAnsi="Arial" w:cs="Arial"/>
        </w:rPr>
        <w:t xml:space="preserve">. The paper </w:t>
      </w:r>
      <w:r w:rsidR="00205555" w:rsidRPr="00A706D0">
        <w:rPr>
          <w:rFonts w:ascii="Arial" w:hAnsi="Arial" w:cs="Arial"/>
        </w:rPr>
        <w:t>point</w:t>
      </w:r>
      <w:r w:rsidR="00205555">
        <w:rPr>
          <w:rFonts w:ascii="Arial" w:hAnsi="Arial" w:cs="Arial"/>
        </w:rPr>
        <w:t>ed</w:t>
      </w:r>
      <w:r w:rsidR="00205555" w:rsidRPr="00A706D0">
        <w:rPr>
          <w:rFonts w:ascii="Arial" w:hAnsi="Arial" w:cs="Arial"/>
        </w:rPr>
        <w:t xml:space="preserve"> </w:t>
      </w:r>
      <w:r w:rsidR="00A706D0" w:rsidRPr="00A706D0">
        <w:rPr>
          <w:rFonts w:ascii="Arial" w:hAnsi="Arial" w:cs="Arial"/>
        </w:rPr>
        <w:t>to voluntary labelling policy as promoting consumer choice, especially as alternatives exist for consumers to be able to avoid GM foods (non-GM voluntary labelling, organic food).</w:t>
      </w:r>
    </w:p>
    <w:p w14:paraId="45A843C3" w14:textId="77777777" w:rsidR="0068651B" w:rsidRPr="007342C9" w:rsidRDefault="000C1269" w:rsidP="00ED5EC2">
      <w:pPr>
        <w:pStyle w:val="ListParagraph"/>
        <w:numPr>
          <w:ilvl w:val="0"/>
          <w:numId w:val="42"/>
        </w:numPr>
        <w:spacing w:line="240" w:lineRule="auto"/>
        <w:rPr>
          <w:rFonts w:cs="Arial"/>
        </w:rPr>
      </w:pPr>
      <w:r>
        <w:rPr>
          <w:rFonts w:ascii="Arial" w:hAnsi="Arial" w:cs="Arial"/>
        </w:rPr>
        <w:t xml:space="preserve">Increased net </w:t>
      </w:r>
      <w:r w:rsidR="001E48EA">
        <w:rPr>
          <w:rFonts w:ascii="Arial" w:hAnsi="Arial" w:cs="Arial"/>
        </w:rPr>
        <w:t xml:space="preserve">benefit </w:t>
      </w:r>
      <w:r w:rsidR="00096953">
        <w:rPr>
          <w:rFonts w:ascii="Arial" w:hAnsi="Arial" w:cs="Arial"/>
        </w:rPr>
        <w:t>–</w:t>
      </w:r>
      <w:r>
        <w:rPr>
          <w:rFonts w:ascii="Arial" w:hAnsi="Arial" w:cs="Arial"/>
        </w:rPr>
        <w:t xml:space="preserve"> </w:t>
      </w:r>
      <w:r w:rsidR="0068651B" w:rsidRPr="00575E8B">
        <w:rPr>
          <w:rFonts w:ascii="Arial" w:hAnsi="Arial" w:cs="Arial"/>
        </w:rPr>
        <w:t>Loureiro</w:t>
      </w:r>
      <w:r w:rsidR="00096953">
        <w:rPr>
          <w:rFonts w:ascii="Arial" w:hAnsi="Arial" w:cs="Arial"/>
        </w:rPr>
        <w:t xml:space="preserve"> </w:t>
      </w:r>
      <w:r w:rsidR="00D24D4C">
        <w:rPr>
          <w:rFonts w:ascii="Arial" w:hAnsi="Arial" w:cs="Arial"/>
          <w:i/>
        </w:rPr>
        <w:t>et al</w:t>
      </w:r>
      <w:r w:rsidR="0068651B" w:rsidRPr="00575E8B">
        <w:rPr>
          <w:rFonts w:ascii="Arial" w:hAnsi="Arial" w:cs="Arial"/>
        </w:rPr>
        <w:t xml:space="preserve"> </w:t>
      </w:r>
      <w:r w:rsidR="00063EEC">
        <w:rPr>
          <w:rFonts w:ascii="Arial" w:hAnsi="Arial" w:cs="Arial"/>
        </w:rPr>
        <w:fldChar w:fldCharType="begin"/>
      </w:r>
      <w:r w:rsidR="00063EEC">
        <w:rPr>
          <w:rFonts w:ascii="Arial" w:hAnsi="Arial" w:cs="Arial"/>
        </w:rPr>
        <w:instrText xml:space="preserve"> ADDIN EN.CITE &lt;EndNote&gt;&lt;Cite ExcludeAuth="1"&gt;&lt;Year&gt;2004&lt;/Year&gt;&lt;RecNum&gt;1&lt;/RecNum&gt;&lt;DisplayText&gt;(2004)&lt;/DisplayText&gt;&lt;record&gt;&lt;rec-number&gt;1&lt;/rec-number&gt;&lt;foreign-keys&gt;&lt;key app="EN" db-id="r2fx29xf1px0wte9rvl5r5s1pr2wwtdtv209" timestamp="1401688644"&gt;1&lt;/key&gt;&lt;/foreign-keys&gt;&lt;ref-type name="Journal Article"&gt;17&lt;/ref-type&gt;&lt;contributors&gt;&lt;/contributors&gt;&lt;titles&gt;&lt;title&gt;Executive Summaries&lt;/title&gt;&lt;secondary-title&gt;International Food &amp;amp; Agribusiness Management Review&lt;/secondary-title&gt;&lt;/titles&gt;&lt;periodical&gt;&lt;full-title&gt;International Food &amp;amp; Agribusiness Management Review&lt;/full-title&gt;&lt;/periodical&gt;&lt;pages&gt;1-6&lt;/pages&gt;&lt;volume&gt;7&lt;/volume&gt;&lt;number&gt;3&lt;/number&gt;&lt;keywords&gt;&lt;keyword&gt;CONSUMER behavior&lt;/keyword&gt;&lt;keyword&gt;BIOTECHNOLOGY&lt;/keyword&gt;&lt;keyword&gt;GENETICALLY modified foods&lt;/keyword&gt;&lt;keyword&gt;FOOD labeling&lt;/keyword&gt;&lt;keyword&gt;FOOD&lt;/keyword&gt;&lt;keyword&gt;TAIWAN&lt;/keyword&gt;&lt;/keywords&gt;&lt;dates&gt;&lt;year&gt;2004&lt;/year&gt;&lt;/dates&gt;&lt;isbn&gt;15592448&lt;/isbn&gt;&lt;accession-num&gt;39241329&lt;/accession-num&gt;&lt;work-type&gt;Article&lt;/work-type&gt;&lt;urls&gt;&lt;related-urls&gt;&lt;url&gt;https://www.lib.uts.edu.au/goto?url=http://search.ebscohost.com/login.aspx?direct=true&amp;amp;db=bth&amp;amp;AN=39241329&amp;amp;site=ehost-live&lt;/url&gt;&lt;/related-urls&gt;&lt;/urls&gt;&lt;remote-database-name&gt;bth&lt;/remote-database-name&gt;&lt;remote-database-provider&gt;EBSCOhost&lt;/remote-database-provider&gt;&lt;/record&gt;&lt;/Cite&gt;&lt;/EndNote&gt;</w:instrText>
      </w:r>
      <w:r w:rsidR="00063EEC">
        <w:rPr>
          <w:rFonts w:ascii="Arial" w:hAnsi="Arial" w:cs="Arial"/>
        </w:rPr>
        <w:fldChar w:fldCharType="separate"/>
      </w:r>
      <w:r w:rsidR="00063EEC">
        <w:rPr>
          <w:rFonts w:ascii="Arial" w:hAnsi="Arial" w:cs="Arial"/>
          <w:noProof/>
        </w:rPr>
        <w:t>(2004)</w:t>
      </w:r>
      <w:r w:rsidR="00063EEC">
        <w:rPr>
          <w:rFonts w:ascii="Arial" w:hAnsi="Arial" w:cs="Arial"/>
        </w:rPr>
        <w:fldChar w:fldCharType="end"/>
      </w:r>
      <w:r w:rsidR="0068651B" w:rsidRPr="00575E8B">
        <w:rPr>
          <w:rFonts w:ascii="Arial" w:hAnsi="Arial" w:cs="Arial"/>
        </w:rPr>
        <w:t xml:space="preserve"> reported </w:t>
      </w:r>
      <w:r>
        <w:rPr>
          <w:rFonts w:ascii="Arial" w:hAnsi="Arial" w:cs="Arial"/>
        </w:rPr>
        <w:t xml:space="preserve">that there is a net benefit associated with removing mandatory labelling. Although </w:t>
      </w:r>
      <w:r w:rsidR="00A706D0">
        <w:rPr>
          <w:rFonts w:ascii="Arial" w:hAnsi="Arial" w:cs="Arial"/>
        </w:rPr>
        <w:t xml:space="preserve">the willingness-to-pay for a mandatory labelling policy </w:t>
      </w:r>
      <w:r w:rsidR="00205555">
        <w:rPr>
          <w:rFonts w:ascii="Arial" w:hAnsi="Arial" w:cs="Arial"/>
        </w:rPr>
        <w:t xml:space="preserve">was </w:t>
      </w:r>
      <w:r w:rsidR="00A706D0">
        <w:rPr>
          <w:rFonts w:ascii="Arial" w:hAnsi="Arial" w:cs="Arial"/>
        </w:rPr>
        <w:t xml:space="preserve">higher than </w:t>
      </w:r>
      <w:r w:rsidR="00ED5EC2">
        <w:rPr>
          <w:rFonts w:ascii="Arial" w:hAnsi="Arial" w:cs="Arial"/>
        </w:rPr>
        <w:t xml:space="preserve">a </w:t>
      </w:r>
      <w:r w:rsidR="0068651B" w:rsidRPr="00575E8B">
        <w:rPr>
          <w:rFonts w:ascii="Arial" w:hAnsi="Arial" w:cs="Arial"/>
        </w:rPr>
        <w:t>voluntary labelling policy</w:t>
      </w:r>
      <w:r w:rsidR="00A706D0">
        <w:rPr>
          <w:rFonts w:ascii="Arial" w:hAnsi="Arial" w:cs="Arial"/>
        </w:rPr>
        <w:t>, the</w:t>
      </w:r>
      <w:r w:rsidR="0068651B" w:rsidRPr="00575E8B">
        <w:rPr>
          <w:rFonts w:ascii="Arial" w:hAnsi="Arial" w:cs="Arial"/>
        </w:rPr>
        <w:t xml:space="preserve"> price increase per household per year for </w:t>
      </w:r>
      <w:r w:rsidR="00ED5EC2">
        <w:rPr>
          <w:rFonts w:ascii="Arial" w:hAnsi="Arial" w:cs="Arial"/>
        </w:rPr>
        <w:t xml:space="preserve">a </w:t>
      </w:r>
      <w:r w:rsidR="0068651B" w:rsidRPr="00575E8B">
        <w:rPr>
          <w:rFonts w:ascii="Arial" w:hAnsi="Arial" w:cs="Arial"/>
        </w:rPr>
        <w:t xml:space="preserve">mandatory labelling policy </w:t>
      </w:r>
      <w:r w:rsidR="00205555">
        <w:rPr>
          <w:rFonts w:ascii="Arial" w:hAnsi="Arial" w:cs="Arial"/>
        </w:rPr>
        <w:t>was</w:t>
      </w:r>
      <w:r w:rsidR="00205555" w:rsidRPr="00575E8B">
        <w:rPr>
          <w:rFonts w:ascii="Arial" w:hAnsi="Arial" w:cs="Arial"/>
        </w:rPr>
        <w:t xml:space="preserve"> </w:t>
      </w:r>
      <w:r w:rsidR="0068651B" w:rsidRPr="00575E8B">
        <w:rPr>
          <w:rFonts w:ascii="Arial" w:hAnsi="Arial" w:cs="Arial"/>
        </w:rPr>
        <w:t xml:space="preserve">larger than the </w:t>
      </w:r>
      <w:r w:rsidR="00085177">
        <w:rPr>
          <w:rFonts w:ascii="Arial" w:hAnsi="Arial" w:cs="Arial"/>
        </w:rPr>
        <w:t>willingness-to-pay</w:t>
      </w:r>
      <w:r w:rsidR="00445762">
        <w:rPr>
          <w:rFonts w:ascii="Arial" w:hAnsi="Arial" w:cs="Arial"/>
        </w:rPr>
        <w:t xml:space="preserve"> (i.e. it is insufficient to compensate for the increased WTP)</w:t>
      </w:r>
      <w:r w:rsidR="0068651B" w:rsidRPr="00575E8B">
        <w:rPr>
          <w:rFonts w:ascii="Arial" w:hAnsi="Arial" w:cs="Arial"/>
        </w:rPr>
        <w:t xml:space="preserve">. Under these </w:t>
      </w:r>
      <w:r w:rsidR="0068651B" w:rsidRPr="00575E8B">
        <w:rPr>
          <w:rFonts w:ascii="Arial" w:hAnsi="Arial" w:cs="Arial"/>
        </w:rPr>
        <w:lastRenderedPageBreak/>
        <w:t xml:space="preserve">conditions, the study concluded that only a small proportion of the population would be willing to pay the premium to have mandatory labelling for GM foods. </w:t>
      </w:r>
    </w:p>
    <w:p w14:paraId="45A843C4" w14:textId="77777777" w:rsidR="0068651B" w:rsidRDefault="0068651B" w:rsidP="00575E8B"/>
    <w:p w14:paraId="45A843C5" w14:textId="77777777" w:rsidR="00C7222E" w:rsidRDefault="00C7222E">
      <w:pPr>
        <w:spacing w:after="0"/>
        <w:ind w:left="0"/>
        <w:jc w:val="left"/>
        <w:rPr>
          <w:sz w:val="24"/>
        </w:rPr>
      </w:pPr>
      <w:r>
        <w:br w:type="page"/>
      </w:r>
    </w:p>
    <w:p w14:paraId="45A843C6" w14:textId="77777777" w:rsidR="00C0542F" w:rsidRPr="00F50FE4" w:rsidRDefault="00C0542F" w:rsidP="00C0542F">
      <w:pPr>
        <w:pStyle w:val="BodyText"/>
      </w:pPr>
    </w:p>
    <w:p w14:paraId="45A843C7" w14:textId="77777777" w:rsidR="00B406E1" w:rsidRPr="00F50FE4" w:rsidRDefault="00B406E1" w:rsidP="00B406E1">
      <w:pPr>
        <w:pStyle w:val="Heading1"/>
      </w:pPr>
      <w:bookmarkStart w:id="43" w:name="_Toc400399303"/>
      <w:r w:rsidRPr="00F50FE4">
        <w:t>Education</w:t>
      </w:r>
      <w:bookmarkEnd w:id="43"/>
    </w:p>
    <w:p w14:paraId="45A843C8" w14:textId="77777777" w:rsidR="004A1742" w:rsidRDefault="0080246C" w:rsidP="004A1742">
      <w:r>
        <w:t>This section provides</w:t>
      </w:r>
      <w:r w:rsidR="00157E96">
        <w:t xml:space="preserve"> a summary of the evidence regarding the role of </w:t>
      </w:r>
      <w:r>
        <w:t xml:space="preserve">consumer </w:t>
      </w:r>
      <w:r w:rsidR="00157E96">
        <w:t xml:space="preserve">education </w:t>
      </w:r>
      <w:r>
        <w:t>and information on food irradiation treatment.</w:t>
      </w:r>
      <w:r w:rsidR="004A1742">
        <w:t xml:space="preserve"> A general view in the literature is that very little is currently done across the countries that </w:t>
      </w:r>
      <w:r w:rsidR="00205555">
        <w:t xml:space="preserve">allow food irradiation </w:t>
      </w:r>
      <w:r w:rsidR="004A1742">
        <w:t>to address the low level of awareness and understanding of the process of</w:t>
      </w:r>
      <w:r w:rsidR="00205555">
        <w:t xml:space="preserve"> food</w:t>
      </w:r>
      <w:r w:rsidR="004A1742">
        <w:t xml:space="preserve"> irradiation. </w:t>
      </w:r>
      <w:r>
        <w:t xml:space="preserve">That said, </w:t>
      </w:r>
      <w:r w:rsidR="004A1742">
        <w:t xml:space="preserve">the policies in countries </w:t>
      </w:r>
      <w:r>
        <w:t xml:space="preserve">(e.g. </w:t>
      </w:r>
      <w:r w:rsidR="00EF0080">
        <w:t xml:space="preserve">the </w:t>
      </w:r>
      <w:r w:rsidR="004A1742">
        <w:t>US</w:t>
      </w:r>
      <w:r>
        <w:t>)</w:t>
      </w:r>
      <w:r w:rsidR="004A1742">
        <w:t>, allow for a variety of statements</w:t>
      </w:r>
      <w:r>
        <w:t xml:space="preserve"> (claims)</w:t>
      </w:r>
      <w:r w:rsidR="004A1742">
        <w:t xml:space="preserve"> to be placed on the food irradiation label, such as ‘irradiated to treat bacteria’ (on meat and poultry products)</w:t>
      </w:r>
      <w:r w:rsidR="00205555">
        <w:t>, which may inform the consumer of the purpose of product irradiation.</w:t>
      </w:r>
    </w:p>
    <w:p w14:paraId="45A843C9" w14:textId="77777777" w:rsidR="00885874" w:rsidRDefault="007C57EB" w:rsidP="00CE7670">
      <w:r>
        <w:t>Q</w:t>
      </w:r>
      <w:r w:rsidR="00A90020">
        <w:t xml:space="preserve">ualitative research </w:t>
      </w:r>
      <w:r>
        <w:t xml:space="preserve">was </w:t>
      </w:r>
      <w:r w:rsidR="00A90020">
        <w:t>commissioned</w:t>
      </w:r>
      <w:r w:rsidR="00F27738">
        <w:t>,</w:t>
      </w:r>
      <w:r w:rsidR="00A90020">
        <w:t xml:space="preserve"> by </w:t>
      </w:r>
      <w:r w:rsidR="00F27738">
        <w:t xml:space="preserve">FSANZ in 2001, </w:t>
      </w:r>
      <w:r w:rsidR="00885874">
        <w:t xml:space="preserve">to </w:t>
      </w:r>
      <w:r w:rsidR="00F27738">
        <w:t>determine consumer</w:t>
      </w:r>
      <w:r w:rsidR="00885874">
        <w:t xml:space="preserve"> response to food irradiation</w:t>
      </w:r>
      <w:r>
        <w:t xml:space="preserve">, as a response the granting </w:t>
      </w:r>
      <w:r w:rsidR="008F4FCC">
        <w:t xml:space="preserve">of </w:t>
      </w:r>
      <w:r w:rsidR="00A90020">
        <w:t xml:space="preserve">permission to irradiate certain foods </w:t>
      </w:r>
      <w:r w:rsidR="008F4FCC">
        <w:t xml:space="preserve">was </w:t>
      </w:r>
      <w:r w:rsidR="00A90020">
        <w:t>announced in September 2001</w:t>
      </w:r>
      <w:r w:rsidR="00861B97">
        <w:t xml:space="preserve"> </w:t>
      </w:r>
      <w:r w:rsidR="00063EEC">
        <w:fldChar w:fldCharType="begin"/>
      </w:r>
      <w:r w:rsidR="00063EEC">
        <w:instrText xml:space="preserve"> ADDIN EN.CITE &lt;EndNote&gt;&lt;Cite&gt;&lt;Author&gt;FSANZ&lt;/Author&gt;&lt;Year&gt;2001&lt;/Year&gt;&lt;RecNum&gt;147&lt;/RecNum&gt;&lt;DisplayText&gt;(FSANZ, 2001)&lt;/DisplayText&gt;&lt;record&gt;&lt;rec-number&gt;147&lt;/rec-number&gt;&lt;foreign-keys&gt;&lt;key app="EN" db-id="r2fx29xf1px0wte9rvl5r5s1pr2wwtdtv209" timestamp="1428470143"&gt;147&lt;/key&gt;&lt;/foreign-keys&gt;&lt;ref-type name="Report"&gt;27&lt;/ref-type&gt;&lt;contributors&gt;&lt;authors&gt;&lt;author&gt;FSANZ&lt;/author&gt;&lt;/authors&gt;&lt;/contributors&gt;&lt;titles&gt;&lt;title&gt;Qualitative Research with Consumers. Food Labelling Issues&lt;/title&gt;&lt;/titles&gt;&lt;dates&gt;&lt;year&gt;2001&lt;/year&gt;&lt;/dates&gt;&lt;urls&gt;&lt;/urls&gt;&lt;/record&gt;&lt;/Cite&gt;&lt;/EndNote&gt;</w:instrText>
      </w:r>
      <w:r w:rsidR="00063EEC">
        <w:fldChar w:fldCharType="separate"/>
      </w:r>
      <w:r w:rsidR="00063EEC">
        <w:rPr>
          <w:noProof/>
        </w:rPr>
        <w:t>(FSANZ, 2001)</w:t>
      </w:r>
      <w:r w:rsidR="00063EEC">
        <w:fldChar w:fldCharType="end"/>
      </w:r>
      <w:r w:rsidR="00861B97">
        <w:t>.</w:t>
      </w:r>
      <w:r w:rsidR="00885874">
        <w:t xml:space="preserve"> A concern </w:t>
      </w:r>
      <w:r>
        <w:t>raised</w:t>
      </w:r>
      <w:r w:rsidR="00885874">
        <w:t xml:space="preserve"> by these participants </w:t>
      </w:r>
      <w:r>
        <w:t>was the</w:t>
      </w:r>
      <w:r w:rsidR="00885874">
        <w:t xml:space="preserve"> perceived contamination with radioactivity and reduced nutritional quality of food</w:t>
      </w:r>
      <w:r w:rsidR="008F4FCC">
        <w:t xml:space="preserve">. These </w:t>
      </w:r>
      <w:r w:rsidR="00885874">
        <w:t xml:space="preserve">findings highlight the need to better educate the public on the process of food irradiation. </w:t>
      </w:r>
    </w:p>
    <w:p w14:paraId="45A843CA" w14:textId="77777777" w:rsidR="004A1742" w:rsidRDefault="004A1742" w:rsidP="004A1742">
      <w:r>
        <w:t>Two review articles were found that address the</w:t>
      </w:r>
      <w:r w:rsidR="0080246C">
        <w:t xml:space="preserve"> role of education</w:t>
      </w:r>
      <w:r>
        <w:t xml:space="preserve"> on food irradiation. Young</w:t>
      </w:r>
      <w:r w:rsidR="00096953">
        <w:t xml:space="preserve"> </w:t>
      </w:r>
      <w:r w:rsidR="00D24D4C">
        <w:rPr>
          <w:i/>
        </w:rPr>
        <w:t>et al</w:t>
      </w:r>
      <w:r w:rsidRPr="00F8102B">
        <w:rPr>
          <w:i/>
        </w:rPr>
        <w:t xml:space="preserve"> </w:t>
      </w:r>
      <w:r w:rsidR="00063EEC">
        <w:fldChar w:fldCharType="begin"/>
      </w:r>
      <w:r w:rsidR="00063EEC">
        <w:instrText xml:space="preserve"> ADDIN EN.CITE &lt;EndNote&gt;&lt;Cite ExcludeAuth="1"&gt;&lt;Author&gt;Brown&lt;/Author&gt;&lt;Year&gt;2003&lt;/Year&gt;&lt;RecNum&gt;11&lt;/RecNum&gt;&lt;DisplayText&gt;(2003)&lt;/DisplayText&gt;&lt;record&gt;&lt;rec-number&gt;11&lt;/rec-number&gt;&lt;foreign-keys&gt;&lt;key app="EN" db-id="r2fx29xf1px0wte9rvl5r5s1pr2wwtdtv209" timestamp="1401688644"&gt;11&lt;/key&gt;&lt;/foreign-keys&gt;&lt;ref-type name="Journal Article"&gt;17&lt;/ref-type&gt;&lt;contributors&gt;&lt;authors&gt;&lt;author&gt;Brown, J. L.&lt;/author&gt;&lt;author&gt;Ping, Y.&lt;/author&gt;&lt;/authors&gt;&lt;/contributors&gt;&lt;auth-address&gt;(Brown, Ping) Department of Food Science, Pennsylvania State University, University Park, PA 16802, USA.&lt;/auth-address&gt;&lt;titles&gt;&lt;title&gt;Consumer perception of risk associated with eating genetically engineered soybeans is less in the presence of a perceived consumer benefit&lt;/title&gt;&lt;secondary-title&gt;Journal of the American Dietetic Association&lt;/secondary-title&gt;&lt;/titles&gt;&lt;periodical&gt;&lt;full-title&gt;Journal of the American Dietetic Association&lt;/full-title&gt;&lt;/periodical&gt;&lt;pages&gt;208-214&lt;/pages&gt;&lt;volume&gt;103&lt;/volume&gt;&lt;number&gt;2&lt;/number&gt;&lt;dates&gt;&lt;year&gt;2003&lt;/year&gt;&lt;pub-dates&gt;&lt;date&gt;Feb&lt;/date&gt;&lt;/pub-dates&gt;&lt;/dates&gt;&lt;accession-num&gt;12589328&lt;/accession-num&gt;&lt;urls&gt;&lt;related-urls&gt;&lt;url&gt;http://ovidsp.ovid.com/ovidweb.cgi?T=JS&amp;amp;CSC=Y&amp;amp;NEWS=N&amp;amp;PAGE=fulltext&amp;amp;D=emed6&amp;amp;AN=12589328&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(2003)</w:t>
      </w:r>
      <w:r w:rsidR="00063EEC">
        <w:fldChar w:fldCharType="end"/>
      </w:r>
      <w:r w:rsidR="003B1A61">
        <w:t>,</w:t>
      </w:r>
      <w:r>
        <w:t xml:space="preserve"> </w:t>
      </w:r>
      <w:r w:rsidR="00205555">
        <w:t xml:space="preserve">concluded </w:t>
      </w:r>
      <w:r w:rsidR="0080246C">
        <w:t xml:space="preserve">that </w:t>
      </w:r>
      <w:r>
        <w:t>public educatio</w:t>
      </w:r>
      <w:r w:rsidR="0080246C">
        <w:t xml:space="preserve">n and information programs </w:t>
      </w:r>
      <w:r>
        <w:t>c</w:t>
      </w:r>
      <w:r w:rsidR="00205555">
        <w:t>ould</w:t>
      </w:r>
      <w:r>
        <w:t xml:space="preserve"> increase public awareness of the benefits, costs and risks of fo</w:t>
      </w:r>
      <w:r w:rsidR="0080246C">
        <w:t>od irradiation</w:t>
      </w:r>
      <w:r>
        <w:t>. The authors suggest</w:t>
      </w:r>
      <w:r w:rsidR="00205555">
        <w:t>ed</w:t>
      </w:r>
      <w:r>
        <w:t xml:space="preserve"> a unified approach by the go</w:t>
      </w:r>
      <w:r w:rsidR="003B1A61">
        <w:t xml:space="preserve">vernment and national agencies, such as </w:t>
      </w:r>
      <w:r>
        <w:t>scie</w:t>
      </w:r>
      <w:r w:rsidR="003B1A61">
        <w:t xml:space="preserve">ntific and academic involvement, </w:t>
      </w:r>
      <w:r w:rsidR="00205555">
        <w:t xml:space="preserve">were </w:t>
      </w:r>
      <w:r w:rsidR="0080246C">
        <w:t>required</w:t>
      </w:r>
      <w:r>
        <w:t xml:space="preserve">. A second review </w:t>
      </w:r>
      <w:r w:rsidR="003B1A61">
        <w:t xml:space="preserve">by Rodrigues </w:t>
      </w:r>
      <w:r w:rsidR="00D24D4C">
        <w:rPr>
          <w:i/>
        </w:rPr>
        <w:t>et al</w:t>
      </w:r>
      <w:r w:rsidR="00096953">
        <w:t xml:space="preserve"> </w:t>
      </w:r>
      <w:r w:rsidR="00063EEC">
        <w:fldChar w:fldCharType="begin"/>
      </w:r>
      <w:r w:rsidR="00063EEC">
        <w:instrText xml:space="preserve"> ADDIN EN.CITE &lt;EndNote&gt;&lt;Cite ExcludeAuth="1"&gt;&lt;Author&gt;Angulo&lt;/Author&gt;&lt;Year&gt;2007&lt;/Year&gt;&lt;RecNum&gt;5&lt;/RecNum&gt;&lt;DisplayText&gt;(2007)&lt;/DisplayText&gt;&lt;record&gt;&lt;rec-number&gt;5&lt;/rec-number&gt;&lt;foreign-keys&gt;&lt;key app="EN" db-id="r2fx29xf1px0wte9rvl5r5s1pr2wwtdtv209" timestamp="1401688644"&gt;5&lt;/key&gt;&lt;/foreign-keys&gt;&lt;ref-type name="Journal Article"&gt;17&lt;/ref-type&gt;&lt;contributors&gt;&lt;authors&gt;&lt;author&gt;Angulo, Ana M.&lt;/author&gt;&lt;author&gt;Gil, José M.&lt;/author&gt;&lt;/authors&gt;&lt;/contributors&gt;&lt;titles&gt;&lt;title&gt;Risk perception and consumer willingness to pay for certified beef in Spain&lt;/title&gt;&lt;secondary-title&gt;Food Quality &amp;amp; Preference&lt;/secondary-title&gt;&lt;/titles&gt;&lt;periodical&gt;&lt;full-title&gt;Food Quality &amp;amp; Preference&lt;/full-title&gt;&lt;/periodical&gt;&lt;pages&gt;1106-1117&lt;/pages&gt;&lt;volume&gt;18&lt;/volume&gt;&lt;number&gt;8&lt;/number&gt;&lt;keywords&gt;&lt;keyword&gt;BEEF -- Quality&lt;/keyword&gt;&lt;keyword&gt;FOOD -- Safety measures&lt;/keyword&gt;&lt;keyword&gt;FOOD handling&lt;/keyword&gt;&lt;keyword&gt;SPAIN&lt;/keyword&gt;&lt;/keywords&gt;&lt;dates&gt;&lt;year&gt;2007&lt;/year&gt;&lt;/dates&gt;&lt;isbn&gt;09503293&lt;/isbn&gt;&lt;accession-num&gt;26149906&lt;/accession-num&gt;&lt;work-type&gt;Article&lt;/work-type&gt;&lt;urls&gt;&lt;related-urls&gt;&lt;url&gt;https://www.lib.uts.edu.au/goto?url=http://search.ebscohost.com/login.aspx?direct=true&amp;amp;db=a9h&amp;amp;AN=26149906&amp;amp;site=ehost-live&lt;/url&gt;&lt;/related-urls&gt;&lt;/urls&gt;&lt;electronic-resource-num&gt;10.1016/j.foodqual.2007.05.008&lt;/electronic-resource-num&gt;&lt;remote-database-name&gt;a9h&lt;/remote-database-name&gt;&lt;remote-database-provider&gt;EBSCOhost&lt;/remote-database-provider&gt;&lt;/record&gt;&lt;/Cite&gt;&lt;/EndNote&gt;</w:instrText>
      </w:r>
      <w:r w:rsidR="00063EEC">
        <w:fldChar w:fldCharType="separate"/>
      </w:r>
      <w:r w:rsidR="00063EEC">
        <w:rPr>
          <w:noProof/>
        </w:rPr>
        <w:t>(2007)</w:t>
      </w:r>
      <w:r w:rsidR="00063EEC">
        <w:fldChar w:fldCharType="end"/>
      </w:r>
      <w:r w:rsidR="003B1A61">
        <w:t xml:space="preserve">, </w:t>
      </w:r>
      <w:r>
        <w:t xml:space="preserve">suggested </w:t>
      </w:r>
      <w:r w:rsidR="003B1A61">
        <w:t xml:space="preserve">providing consumers with irradiation information using a combination of </w:t>
      </w:r>
      <w:r>
        <w:t>traditional and social media</w:t>
      </w:r>
      <w:r w:rsidR="003B1A61">
        <w:t xml:space="preserve">. This </w:t>
      </w:r>
      <w:r w:rsidR="00205555">
        <w:t xml:space="preserve">was due </w:t>
      </w:r>
      <w:r w:rsidR="00B91F59">
        <w:t>to the</w:t>
      </w:r>
      <w:r w:rsidR="003B1A61">
        <w:t xml:space="preserve"> high level of access and usage</w:t>
      </w:r>
      <w:r>
        <w:t xml:space="preserve"> by consumers, </w:t>
      </w:r>
      <w:r w:rsidR="003B1A61">
        <w:t xml:space="preserve">it also </w:t>
      </w:r>
      <w:r>
        <w:t>allows consumer</w:t>
      </w:r>
      <w:r w:rsidR="00EF0080">
        <w:t>s</w:t>
      </w:r>
      <w:r>
        <w:t xml:space="preserve"> </w:t>
      </w:r>
      <w:r w:rsidR="003B1A61">
        <w:t xml:space="preserve">to participate in </w:t>
      </w:r>
      <w:r>
        <w:t xml:space="preserve">forums and </w:t>
      </w:r>
      <w:r w:rsidR="003B1A61">
        <w:t>engage in</w:t>
      </w:r>
      <w:r>
        <w:t xml:space="preserve"> discussions about food irradiation </w:t>
      </w:r>
      <w:r w:rsidR="00063EEC">
        <w:fldChar w:fldCharType="begin"/>
      </w:r>
      <w:r w:rsidR="00063EEC">
        <w:instrText xml:space="preserve"> ADDIN EN.CITE &lt;EndNote&gt;&lt;Cite&gt;&lt;Author&gt;Rodriguez&lt;/Author&gt;&lt;Year&gt;2007&lt;/Year&gt;&lt;RecNum&gt;133&lt;/RecNum&gt;&lt;DisplayText&gt;(Rodriguez, 2007)&lt;/DisplayText&gt;&lt;record&gt;&lt;rec-number&gt;133&lt;/rec-number&gt;&lt;foreign-keys&gt;&lt;key app="EN" db-id="r2fx29xf1px0wte9rvl5r5s1pr2wwtdtv209" timestamp="1404966366"&gt;133&lt;/key&gt;&lt;/foreign-keys&gt;&lt;ref-type name="Journal Article"&gt;17&lt;/ref-type&gt;&lt;contributors&gt;&lt;authors&gt;&lt;author&gt;Rodriguez, L.&lt;/author&gt;&lt;/authors&gt;&lt;/contributors&gt;&lt;titles&gt;&lt;title&gt;The Impact of Risk Communication on the Acceptance of Irradiated Foof&lt;/title&gt;&lt;secondary-title&gt;Science Communication&lt;/secondary-title&gt;&lt;/titles&gt;&lt;periodical&gt;&lt;full-title&gt;Science Communication&lt;/full-title&gt;&lt;/periodical&gt;&lt;pages&gt;476&lt;/pages&gt;&lt;volume&gt;28&lt;/volume&gt;&lt;dates&gt;&lt;year&gt;2007&lt;/year&gt;&lt;/dates&gt;&lt;urls&gt;&lt;/urls&gt;&lt;/record&gt;&lt;/Cite&gt;&lt;/EndNote&gt;</w:instrText>
      </w:r>
      <w:r w:rsidR="00063EEC">
        <w:fldChar w:fldCharType="separate"/>
      </w:r>
      <w:r w:rsidR="00063EEC">
        <w:rPr>
          <w:noProof/>
        </w:rPr>
        <w:t>(Rodriguez, 2007)</w:t>
      </w:r>
      <w:r w:rsidR="00063EEC">
        <w:fldChar w:fldCharType="end"/>
      </w:r>
      <w:r>
        <w:t>.</w:t>
      </w:r>
    </w:p>
    <w:p w14:paraId="45A843CB" w14:textId="77777777" w:rsidR="004A1742" w:rsidRPr="004A1742" w:rsidRDefault="001B2AB7" w:rsidP="004A1742">
      <w:pPr>
        <w:rPr>
          <w:highlight w:val="yellow"/>
        </w:rPr>
      </w:pPr>
      <w:r>
        <w:fldChar w:fldCharType="begin"/>
      </w:r>
      <w:r w:rsidR="004A1742">
        <w:instrText xml:space="preserve"> REF _Ref392686762 \h </w:instrText>
      </w:r>
      <w:r>
        <w:fldChar w:fldCharType="separate"/>
      </w:r>
      <w:r w:rsidR="00367961">
        <w:t xml:space="preserve">Table </w:t>
      </w:r>
      <w:r w:rsidR="00367961">
        <w:rPr>
          <w:noProof/>
        </w:rPr>
        <w:t>2</w:t>
      </w:r>
      <w:r>
        <w:fldChar w:fldCharType="end"/>
      </w:r>
      <w:r w:rsidR="00F27738">
        <w:t>,</w:t>
      </w:r>
      <w:r w:rsidR="00B91F59">
        <w:t xml:space="preserve"> below</w:t>
      </w:r>
      <w:r w:rsidR="00F27738">
        <w:t>,</w:t>
      </w:r>
      <w:r w:rsidR="00B91F59">
        <w:t xml:space="preserve"> </w:t>
      </w:r>
      <w:r w:rsidR="00EF0080">
        <w:t>provides</w:t>
      </w:r>
      <w:r w:rsidR="004A1742" w:rsidRPr="00535278">
        <w:t xml:space="preserve"> a list of the paper</w:t>
      </w:r>
      <w:r w:rsidR="008E4EFE">
        <w:t>s that evaluated or suggested</w:t>
      </w:r>
      <w:r w:rsidR="004A1742" w:rsidRPr="00535278">
        <w:t xml:space="preserve"> education</w:t>
      </w:r>
      <w:r w:rsidR="008E4EFE">
        <w:t>al</w:t>
      </w:r>
      <w:r w:rsidR="004A1742" w:rsidRPr="00535278">
        <w:t xml:space="preserve"> </w:t>
      </w:r>
      <w:r w:rsidR="008E4EFE">
        <w:t>strategies</w:t>
      </w:r>
      <w:r w:rsidR="004A1742">
        <w:t xml:space="preserve"> </w:t>
      </w:r>
      <w:r w:rsidR="008E4EFE">
        <w:t>available to</w:t>
      </w:r>
      <w:r w:rsidR="004A1742">
        <w:t xml:space="preserve"> governments, industries and communities to </w:t>
      </w:r>
      <w:r w:rsidR="008E4EFE">
        <w:t>increase</w:t>
      </w:r>
      <w:r w:rsidR="004A1742">
        <w:t xml:space="preserve"> consumers’ knowledge and awareness of food irradiation process</w:t>
      </w:r>
      <w:r w:rsidR="00EF0080">
        <w:t>es</w:t>
      </w:r>
      <w:r w:rsidR="004A1742">
        <w:t>. These original studies were identified during the literature search but were not included in the search strategy, hence, these studies may be more indicative of the literature on education methods as opposed to exhaustive.</w:t>
      </w:r>
    </w:p>
    <w:p w14:paraId="45A843CC" w14:textId="77777777" w:rsidR="004A1742" w:rsidRDefault="004A1742" w:rsidP="008E4EFE">
      <w:r>
        <w:t xml:space="preserve">The studies listed below indicate that there is a major need to inform and educate consumers on the factual use, process and impact of food irradiation. Those studies that used </w:t>
      </w:r>
      <w:r w:rsidR="008E4EFE">
        <w:t xml:space="preserve">a food irradiation </w:t>
      </w:r>
      <w:r>
        <w:t xml:space="preserve">benefit statement </w:t>
      </w:r>
      <w:r w:rsidR="008E4EFE">
        <w:t>noted</w:t>
      </w:r>
      <w:r>
        <w:t xml:space="preserve"> a significant change in acceptance</w:t>
      </w:r>
      <w:r w:rsidR="0079218D">
        <w:t xml:space="preserve"> and willingness-to-</w:t>
      </w:r>
      <w:r w:rsidR="008E4EFE">
        <w:t>purchase irradiated foods</w:t>
      </w:r>
      <w:r>
        <w:t xml:space="preserve"> </w:t>
      </w:r>
      <w:r w:rsidR="00063EEC">
        <w:fldChar w:fldCharType="begin">
          <w:fldData xml:space="preserve">PEVuZE5vdGU+PENpdGU+PEF1dGhvcj5HdW5lczwvQXV0aG9yPjxZZWFyPjIwMDY8L1llYXI+PFJl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</w:fldData>
        </w:fldChar>
      </w:r>
      <w:r w:rsidR="00063EEC">
        <w:instrText xml:space="preserve"> ADDIN EN.CITE </w:instrText>
      </w:r>
      <w:r w:rsidR="00063EEC">
        <w:fldChar w:fldCharType="begin">
          <w:fldData xml:space="preserve">PEVuZE5vdGU+PENpdGU+PEF1dGhvcj5HdW5lczwvQXV0aG9yPjxZZWFyPjIwMDY8L1llYXI+PFJl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</w:fldData>
        </w:fldChar>
      </w:r>
      <w:r w:rsidR="00063EEC">
        <w:instrText xml:space="preserve"> ADDIN EN.CITE.DATA </w:instrText>
      </w:r>
      <w:r w:rsidR="00063EEC">
        <w:fldChar w:fldCharType="end"/>
      </w:r>
      <w:r w:rsidR="00063EEC">
        <w:fldChar w:fldCharType="separate"/>
      </w:r>
      <w:r w:rsidR="00063EEC">
        <w:rPr>
          <w:noProof/>
        </w:rPr>
        <w:t>(Gunes and Tekin, 2006; Hashim</w:t>
      </w:r>
      <w:r w:rsidR="00063EEC" w:rsidRPr="00063EEC">
        <w:rPr>
          <w:i/>
          <w:noProof/>
        </w:rPr>
        <w:t xml:space="preserve"> et al.</w:t>
      </w:r>
      <w:r w:rsidR="00063EEC">
        <w:rPr>
          <w:noProof/>
        </w:rPr>
        <w:t>, 1995; Marcotte and Kunstadt, 1993; Resurreccion</w:t>
      </w:r>
      <w:r w:rsidR="00063EEC" w:rsidRPr="00063EEC">
        <w:rPr>
          <w:i/>
          <w:noProof/>
        </w:rPr>
        <w:t xml:space="preserve"> et al.</w:t>
      </w:r>
      <w:r w:rsidR="00063EEC">
        <w:rPr>
          <w:noProof/>
        </w:rPr>
        <w:t>, 1995)</w:t>
      </w:r>
      <w:r w:rsidR="00063EEC">
        <w:fldChar w:fldCharType="end"/>
      </w:r>
      <w:r>
        <w:t xml:space="preserve">. </w:t>
      </w:r>
    </w:p>
    <w:p w14:paraId="45A843CD" w14:textId="77777777" w:rsidR="004A1742" w:rsidRDefault="00085177" w:rsidP="004A1742">
      <w:r>
        <w:t>Point-of-purchase</w:t>
      </w:r>
      <w:r w:rsidR="004A1742">
        <w:t xml:space="preserve"> information and handling instructions also played a major role in changing consumer behaviour. These results coincide with the low levels of </w:t>
      </w:r>
      <w:r w:rsidR="00C06B74">
        <w:t xml:space="preserve">consumer </w:t>
      </w:r>
      <w:r w:rsidR="004A1742">
        <w:t xml:space="preserve">awareness and understanding of food irradiation </w:t>
      </w:r>
      <w:r w:rsidR="00063EEC">
        <w:fldChar w:fldCharType="begin">
          <w:fldData xml:space="preserve">PEVuZE5vdGU+PENpdGU+PEF1dGhvcj5CcnVobjwvQXV0aG9yPjxZZWFyPjE5ODY8L1llYXI+PFJl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</w:fldData>
        </w:fldChar>
      </w:r>
      <w:r w:rsidR="00063EEC">
        <w:instrText xml:space="preserve"> ADDIN EN.CITE </w:instrText>
      </w:r>
      <w:r w:rsidR="00063EEC">
        <w:fldChar w:fldCharType="begin">
          <w:fldData xml:space="preserve">PEVuZE5vdGU+PENpdGU+PEF1dGhvcj5CcnVobjwvQXV0aG9yPjxZZWFyPjE5ODY8L1llYXI+PFJl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</w:fldData>
        </w:fldChar>
      </w:r>
      <w:r w:rsidR="00063EEC">
        <w:instrText xml:space="preserve"> ADDIN EN.CITE.DATA </w:instrText>
      </w:r>
      <w:r w:rsidR="00063EEC">
        <w:fldChar w:fldCharType="end"/>
      </w:r>
      <w:r w:rsidR="00063EEC">
        <w:fldChar w:fldCharType="separate"/>
      </w:r>
      <w:r w:rsidR="00063EEC">
        <w:rPr>
          <w:noProof/>
        </w:rPr>
        <w:t>(Bruhn</w:t>
      </w:r>
      <w:r w:rsidR="00063EEC" w:rsidRPr="00063EEC">
        <w:rPr>
          <w:i/>
          <w:noProof/>
        </w:rPr>
        <w:t xml:space="preserve"> et al.</w:t>
      </w:r>
      <w:r w:rsidR="00063EEC">
        <w:rPr>
          <w:noProof/>
        </w:rPr>
        <w:t>, 1986; Cottee</w:t>
      </w:r>
      <w:r w:rsidR="00063EEC" w:rsidRPr="00063EEC">
        <w:rPr>
          <w:i/>
          <w:noProof/>
        </w:rPr>
        <w:t xml:space="preserve"> et al.</w:t>
      </w:r>
      <w:r w:rsidR="00063EEC">
        <w:rPr>
          <w:noProof/>
        </w:rPr>
        <w:t>, 1995; Hashim</w:t>
      </w:r>
      <w:r w:rsidR="00063EEC" w:rsidRPr="00063EEC">
        <w:rPr>
          <w:i/>
          <w:noProof/>
        </w:rPr>
        <w:t xml:space="preserve"> et al.</w:t>
      </w:r>
      <w:r w:rsidR="00063EEC">
        <w:rPr>
          <w:noProof/>
        </w:rPr>
        <w:t>, 2001; Marcotte and Kunstadt, 1993; Nayga</w:t>
      </w:r>
      <w:r w:rsidR="00063EEC" w:rsidRPr="00063EEC">
        <w:rPr>
          <w:i/>
          <w:noProof/>
        </w:rPr>
        <w:t xml:space="preserve"> et al.</w:t>
      </w:r>
      <w:r w:rsidR="00063EEC">
        <w:rPr>
          <w:noProof/>
        </w:rPr>
        <w:t>, 2005; Resurreccion</w:t>
      </w:r>
      <w:r w:rsidR="00063EEC" w:rsidRPr="00063EEC">
        <w:rPr>
          <w:i/>
          <w:noProof/>
        </w:rPr>
        <w:t xml:space="preserve"> et al.</w:t>
      </w:r>
      <w:r w:rsidR="00063EEC">
        <w:rPr>
          <w:noProof/>
        </w:rPr>
        <w:t>, 1995; Rimal</w:t>
      </w:r>
      <w:r w:rsidR="00063EEC" w:rsidRPr="00063EEC">
        <w:rPr>
          <w:i/>
          <w:noProof/>
        </w:rPr>
        <w:t xml:space="preserve"> et al.</w:t>
      </w:r>
      <w:r w:rsidR="00063EEC">
        <w:rPr>
          <w:noProof/>
        </w:rPr>
        <w:t>, 2004)</w:t>
      </w:r>
      <w:r w:rsidR="00063EEC">
        <w:fldChar w:fldCharType="end"/>
      </w:r>
      <w:r w:rsidR="004A1742">
        <w:t>.</w:t>
      </w:r>
    </w:p>
    <w:p w14:paraId="45A843CE" w14:textId="77777777" w:rsidR="004A1742" w:rsidRDefault="008E4EFE" w:rsidP="004A1742">
      <w:r>
        <w:lastRenderedPageBreak/>
        <w:t>Furuta</w:t>
      </w:r>
      <w:r w:rsidR="00096953">
        <w:t xml:space="preserve"> </w:t>
      </w:r>
      <w:r w:rsidR="00D24D4C">
        <w:rPr>
          <w:i/>
        </w:rPr>
        <w:t>et al</w:t>
      </w:r>
      <w:r>
        <w:t xml:space="preserve"> </w:t>
      </w:r>
      <w:r w:rsidR="00063EEC">
        <w:fldChar w:fldCharType="begin"/>
      </w:r>
      <w:r w:rsidR="00063EEC">
        <w:instrText xml:space="preserve"> ADDIN EN.CITE &lt;EndNote&gt;&lt;Cite ExcludeAuth="1"&gt;&lt;Author&gt;Andrews&lt;/Author&gt;&lt;Year&gt;1998&lt;/Year&gt;&lt;RecNum&gt;4&lt;/RecNum&gt;&lt;DisplayText&gt;(1998)&lt;/DisplayText&gt;&lt;record&gt;&lt;rec-number&gt;4&lt;/rec-number&gt;&lt;foreign-keys&gt;&lt;key app="EN" db-id="r2fx29xf1px0wte9rvl5r5s1pr2wwtdtv209" timestamp="1401688644"&gt;4&lt;/key&gt;&lt;/foreign-keys&gt;&lt;ref-type name="Journal Article"&gt;17&lt;/ref-type&gt;&lt;contributors&gt;&lt;authors&gt;&lt;author&gt;Andrews, L. S.&lt;/author&gt;&lt;author&gt;Ahmedna, M.&lt;/author&gt;&lt;author&gt;Grodner, R. M.&lt;/author&gt;&lt;author&gt;Liuzzo, J. A.&lt;/author&gt;&lt;author&gt;Murano, P. S.&lt;/author&gt;&lt;author&gt;Murano, E. A.&lt;/author&gt;&lt;author&gt;Rao, R. M.&lt;/author&gt;&lt;author&gt;Shane, S.&lt;/author&gt;&lt;author&gt;Wilson, P. W.&lt;/author&gt;&lt;/authors&gt;&lt;/contributors&gt;&lt;auth-address&gt;(Andrews, Ahmedna, Grodner, Liuzzo, Murano, Murano, Rao, Shane, Wilson) Department of Food Science, Louisiana State University Agricultural Center, Baton Rouge 70803, USA.&lt;/auth-address&gt;&lt;titles&gt;&lt;title&gt;Food preservation using ionizing radiation&lt;/title&gt;&lt;secondary-title&gt;Reviews of environmental contamination and toxicology&lt;/secondary-title&gt;&lt;/titles&gt;&lt;periodical&gt;&lt;full-title&gt;Reviews of environmental contamination and toxicology&lt;/full-title&gt;&lt;/periodical&gt;&lt;pages&gt;1-53&lt;/pages&gt;&lt;volume&gt;154&lt;/volume&gt;&lt;dates&gt;&lt;year&gt;1998&lt;/year&gt;&lt;/dates&gt;&lt;accession-num&gt;9414630&lt;/accession-num&gt;&lt;work-type&gt;Review&lt;/work-type&gt;&lt;urls&gt;&lt;related-urls&gt;&lt;url&gt;http://ovidsp.ovid.com/ovidweb.cgi?T=JS&amp;amp;CSC=Y&amp;amp;NEWS=N&amp;amp;PAGE=fulltext&amp;amp;D=emed4&amp;amp;AN=9414630&lt;/url&gt;&lt;/related-urls&gt;&lt;/urls&gt;&lt;remote-database-name&gt;Embase&lt;/remote-database-name&gt;&lt;remote-database-provider&gt;Ovid Technologies&lt;/remote-database-provider&gt;&lt;/record&gt;&lt;/Cite&gt;&lt;/EndNote&gt;</w:instrText>
      </w:r>
      <w:r w:rsidR="00063EEC">
        <w:fldChar w:fldCharType="separate"/>
      </w:r>
      <w:r w:rsidR="00063EEC">
        <w:rPr>
          <w:noProof/>
        </w:rPr>
        <w:t>(1998)</w:t>
      </w:r>
      <w:r w:rsidR="00063EEC">
        <w:fldChar w:fldCharType="end"/>
      </w:r>
      <w:r>
        <w:t xml:space="preserve"> suggested</w:t>
      </w:r>
      <w:r w:rsidR="004A1742">
        <w:t xml:space="preserve"> a review of education policy and curriculum to educate future consumers about food irradiation and radiation in general. The study suggest</w:t>
      </w:r>
      <w:r w:rsidR="00287A68">
        <w:t>ed</w:t>
      </w:r>
      <w:r w:rsidR="004A1742">
        <w:t xml:space="preserve"> that a positive image of the food irradiation process </w:t>
      </w:r>
      <w:r w:rsidR="00287A68">
        <w:t xml:space="preserve">could </w:t>
      </w:r>
      <w:r w:rsidR="004A1742">
        <w:t xml:space="preserve">be created by addressing the topic at an early age and presenting scientific information at schools through school programs. The study </w:t>
      </w:r>
      <w:r w:rsidR="00287A68">
        <w:t xml:space="preserve">stated </w:t>
      </w:r>
      <w:r>
        <w:t>that</w:t>
      </w:r>
      <w:r w:rsidR="004A1742">
        <w:t xml:space="preserve"> incorrect information c</w:t>
      </w:r>
      <w:r w:rsidR="00287A68">
        <w:t>ould</w:t>
      </w:r>
      <w:r w:rsidR="004A1742">
        <w:t xml:space="preserve"> be presented and be misleading, thus an engagement with the scientific and academic community </w:t>
      </w:r>
      <w:r w:rsidR="00287A68">
        <w:t xml:space="preserve">was </w:t>
      </w:r>
      <w:r w:rsidR="004A1742">
        <w:t>essential to prepare the education material.</w:t>
      </w:r>
    </w:p>
    <w:p w14:paraId="45A843CF" w14:textId="77777777" w:rsidR="00B759FD" w:rsidRDefault="004A1742" w:rsidP="004A1742">
      <w:r>
        <w:t xml:space="preserve">As </w:t>
      </w:r>
      <w:r w:rsidR="00F27738">
        <w:t>mentioned above</w:t>
      </w:r>
      <w:r>
        <w:t xml:space="preserve"> (</w:t>
      </w:r>
      <w:r w:rsidR="007C57EB">
        <w:t xml:space="preserve">section </w:t>
      </w:r>
      <w:r>
        <w:t>3.10)</w:t>
      </w:r>
      <w:r w:rsidR="009F4627">
        <w:t>,</w:t>
      </w:r>
      <w:r>
        <w:t xml:space="preserve"> the survey</w:t>
      </w:r>
      <w:r w:rsidR="00F27738">
        <w:t xml:space="preserve"> conducted</w:t>
      </w:r>
      <w:r>
        <w:t xml:space="preserve"> by FSANZ in 2008 showed lower levels of trust in food labels by </w:t>
      </w:r>
      <w:r w:rsidR="00287A68">
        <w:t xml:space="preserve">Australian and New Zealand </w:t>
      </w:r>
      <w:r>
        <w:t>consumers, which is another supporting factor for better education and information campaigns for consumers.</w:t>
      </w:r>
      <w:r w:rsidR="00063EEC">
        <w:fldChar w:fldCharType="begin"/>
      </w:r>
      <w:r w:rsidR="00063EEC">
        <w:instrText xml:space="preserve"> ADDIN EN.CITE &lt;EndNote&gt;&lt;Cite&gt;&lt;Author&gt;FSANZ&lt;/Author&gt;&lt;Year&gt;2008&lt;/Year&gt;&lt;RecNum&gt;146&lt;/RecNum&gt;&lt;DisplayText&gt;(FSANZ, 2008)&lt;/DisplayText&gt;&lt;record&gt;&lt;rec-number&gt;146&lt;/rec-number&gt;&lt;foreign-keys&gt;&lt;key app="EN" db-id="r2fx29xf1px0wte9rvl5r5s1pr2wwtdtv209" timestamp="1428469017"&gt;146&lt;/key&gt;&lt;/foreign-keys&gt;&lt;ref-type name="Report"&gt;27&lt;/ref-type&gt;&lt;contributors&gt;&lt;authors&gt;&lt;author&gt;FSANZ&lt;/author&gt;&lt;/authors&gt;&lt;secondary-authors&gt;&lt;author&gt;Food Standards Australia New Zealand&lt;/author&gt;&lt;/secondary-authors&gt;&lt;/contributors&gt;&lt;titles&gt;&lt;title&gt;Consumer Attitudes Survey: A benchmark survey of consumers&amp;apos; attitude to food issues&lt;/title&gt;&lt;/titles&gt;&lt;dates&gt;&lt;year&gt;2008&lt;/year&gt;&lt;/dates&gt;&lt;publisher&gt;Austalia&lt;/publisher&gt;&lt;urls&gt;&lt;/urls&gt;&lt;/record&gt;&lt;/Cite&gt;&lt;/EndNote&gt;</w:instrText>
      </w:r>
      <w:r w:rsidR="00063EEC">
        <w:fldChar w:fldCharType="separate"/>
      </w:r>
      <w:r w:rsidR="00063EEC">
        <w:rPr>
          <w:noProof/>
        </w:rPr>
        <w:t>(FSANZ, 2008)</w:t>
      </w:r>
      <w:r w:rsidR="00063EEC">
        <w:fldChar w:fldCharType="end"/>
      </w:r>
      <w:r>
        <w:t xml:space="preserve"> Low levels of  trust in food labels is a cost to consumers in general, but involving a relatively unknown and not well understood food processing technology, may decrease trust levels further. This may de</w:t>
      </w:r>
      <w:r w:rsidR="00265A50">
        <w:t>t</w:t>
      </w:r>
      <w:r>
        <w:t>er consumers from buying the product that is irradiated – thus decreasing consumer choice and participation in the market.</w:t>
      </w:r>
    </w:p>
    <w:p w14:paraId="45A843D0" w14:textId="77777777" w:rsidR="009A70F9" w:rsidRDefault="009A70F9" w:rsidP="00094C15">
      <w:pPr>
        <w:pStyle w:val="Caption"/>
      </w:pPr>
      <w:bookmarkStart w:id="44" w:name="_Ref392686762"/>
    </w:p>
    <w:p w14:paraId="45A843D1" w14:textId="77777777" w:rsidR="00094C15" w:rsidRPr="00D94498" w:rsidRDefault="00094C15" w:rsidP="00094C15">
      <w:pPr>
        <w:pStyle w:val="Caption"/>
      </w:pPr>
      <w:r>
        <w:t xml:space="preserve">Table </w:t>
      </w:r>
      <w:fldSimple w:instr=" SEQ Table \* ARABIC ">
        <w:r w:rsidR="00367961">
          <w:rPr>
            <w:noProof/>
          </w:rPr>
          <w:t>2</w:t>
        </w:r>
      </w:fldSimple>
      <w:bookmarkEnd w:id="44"/>
      <w:r>
        <w:t>: Education methods</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7637"/>
      </w:tblGrid>
      <w:tr w:rsidR="00B406E1" w:rsidRPr="00B406E1" w14:paraId="45A843D4" w14:textId="77777777" w:rsidTr="007B016F">
        <w:trPr>
          <w:trHeight w:val="300"/>
          <w:tblHeader/>
        </w:trPr>
        <w:tc>
          <w:tcPr>
            <w:tcW w:w="1450" w:type="dxa"/>
            <w:shd w:val="clear" w:color="auto" w:fill="auto"/>
            <w:noWrap/>
            <w:hideMark/>
          </w:tcPr>
          <w:p w14:paraId="45A843D2" w14:textId="77777777" w:rsidR="00B406E1" w:rsidRPr="00575E8B" w:rsidRDefault="00B406E1" w:rsidP="00B406E1">
            <w:pPr>
              <w:spacing w:after="0"/>
              <w:ind w:left="0"/>
              <w:jc w:val="left"/>
              <w:rPr>
                <w:rFonts w:cs="Arial"/>
                <w:b/>
                <w:bCs/>
                <w:color w:val="000000"/>
                <w:sz w:val="20"/>
                <w:lang w:eastAsia="en-AU"/>
              </w:rPr>
            </w:pPr>
            <w:r w:rsidRPr="00575E8B">
              <w:rPr>
                <w:rFonts w:cs="Arial"/>
                <w:b/>
                <w:bCs/>
                <w:color w:val="000000"/>
                <w:sz w:val="20"/>
                <w:lang w:eastAsia="en-AU"/>
              </w:rPr>
              <w:t>Article</w:t>
            </w:r>
          </w:p>
        </w:tc>
        <w:tc>
          <w:tcPr>
            <w:tcW w:w="7637" w:type="dxa"/>
            <w:shd w:val="clear" w:color="auto" w:fill="auto"/>
            <w:noWrap/>
            <w:hideMark/>
          </w:tcPr>
          <w:p w14:paraId="45A843D3" w14:textId="77777777" w:rsidR="00B406E1" w:rsidRPr="00575E8B" w:rsidRDefault="00B406E1" w:rsidP="00B406E1">
            <w:pPr>
              <w:spacing w:after="0"/>
              <w:ind w:left="0"/>
              <w:jc w:val="left"/>
              <w:rPr>
                <w:rFonts w:cs="Arial"/>
                <w:b/>
                <w:bCs/>
                <w:color w:val="000000"/>
                <w:sz w:val="20"/>
                <w:lang w:eastAsia="en-AU"/>
              </w:rPr>
            </w:pPr>
            <w:r w:rsidRPr="00575E8B">
              <w:rPr>
                <w:rFonts w:cs="Arial"/>
                <w:b/>
                <w:bCs/>
                <w:color w:val="000000"/>
                <w:sz w:val="20"/>
                <w:lang w:eastAsia="en-AU"/>
              </w:rPr>
              <w:t>Education method used or suggested</w:t>
            </w:r>
          </w:p>
        </w:tc>
      </w:tr>
      <w:tr w:rsidR="00C7222E" w:rsidRPr="00B406E1" w14:paraId="45A843D7" w14:textId="77777777" w:rsidTr="00340212">
        <w:trPr>
          <w:trHeight w:val="300"/>
        </w:trPr>
        <w:tc>
          <w:tcPr>
            <w:tcW w:w="1450" w:type="dxa"/>
            <w:shd w:val="clear" w:color="auto" w:fill="auto"/>
            <w:noWrap/>
            <w:hideMark/>
          </w:tcPr>
          <w:p w14:paraId="45A843D5" w14:textId="77777777" w:rsidR="00C7222E" w:rsidRPr="00366668" w:rsidRDefault="00C7222E" w:rsidP="00063EEC">
            <w:pPr>
              <w:ind w:left="0"/>
              <w:jc w:val="left"/>
              <w:rPr>
                <w:rFonts w:cs="Arial"/>
                <w:color w:val="000000"/>
                <w:sz w:val="20"/>
                <w:lang w:eastAsia="en-AU"/>
              </w:rPr>
            </w:pPr>
            <w:r w:rsidRPr="00366668">
              <w:rPr>
                <w:rFonts w:cs="Arial"/>
                <w:color w:val="000000"/>
                <w:sz w:val="20"/>
                <w:lang w:eastAsia="en-AU"/>
              </w:rPr>
              <w:t xml:space="preserve">Cottee,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(2005)</w:t>
            </w:r>
            <w:r w:rsidR="00063EEC">
              <w:rPr>
                <w:rFonts w:cs="Arial"/>
                <w:color w:val="000000"/>
                <w:sz w:val="20"/>
                <w:lang w:eastAsia="en-AU"/>
              </w:rPr>
              <w:fldChar w:fldCharType="end"/>
            </w:r>
            <w:r w:rsidRPr="00366668">
              <w:rPr>
                <w:rFonts w:cs="Arial"/>
                <w:color w:val="000000"/>
                <w:sz w:val="20"/>
                <w:lang w:eastAsia="en-AU"/>
              </w:rPr>
              <w:br/>
            </w:r>
          </w:p>
        </w:tc>
        <w:tc>
          <w:tcPr>
            <w:tcW w:w="7637" w:type="dxa"/>
            <w:shd w:val="clear" w:color="auto" w:fill="auto"/>
            <w:noWrap/>
            <w:hideMark/>
          </w:tcPr>
          <w:p w14:paraId="45A843D6" w14:textId="77777777" w:rsidR="00C7222E" w:rsidRPr="00366668" w:rsidRDefault="00C7222E" w:rsidP="00340212">
            <w:pPr>
              <w:spacing w:after="0"/>
              <w:ind w:left="0"/>
              <w:jc w:val="left"/>
              <w:rPr>
                <w:rFonts w:cs="Arial"/>
                <w:color w:val="000000"/>
                <w:sz w:val="20"/>
                <w:lang w:eastAsia="en-AU"/>
              </w:rPr>
            </w:pPr>
            <w:r w:rsidRPr="00366668">
              <w:rPr>
                <w:rFonts w:cs="Arial"/>
                <w:color w:val="000000"/>
                <w:sz w:val="20"/>
                <w:lang w:eastAsia="en-AU"/>
              </w:rPr>
              <w:t>The US study concluded that there is a need to use marketing promotions such as point-of-sale information and newspaper advertising. In the study the consumers were offered samples of irradiated chicken wings and strawberries</w:t>
            </w:r>
            <w:r w:rsidR="00340212">
              <w:rPr>
                <w:rFonts w:cs="Arial"/>
                <w:color w:val="000000"/>
                <w:sz w:val="20"/>
                <w:lang w:eastAsia="en-AU"/>
              </w:rPr>
              <w:t xml:space="preserve">. </w:t>
            </w:r>
            <w:r w:rsidRPr="00366668">
              <w:rPr>
                <w:rFonts w:cs="Arial"/>
                <w:color w:val="000000"/>
                <w:sz w:val="20"/>
                <w:lang w:eastAsia="en-AU"/>
              </w:rPr>
              <w:t xml:space="preserve">Education statements were presented: "a) killed Salmonella in chicken, (or _E. coli in hamburger meat) and, b) was approved by the </w:t>
            </w:r>
            <w:r w:rsidR="00592248">
              <w:rPr>
                <w:rFonts w:cs="Arial"/>
                <w:color w:val="000000"/>
                <w:sz w:val="20"/>
                <w:lang w:eastAsia="en-AU"/>
              </w:rPr>
              <w:t>US</w:t>
            </w:r>
            <w:r w:rsidRPr="00366668">
              <w:rPr>
                <w:rFonts w:cs="Arial"/>
                <w:color w:val="000000"/>
                <w:sz w:val="20"/>
                <w:lang w:eastAsia="en-AU"/>
              </w:rPr>
              <w:t xml:space="preserve"> Food and Drug Administration and the </w:t>
            </w:r>
            <w:r w:rsidR="00592248">
              <w:rPr>
                <w:rFonts w:cs="Arial"/>
                <w:color w:val="000000"/>
                <w:sz w:val="20"/>
                <w:lang w:eastAsia="en-AU"/>
              </w:rPr>
              <w:t>US</w:t>
            </w:r>
            <w:r w:rsidRPr="00366668">
              <w:rPr>
                <w:rFonts w:cs="Arial"/>
                <w:color w:val="000000"/>
                <w:sz w:val="20"/>
                <w:lang w:eastAsia="en-AU"/>
              </w:rPr>
              <w:t xml:space="preserve"> Department of Agriculture"</w:t>
            </w:r>
          </w:p>
        </w:tc>
      </w:tr>
      <w:tr w:rsidR="00C7222E" w:rsidRPr="00B406E1" w14:paraId="45A843DA" w14:textId="77777777" w:rsidTr="00340212">
        <w:trPr>
          <w:trHeight w:val="300"/>
        </w:trPr>
        <w:tc>
          <w:tcPr>
            <w:tcW w:w="1450" w:type="dxa"/>
            <w:shd w:val="clear" w:color="auto" w:fill="auto"/>
            <w:noWrap/>
            <w:hideMark/>
          </w:tcPr>
          <w:p w14:paraId="45A843D8"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Furuta</w:t>
            </w:r>
            <w:r w:rsidRPr="005F0CBA">
              <w:rPr>
                <w:rFonts w:cs="Arial"/>
                <w:i/>
                <w:color w:val="000000"/>
                <w:sz w:val="20"/>
                <w:lang w:eastAsia="en-AU"/>
              </w:rPr>
              <w:t xml:space="preserve">,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ExcludeAuth="1"&gt;&lt;Author&gt;Andrews&lt;/Author&gt;&lt;Year&gt;1998&lt;/Year&gt;&lt;RecNum&gt;4&lt;/RecNum&gt;&lt;DisplayText&gt;(1998)&lt;/DisplayText&gt;&lt;record&gt;&lt;rec-number&gt;4&lt;/rec-number&gt;&lt;foreign-keys&gt;&lt;key app="EN" db-id="r2fx29xf1px0wte9rvl5r5s1pr2wwtdtv209" timestamp="1401688644"&gt;4&lt;/key&gt;&lt;/foreign-keys&gt;&lt;ref-type name="Journal Article"&gt;17&lt;/ref-type&gt;&lt;contributors&gt;&lt;authors&gt;&lt;author&gt;Andrews, L. S.&lt;/author&gt;&lt;author&gt;Ahmedna, M.&lt;/author&gt;&lt;author&gt;Grodner, R. M.&lt;/author&gt;&lt;author&gt;Liuzzo, J. A.&lt;/author&gt;&lt;author&gt;Murano, P. S.&lt;/author&gt;&lt;author&gt;Murano, E. A.&lt;/author&gt;&lt;author&gt;Rao, R. M.&lt;/author&gt;&lt;author&gt;Shane, S.&lt;/author&gt;&lt;author&gt;Wilson, P. W.&lt;/author&gt;&lt;/authors&gt;&lt;/contributors&gt;&lt;auth-address&gt;(Andrews, Ahmedna, Grodner, Liuzzo, Murano, Murano, Rao, Shane, Wilson) Department of Food Science, Louisiana State University Agricultural Center, Baton Rouge 70803, USA.&lt;/auth-address&gt;&lt;titles&gt;&lt;title&gt;Food preservation using ionizing radiation&lt;/title&gt;&lt;secondary-title&gt;Reviews of environmental contamination and toxicology&lt;/secondary-title&gt;&lt;/titles&gt;&lt;periodical&gt;&lt;full-title&gt;Reviews of environmental contamination and toxicology&lt;/full-title&gt;&lt;/periodical&gt;&lt;pages&gt;1-53&lt;/pages&gt;&lt;volume&gt;154&lt;/volume&gt;&lt;dates&gt;&lt;year&gt;1998&lt;/year&gt;&lt;/dates&gt;&lt;accession-num&gt;9414630&lt;/accession-num&gt;&lt;work-type&gt;Review&lt;/work-type&gt;&lt;urls&gt;&lt;related-urls&gt;&lt;url&gt;http://ovidsp.ovid.com/ovidweb.cgi?T=JS&amp;amp;CSC=Y&amp;amp;NEWS=N&amp;amp;PAGE=fulltext&amp;amp;D=emed4&amp;amp;AN=9414630&lt;/url&gt;&lt;/related-urls&gt;&lt;/urls&gt;&lt;remote-database-name&gt;Embase&lt;/remote-database-name&gt;&lt;remote-database-provider&gt;Ovid Technologies&lt;/remote-database-provider&gt;&lt;/record&gt;&lt;/Cite&gt;&lt;/EndNote&gt;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(1998)</w:t>
            </w:r>
            <w:r w:rsidR="00063EEC">
              <w:rPr>
                <w:rFonts w:cs="Arial"/>
                <w:color w:val="000000"/>
                <w:sz w:val="20"/>
                <w:lang w:eastAsia="en-AU"/>
              </w:rPr>
              <w:fldChar w:fldCharType="end"/>
            </w:r>
          </w:p>
        </w:tc>
        <w:tc>
          <w:tcPr>
            <w:tcW w:w="7637" w:type="dxa"/>
            <w:shd w:val="clear" w:color="auto" w:fill="auto"/>
            <w:noWrap/>
            <w:hideMark/>
          </w:tcPr>
          <w:p w14:paraId="45A843D9" w14:textId="77777777" w:rsidR="00C7222E" w:rsidRPr="00366668" w:rsidRDefault="00C7222E" w:rsidP="00EF0080">
            <w:pPr>
              <w:spacing w:after="0"/>
              <w:ind w:left="0"/>
              <w:jc w:val="left"/>
              <w:rPr>
                <w:rFonts w:cs="Arial"/>
                <w:color w:val="000000"/>
                <w:sz w:val="20"/>
                <w:lang w:eastAsia="en-AU"/>
              </w:rPr>
            </w:pPr>
            <w:r w:rsidRPr="00366668">
              <w:rPr>
                <w:rFonts w:cs="Arial"/>
                <w:color w:val="000000"/>
                <w:sz w:val="20"/>
                <w:lang w:eastAsia="en-AU"/>
              </w:rPr>
              <w:t>The Japanese survey'</w:t>
            </w:r>
            <w:r w:rsidR="00EF0080">
              <w:rPr>
                <w:rFonts w:cs="Arial"/>
                <w:color w:val="000000"/>
                <w:sz w:val="20"/>
                <w:lang w:eastAsia="en-AU"/>
              </w:rPr>
              <w:t>s</w:t>
            </w:r>
            <w:r w:rsidRPr="00366668">
              <w:rPr>
                <w:rFonts w:cs="Arial"/>
                <w:color w:val="000000"/>
                <w:sz w:val="20"/>
                <w:lang w:eastAsia="en-AU"/>
              </w:rPr>
              <w:t xml:space="preserve"> results strongly suggest that school activity is a good medium as a recognition route of "radiation", as well as the mass media. Transfer of the correct information about radiation science and technology at the right stage of education, could improve consumers</w:t>
            </w:r>
            <w:r w:rsidR="00C06B74">
              <w:rPr>
                <w:rFonts w:cs="Arial"/>
                <w:color w:val="000000"/>
                <w:sz w:val="20"/>
                <w:lang w:eastAsia="en-AU"/>
              </w:rPr>
              <w:t>’</w:t>
            </w:r>
            <w:r w:rsidRPr="00366668">
              <w:rPr>
                <w:rFonts w:cs="Arial"/>
                <w:color w:val="000000"/>
                <w:sz w:val="20"/>
                <w:lang w:eastAsia="en-AU"/>
              </w:rPr>
              <w:t xml:space="preserve"> image of food irradiation from negative to positive especially for consumers who have vague concerns about irradiated foods. </w:t>
            </w:r>
            <w:r w:rsidR="00EF0080">
              <w:rPr>
                <w:rFonts w:cs="Arial"/>
                <w:color w:val="000000"/>
                <w:sz w:val="20"/>
                <w:lang w:eastAsia="en-AU"/>
              </w:rPr>
              <w:t>The survey</w:t>
            </w:r>
            <w:r w:rsidRPr="00366668">
              <w:rPr>
                <w:rFonts w:cs="Arial"/>
                <w:color w:val="000000"/>
                <w:sz w:val="20"/>
                <w:lang w:eastAsia="en-AU"/>
              </w:rPr>
              <w:t xml:space="preserve"> found that the "Radiation fair" was shown to be very helpful as an introduction of radiation science and radiation-related technology to elementary school </w:t>
            </w:r>
            <w:r w:rsidR="00EF0080">
              <w:rPr>
                <w:rFonts w:cs="Arial"/>
                <w:color w:val="000000"/>
                <w:sz w:val="20"/>
                <w:lang w:eastAsia="en-AU"/>
              </w:rPr>
              <w:t>children</w:t>
            </w:r>
            <w:r w:rsidRPr="00366668">
              <w:rPr>
                <w:rFonts w:cs="Arial"/>
                <w:color w:val="000000"/>
                <w:sz w:val="20"/>
                <w:lang w:eastAsia="en-AU"/>
              </w:rPr>
              <w:t>. The study suggested a change in education curriculum and overarching education policy to check and plan an effective inclusion of radiation-related information transfer to schools.</w:t>
            </w:r>
          </w:p>
        </w:tc>
      </w:tr>
      <w:tr w:rsidR="00C7222E" w:rsidRPr="00B406E1" w14:paraId="45A843DD" w14:textId="77777777" w:rsidTr="00340212">
        <w:trPr>
          <w:trHeight w:val="300"/>
        </w:trPr>
        <w:tc>
          <w:tcPr>
            <w:tcW w:w="1450" w:type="dxa"/>
            <w:shd w:val="clear" w:color="auto" w:fill="auto"/>
            <w:noWrap/>
            <w:hideMark/>
          </w:tcPr>
          <w:p w14:paraId="45A843DB"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Gunes,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ExcludeAuth="1"&gt;&lt;Author&gt;A.A&lt;/Author&gt;&lt;Year&gt;1997&lt;/Year&gt;&lt;RecNum&gt;2&lt;/RecNum&gt;&lt;DisplayText&gt;(1997)&lt;/DisplayText&gt;&lt;record&gt;&lt;rec-number&gt;2&lt;/rec-number&gt;&lt;foreign-keys&gt;&lt;key app="EN" db-id="r2fx29xf1px0wte9rvl5r5s1pr2wwtdtv209" timestamp="1401688644"&gt;2&lt;/key&gt;&lt;/foreign-keys&gt;&lt;ref-type name="Journal Article"&gt;17&lt;/ref-type&gt;&lt;contributors&gt;&lt;authors&gt;&lt;author&gt;A.A,&lt;/author&gt;&lt;/authors&gt;&lt;/contributors&gt;&lt;titles&gt;&lt;title&gt;Europe outlines labelling rules for genetic modification seeds&lt;/title&gt;&lt;secondary-title&gt;Nature&lt;/secondary-title&gt;&lt;/titles&gt;&lt;periodical&gt;&lt;full-title&gt;Nature&lt;/full-title&gt;&lt;/periodical&gt;&lt;pages&gt;532&lt;/pages&gt;&lt;volume&gt;386&lt;/volume&gt;&lt;number&gt;6625&lt;/number&gt;&lt;keywords&gt;&lt;keyword&gt;TRANSGENIC plants&lt;/keyword&gt;&lt;keyword&gt;LABELS&lt;/keyword&gt;&lt;/keywords&gt;&lt;dates&gt;&lt;year&gt;1997&lt;/year&gt;&lt;/dates&gt;&lt;isbn&gt;00280836&lt;/isbn&gt;&lt;accession-num&gt;9704200634&lt;/accession-num&gt;&lt;work-type&gt;Article&lt;/work-type&gt;&lt;urls&gt;&lt;related-urls&gt;&lt;url&gt;https://www.lib.uts.edu.au/goto?url=http://search.ebscohost.com/login.aspx?direct=true&amp;amp;db=a9h&amp;amp;AN=9704200634&amp;amp;site=ehost-live&lt;/url&gt;&lt;/related-urls&gt;&lt;/urls&gt;&lt;remote-database-name&gt;a9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(1997)</w:t>
            </w:r>
            <w:r w:rsidR="00063EEC">
              <w:rPr>
                <w:rFonts w:cs="Arial"/>
                <w:color w:val="000000"/>
                <w:sz w:val="20"/>
                <w:lang w:eastAsia="en-AU"/>
              </w:rPr>
              <w:fldChar w:fldCharType="end"/>
            </w:r>
          </w:p>
        </w:tc>
        <w:tc>
          <w:tcPr>
            <w:tcW w:w="7637" w:type="dxa"/>
            <w:shd w:val="clear" w:color="auto" w:fill="auto"/>
            <w:noWrap/>
            <w:hideMark/>
          </w:tcPr>
          <w:p w14:paraId="45A843DC" w14:textId="77777777" w:rsidR="00C7222E" w:rsidRPr="00366668" w:rsidRDefault="00EF0080" w:rsidP="00666B0E">
            <w:pPr>
              <w:spacing w:after="0"/>
              <w:ind w:left="0"/>
              <w:jc w:val="left"/>
              <w:rPr>
                <w:rFonts w:cs="Arial"/>
                <w:color w:val="000000"/>
                <w:sz w:val="20"/>
                <w:lang w:eastAsia="en-AU"/>
              </w:rPr>
            </w:pPr>
            <w:r w:rsidRPr="00366668">
              <w:rPr>
                <w:rFonts w:cs="Arial"/>
                <w:color w:val="000000"/>
                <w:sz w:val="20"/>
                <w:lang w:eastAsia="en-AU"/>
              </w:rPr>
              <w:t>Th</w:t>
            </w:r>
            <w:r>
              <w:rPr>
                <w:rFonts w:cs="Arial"/>
                <w:color w:val="000000"/>
                <w:sz w:val="20"/>
                <w:lang w:eastAsia="en-AU"/>
              </w:rPr>
              <w:t>is</w:t>
            </w:r>
            <w:r w:rsidRPr="00366668">
              <w:rPr>
                <w:rFonts w:cs="Arial"/>
                <w:color w:val="000000"/>
                <w:sz w:val="20"/>
                <w:lang w:eastAsia="en-AU"/>
              </w:rPr>
              <w:t xml:space="preserve"> </w:t>
            </w:r>
            <w:r w:rsidR="00C7222E" w:rsidRPr="00366668">
              <w:rPr>
                <w:rFonts w:cs="Arial"/>
                <w:color w:val="000000"/>
                <w:sz w:val="20"/>
                <w:lang w:eastAsia="en-AU"/>
              </w:rPr>
              <w:t xml:space="preserve">study was conducted in Turkey. The study used benefits statements: ‘‘raw red meat and poultry products may contain pathogenic microorganisms. These food products can cause diseases if not properly cooked. Irradiation can eliminate these pathogens from raw red meat and poultry product." The conclusion indicated that lack of knowledge about food irradiation in a country with little exposure to irradiated foods also impacts </w:t>
            </w:r>
            <w:r w:rsidR="00666B0E">
              <w:rPr>
                <w:rFonts w:cs="Arial"/>
                <w:color w:val="000000"/>
                <w:sz w:val="20"/>
                <w:lang w:eastAsia="en-AU"/>
              </w:rPr>
              <w:t xml:space="preserve">on </w:t>
            </w:r>
            <w:r w:rsidR="00C7222E" w:rsidRPr="00366668">
              <w:rPr>
                <w:rFonts w:cs="Arial"/>
                <w:color w:val="000000"/>
                <w:sz w:val="20"/>
                <w:lang w:eastAsia="en-AU"/>
              </w:rPr>
              <w:t>acceptability levels. These</w:t>
            </w:r>
            <w:r w:rsidR="00340212">
              <w:rPr>
                <w:rFonts w:cs="Arial"/>
                <w:color w:val="000000"/>
                <w:sz w:val="20"/>
                <w:lang w:eastAsia="en-AU"/>
              </w:rPr>
              <w:t xml:space="preserve"> conclusions</w:t>
            </w:r>
            <w:r w:rsidR="00C7222E" w:rsidRPr="00366668">
              <w:rPr>
                <w:rFonts w:cs="Arial"/>
                <w:color w:val="000000"/>
                <w:sz w:val="20"/>
                <w:lang w:eastAsia="en-AU"/>
              </w:rPr>
              <w:t xml:space="preserve"> change substantially </w:t>
            </w:r>
            <w:r w:rsidR="00666B0E">
              <w:rPr>
                <w:rFonts w:cs="Arial"/>
                <w:color w:val="000000"/>
                <w:sz w:val="20"/>
                <w:lang w:eastAsia="en-AU"/>
              </w:rPr>
              <w:t>when</w:t>
            </w:r>
            <w:r w:rsidR="00666B0E" w:rsidRPr="00366668">
              <w:rPr>
                <w:rFonts w:cs="Arial"/>
                <w:color w:val="000000"/>
                <w:sz w:val="20"/>
                <w:lang w:eastAsia="en-AU"/>
              </w:rPr>
              <w:t xml:space="preserve"> </w:t>
            </w:r>
            <w:r w:rsidR="00C7222E" w:rsidRPr="00366668">
              <w:rPr>
                <w:rFonts w:cs="Arial"/>
                <w:color w:val="000000"/>
                <w:sz w:val="20"/>
                <w:lang w:eastAsia="en-AU"/>
              </w:rPr>
              <w:t xml:space="preserve">scientific information on </w:t>
            </w:r>
            <w:r w:rsidR="00340212">
              <w:rPr>
                <w:rFonts w:cs="Arial"/>
                <w:color w:val="000000"/>
                <w:sz w:val="20"/>
                <w:lang w:eastAsia="en-AU"/>
              </w:rPr>
              <w:t>food irradiation treatment is provided</w:t>
            </w:r>
            <w:r w:rsidR="00C7222E" w:rsidRPr="00366668">
              <w:rPr>
                <w:rFonts w:cs="Arial"/>
                <w:color w:val="000000"/>
                <w:sz w:val="20"/>
                <w:lang w:eastAsia="en-AU"/>
              </w:rPr>
              <w:t xml:space="preserve">. Gunes suggested pathways for information exposure: schools, media, conferences and educational fairs. </w:t>
            </w:r>
          </w:p>
        </w:tc>
      </w:tr>
      <w:tr w:rsidR="00C7222E" w:rsidRPr="00B406E1" w14:paraId="45A843E0" w14:textId="77777777" w:rsidTr="00340212">
        <w:trPr>
          <w:trHeight w:val="300"/>
        </w:trPr>
        <w:tc>
          <w:tcPr>
            <w:tcW w:w="1450" w:type="dxa"/>
            <w:shd w:val="clear" w:color="auto" w:fill="auto"/>
            <w:noWrap/>
            <w:hideMark/>
          </w:tcPr>
          <w:p w14:paraId="45A843DE"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Hashim,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ExcludeAuth="1"&gt;&lt;Author&gt;Hashim&lt;/Author&gt;&lt;Year&gt;1995&lt;/Year&gt;&lt;RecNum&gt;49&lt;/RecNum&gt;&lt;DisplayText&gt;(1995)&lt;/DisplayText&gt;&lt;record&gt;&lt;rec-number&gt;49&lt;/rec-number&gt;&lt;foreign-keys&gt;&lt;key app="EN" db-id="r2fx29xf1px0wte9rvl5r5s1pr2wwtdtv209" timestamp="1401688644"&gt;49&lt;/key&gt;&lt;/foreign-keys&gt;&lt;ref-type name="Journal Article"&gt;17&lt;/ref-type&gt;&lt;contributors&gt;&lt;authors&gt;&lt;author&gt;Hashim, I. B.&lt;/author&gt;&lt;author&gt;Resurreccion, A. V.&lt;/author&gt;&lt;author&gt;McWatters, K. H.&lt;/author&gt;&lt;/authors&gt;&lt;/contributors&gt;&lt;auth-address&gt;(Hashim, Resurreccion, McWatters) Department of Food Science and Technology, College of Agricultural and Environmental Sciences, University of Georgia, Griffin 30223-1797, USA.&lt;/auth-address&gt;&lt;titles&gt;&lt;title&gt;Consumer acceptance of irradiated poultry&lt;/title&gt;&lt;secondary-title&gt;Poultry science&lt;/secondary-title&gt;&lt;/titles&gt;&lt;periodical&gt;&lt;full-title&gt;Poultry science&lt;/full-title&gt;&lt;/periodical&gt;&lt;pages&gt;1287-1294&lt;/pages&gt;&lt;volume&gt;74&lt;/volume&gt;&lt;number&gt;8&lt;/number&gt;&lt;dates&gt;&lt;year&gt;1995&lt;/year&gt;&lt;pub-dates&gt;&lt;date&gt;Aug&lt;/date&gt;&lt;/pub-dates&gt;&lt;/dates&gt;&lt;accession-num&gt;7479506&lt;/accession-num&gt;&lt;urls&gt;&lt;related-urls&gt;&lt;url&gt;http://ovidsp.ovid.com/ovidweb.cgi?T=JS&amp;amp;CSC=Y&amp;amp;NEWS=N&amp;amp;PAGE=fulltext&amp;amp;D=emed3&amp;amp;AN=7479506&lt;/url&gt;&lt;/related-urls&gt;&lt;/urls&gt;&lt;remote-database-name&gt;Embase&lt;/remote-database-name&gt;&lt;remote-database-provider&gt;Ovid Technologies&lt;/remote-database-provider&gt;&lt;/record&gt;&lt;/Cite&gt;&lt;/EndNote&gt;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(1995)</w:t>
            </w:r>
            <w:r w:rsidR="00063EEC">
              <w:rPr>
                <w:rFonts w:cs="Arial"/>
                <w:color w:val="000000"/>
                <w:sz w:val="20"/>
                <w:lang w:eastAsia="en-AU"/>
              </w:rPr>
              <w:fldChar w:fldCharType="end"/>
            </w:r>
          </w:p>
        </w:tc>
        <w:tc>
          <w:tcPr>
            <w:tcW w:w="7637" w:type="dxa"/>
            <w:shd w:val="clear" w:color="auto" w:fill="auto"/>
            <w:noWrap/>
            <w:hideMark/>
          </w:tcPr>
          <w:p w14:paraId="45A843DF" w14:textId="77777777" w:rsidR="00C7222E" w:rsidRPr="00366668" w:rsidRDefault="00C7222E" w:rsidP="00094C15">
            <w:pPr>
              <w:spacing w:after="0"/>
              <w:ind w:left="0"/>
              <w:jc w:val="left"/>
              <w:rPr>
                <w:rFonts w:cs="Arial"/>
                <w:color w:val="000000"/>
                <w:sz w:val="20"/>
                <w:lang w:eastAsia="en-AU"/>
              </w:rPr>
            </w:pPr>
            <w:r w:rsidRPr="00366668">
              <w:rPr>
                <w:rFonts w:cs="Arial"/>
                <w:color w:val="000000"/>
                <w:sz w:val="20"/>
                <w:lang w:eastAsia="en-AU"/>
              </w:rPr>
              <w:t>The US study used several point-of-purchase and store level information displays on food irradiation including slide programs, posters and labels. These had a statistically significant effect on changing consumer behaviour towards buying irradiated product, however the</w:t>
            </w:r>
            <w:r w:rsidR="00340212">
              <w:rPr>
                <w:rFonts w:cs="Arial"/>
                <w:color w:val="000000"/>
                <w:sz w:val="20"/>
                <w:lang w:eastAsia="en-AU"/>
              </w:rPr>
              <w:t xml:space="preserve"> paper concludes that the</w:t>
            </w:r>
            <w:r w:rsidRPr="00366668">
              <w:rPr>
                <w:rFonts w:cs="Arial"/>
                <w:color w:val="000000"/>
                <w:sz w:val="20"/>
                <w:lang w:eastAsia="en-AU"/>
              </w:rPr>
              <w:t xml:space="preserve"> “..beef industry may need to employ other means to educate consumers about the benefits of irradiation; more information is needed to prevent the negative effect of not providing enough information.” </w:t>
            </w:r>
          </w:p>
        </w:tc>
      </w:tr>
      <w:tr w:rsidR="00C7222E" w:rsidRPr="00B406E1" w14:paraId="45A843E3" w14:textId="77777777" w:rsidTr="00340212">
        <w:trPr>
          <w:trHeight w:val="300"/>
        </w:trPr>
        <w:tc>
          <w:tcPr>
            <w:tcW w:w="1450" w:type="dxa"/>
            <w:shd w:val="clear" w:color="auto" w:fill="auto"/>
            <w:noWrap/>
            <w:hideMark/>
          </w:tcPr>
          <w:p w14:paraId="45A843E1"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lastRenderedPageBreak/>
              <w:t xml:space="preserve">Marcotte,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ExcludeAuth="1"&gt;&lt;Author&gt;Capps&lt;/Author&gt;&lt;Year&gt;1992&lt;/Year&gt;&lt;RecNum&gt;17&lt;/RecNum&gt;&lt;DisplayText&gt;(1992)&lt;/DisplayText&gt;&lt;record&gt;&lt;rec-number&gt;17&lt;/rec-number&gt;&lt;foreign-keys&gt;&lt;key app="EN" db-id="r2fx29xf1px0wte9rvl5r5s1pr2wwtdtv209" timestamp="1401688644"&gt;17&lt;/key&gt;&lt;/foreign-keys&gt;&lt;ref-type name="Journal Article"&gt;17&lt;/ref-type&gt;&lt;contributors&gt;&lt;authors&gt;&lt;author&gt;Capps, Oral, Jr.&lt;/author&gt;&lt;/authors&gt;&lt;/contributors&gt;&lt;auth-address&gt;TX A&amp;amp;M U&lt;/auth-address&gt;&lt;titles&gt;&lt;title&gt;Consumer Response to Changes in Food Labeling: Discussion&lt;/title&gt;&lt;secondary-title&gt;American Journal of Agricultural Economics&lt;/secondary-title&gt;&lt;/titles&gt;&lt;periodical&gt;&lt;full-title&gt;American Journal of Agricultural Economics&lt;/full-title&gt;&lt;/periodical&gt;&lt;pages&gt;1215-1216&lt;/pages&gt;&lt;volume&gt;74&lt;/volume&gt;&lt;number&gt;5&lt;/number&gt;&lt;keywords&gt;&lt;keyword&gt;Agricultural Policy&lt;/keyword&gt;&lt;keyword&gt;Food Policy Q18&lt;/keyword&gt;&lt;/keywords&gt;&lt;dates&gt;&lt;year&gt;1992&lt;/year&gt;&lt;/dates&gt;&lt;isbn&gt;00029092&lt;/isbn&gt;&lt;accession-num&gt;0293488&lt;/accession-num&gt;&lt;urls&gt;&lt;related-urls&gt;&lt;url&gt;https://www.lib.uts.edu.au/goto?url=http://search.ebscohost.com/login.aspx?direct=true&amp;amp;db=ecn&amp;amp;AN=0293488&amp;amp;site=ehost-live&lt;/url&gt;&lt;url&gt;http://ajae.oxfordjournals.org/content/by/year&lt;/url&gt;&lt;/related-urls&gt;&lt;/urls&gt;&lt;electronic-resource-num&gt;http://ajae.oxfordjournals.org/content/by/year&lt;/electronic-resource-num&gt;&lt;remote-database-name&gt;ecn&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(1992)</w:t>
            </w:r>
            <w:r w:rsidR="00063EEC">
              <w:rPr>
                <w:rFonts w:cs="Arial"/>
                <w:color w:val="000000"/>
                <w:sz w:val="20"/>
                <w:lang w:eastAsia="en-AU"/>
              </w:rPr>
              <w:fldChar w:fldCharType="end"/>
            </w:r>
          </w:p>
        </w:tc>
        <w:tc>
          <w:tcPr>
            <w:tcW w:w="7637" w:type="dxa"/>
            <w:shd w:val="clear" w:color="auto" w:fill="auto"/>
            <w:noWrap/>
            <w:hideMark/>
          </w:tcPr>
          <w:p w14:paraId="45A843E2" w14:textId="77777777" w:rsidR="00C7222E" w:rsidRPr="00366668" w:rsidRDefault="00C7222E" w:rsidP="00094C15">
            <w:pPr>
              <w:spacing w:after="0"/>
              <w:ind w:left="0"/>
              <w:jc w:val="left"/>
              <w:rPr>
                <w:rFonts w:cs="Arial"/>
                <w:color w:val="000000"/>
                <w:sz w:val="20"/>
                <w:lang w:eastAsia="en-AU"/>
              </w:rPr>
            </w:pPr>
            <w:r w:rsidRPr="00366668">
              <w:rPr>
                <w:rFonts w:cs="Arial"/>
                <w:color w:val="000000"/>
                <w:sz w:val="20"/>
                <w:lang w:eastAsia="en-AU"/>
              </w:rPr>
              <w:t xml:space="preserve">In-store information was provided with an irradiation label indicating “Strawberries irradiated to improve freshness and quality”, additionally newsletters with factual information on food irradiation were provided at </w:t>
            </w:r>
            <w:r w:rsidR="00085177">
              <w:rPr>
                <w:rFonts w:cs="Arial"/>
                <w:color w:val="000000"/>
                <w:sz w:val="20"/>
                <w:lang w:eastAsia="en-AU"/>
              </w:rPr>
              <w:t>point-of-purchase</w:t>
            </w:r>
            <w:r w:rsidRPr="00366668">
              <w:rPr>
                <w:rFonts w:cs="Arial"/>
                <w:color w:val="000000"/>
                <w:sz w:val="20"/>
                <w:lang w:eastAsia="en-AU"/>
              </w:rPr>
              <w:t>. The US study concluded that food irradiation treatment is likely to be accepted if marked properly (labelled) and positive statements and factual information is provided.</w:t>
            </w:r>
          </w:p>
        </w:tc>
      </w:tr>
      <w:tr w:rsidR="00C7222E" w:rsidRPr="00B406E1" w14:paraId="45A843E6" w14:textId="77777777" w:rsidTr="00340212">
        <w:trPr>
          <w:trHeight w:val="300"/>
        </w:trPr>
        <w:tc>
          <w:tcPr>
            <w:tcW w:w="1450" w:type="dxa"/>
            <w:shd w:val="clear" w:color="auto" w:fill="auto"/>
            <w:noWrap/>
            <w:hideMark/>
          </w:tcPr>
          <w:p w14:paraId="45A843E4"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Resurreccion,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ExcludeAuth="1"&gt;&lt;Author&gt;Resurreccion&lt;/Author&gt;&lt;Year&gt;1995&lt;/Year&gt;&lt;RecNum&gt;93&lt;/RecNum&gt;&lt;DisplayText&gt;(1995)&lt;/DisplayText&gt;&lt;record&gt;&lt;rec-number&gt;93&lt;/rec-number&gt;&lt;foreign-keys&gt;&lt;key app="EN" db-id="r2fx29xf1px0wte9rvl5r5s1pr2wwtdtv209" timestamp="1401688645"&gt;93&lt;/key&gt;&lt;/foreign-keys&gt;&lt;ref-type name="Journal Article"&gt;17&lt;/ref-type&gt;&lt;contributors&gt;&lt;authors&gt;&lt;author&gt;Resurreccion, A V A&lt;/author&gt;&lt;author&gt;Galvez, F C F&lt;/author&gt;&lt;author&gt;Fletcher, S M&lt;/author&gt;&lt;author&gt;Misra, S K&lt;/author&gt;&lt;/authors&gt;&lt;/contributors&gt;&lt;auth-address&gt;Reprint author&amp;#xD;Center Food Safety Quality Enhancement, Georgia Experiment Station, Univ. Georgia, Griffin, GA 30223-1797, USA.&lt;/auth-address&gt;&lt;titles&gt;&lt;title&gt;Consumer attitudes toward irradiated food: Results of a new study&lt;/title&gt;&lt;secondary-title&gt;Journal of Food Protection&lt;/secondary-title&gt;&lt;/titles&gt;&lt;periodical&gt;&lt;full-title&gt;Journal of Food Protection&lt;/full-title&gt;&lt;/periodical&gt;&lt;pages&gt;193-196&lt;/pages&gt;&lt;volume&gt;58&lt;/volume&gt;&lt;number&gt;2&lt;/number&gt;&lt;keywords&gt;&lt;keyword&gt;[86215] Hominidae, Primates, Mammalia, Vertebrata, Chordata, Animalia&lt;/keyword&gt;&lt;keyword&gt;[01000] Microorganisms, Microorganisms&lt;/keyword&gt;&lt;keyword&gt;Hominidae: Animals, Chordates, Humans, Mammals, Primates, Vertebrates&lt;/keyword&gt;&lt;keyword&gt;Microorganisms: Microorganisms&lt;/keyword&gt;&lt;keyword&gt;human [Hominidae]&lt;/keyword&gt;&lt;keyword&gt;microorganisms [Microorganisms]&lt;/keyword&gt;&lt;keyword&gt;food industry&lt;/keyword&gt;&lt;keyword&gt;meat industry&lt;/keyword&gt;&lt;keyword&gt;poultry industry&lt;/keyword&gt;&lt;keyword&gt;seafood industry&lt;/keyword&gt;&lt;keyword&gt;Consumer Education&lt;/keyword&gt;&lt;keyword&gt;Environmental Issues&lt;/keyword&gt;&lt;keyword&gt;Worker Risk Concern&lt;/keyword&gt;&lt;/keywords&gt;&lt;dates&gt;&lt;year&gt;1995&lt;/year&gt;&lt;/dates&gt;&lt;accession-num&gt;BACD199598234242&lt;/accession-num&gt;&lt;urls&gt;&lt;related-urls&gt;&lt;url&gt;http://ovidsp.ovid.com/ovidweb.cgi?T=JS&amp;amp;CSC=Y&amp;amp;NEWS=N&amp;amp;PAGE=fulltext&amp;amp;D=bioba14&amp;amp;AN=BACD199598234242&lt;/url&gt;&lt;/related-urls&gt;&lt;/urls&gt;&lt;remote-database-name&gt;Biological Abstracts&lt;/remote-database-name&gt;&lt;remote-database-provider&gt;Ovid Technologies&lt;/remote-database-provider&gt;&lt;/record&gt;&lt;/Cite&gt;&lt;/EndNote&gt;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(1995)</w:t>
            </w:r>
            <w:r w:rsidR="00063EEC">
              <w:rPr>
                <w:rFonts w:cs="Arial"/>
                <w:color w:val="000000"/>
                <w:sz w:val="20"/>
                <w:lang w:eastAsia="en-AU"/>
              </w:rPr>
              <w:fldChar w:fldCharType="end"/>
            </w:r>
          </w:p>
        </w:tc>
        <w:tc>
          <w:tcPr>
            <w:tcW w:w="7637" w:type="dxa"/>
            <w:shd w:val="clear" w:color="auto" w:fill="auto"/>
            <w:noWrap/>
            <w:hideMark/>
          </w:tcPr>
          <w:p w14:paraId="45A843E5" w14:textId="77777777" w:rsidR="00C7222E" w:rsidRPr="00366668" w:rsidRDefault="00340212" w:rsidP="00340212">
            <w:pPr>
              <w:spacing w:after="0"/>
              <w:ind w:left="0"/>
              <w:jc w:val="left"/>
              <w:rPr>
                <w:rFonts w:cs="Arial"/>
                <w:color w:val="000000"/>
                <w:sz w:val="20"/>
                <w:highlight w:val="green"/>
                <w:lang w:eastAsia="en-AU"/>
              </w:rPr>
            </w:pPr>
            <w:r>
              <w:rPr>
                <w:rFonts w:cs="Arial"/>
                <w:color w:val="000000"/>
                <w:sz w:val="20"/>
                <w:lang w:eastAsia="en-AU"/>
              </w:rPr>
              <w:t>This US</w:t>
            </w:r>
            <w:r w:rsidR="00C7222E" w:rsidRPr="00366668">
              <w:rPr>
                <w:rFonts w:cs="Arial"/>
                <w:color w:val="000000"/>
                <w:sz w:val="20"/>
                <w:lang w:eastAsia="en-AU"/>
              </w:rPr>
              <w:t xml:space="preserve"> study identified that media campaigns provided the best reach to the largest number of consumers (Radio, TV and magazines). Using effective labelling by stating the purpose of the irradiation gives consumers understanding of the reasons for the treatment. Awareness of federal regulation on food irradiation treatment plays a role in consumer awareness and acceptance of food irradiation.</w:t>
            </w:r>
          </w:p>
        </w:tc>
      </w:tr>
      <w:tr w:rsidR="00C7222E" w:rsidRPr="00B406E1" w14:paraId="45A843E9" w14:textId="77777777" w:rsidTr="00340212">
        <w:trPr>
          <w:trHeight w:val="300"/>
        </w:trPr>
        <w:tc>
          <w:tcPr>
            <w:tcW w:w="1450" w:type="dxa"/>
            <w:shd w:val="clear" w:color="auto" w:fill="auto"/>
            <w:noWrap/>
            <w:hideMark/>
          </w:tcPr>
          <w:p w14:paraId="45A843E7"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Xu,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ExcludeAuth="1"&gt;&lt;Author&gt;Capps&lt;/Author&gt;&lt;Year&gt;1992&lt;/Year&gt;&lt;RecNum&gt;17&lt;/RecNum&gt;&lt;DisplayText&gt;(1992)&lt;/DisplayText&gt;&lt;record&gt;&lt;rec-number&gt;17&lt;/rec-number&gt;&lt;foreign-keys&gt;&lt;key app="EN" db-id="r2fx29xf1px0wte9rvl5r5s1pr2wwtdtv209" timestamp="1401688644"&gt;17&lt;/key&gt;&lt;/foreign-keys&gt;&lt;ref-type name="Journal Article"&gt;17&lt;/ref-type&gt;&lt;contributors&gt;&lt;authors&gt;&lt;author&gt;Capps, Oral, Jr.&lt;/author&gt;&lt;/authors&gt;&lt;/contributors&gt;&lt;auth-address&gt;TX A&amp;amp;M U&lt;/auth-address&gt;&lt;titles&gt;&lt;title&gt;Consumer Response to Changes in Food Labeling: Discussion&lt;/title&gt;&lt;secondary-title&gt;American Journal of Agricultural Economics&lt;/secondary-title&gt;&lt;/titles&gt;&lt;periodical&gt;&lt;full-title&gt;American Journal of Agricultural Economics&lt;/full-title&gt;&lt;/periodical&gt;&lt;pages&gt;1215-1216&lt;/pages&gt;&lt;volume&gt;74&lt;/volume&gt;&lt;number&gt;5&lt;/number&gt;&lt;keywords&gt;&lt;keyword&gt;Agricultural Policy&lt;/keyword&gt;&lt;keyword&gt;Food Policy Q18&lt;/keyword&gt;&lt;/keywords&gt;&lt;dates&gt;&lt;year&gt;1992&lt;/year&gt;&lt;/dates&gt;&lt;isbn&gt;00029092&lt;/isbn&gt;&lt;accession-num&gt;0293488&lt;/accession-num&gt;&lt;urls&gt;&lt;related-urls&gt;&lt;url&gt;https://www.lib.uts.edu.au/goto?url=http://search.ebscohost.com/login.aspx?direct=true&amp;amp;db=ecn&amp;amp;AN=0293488&amp;amp;site=ehost-live&lt;/url&gt;&lt;url&gt;http://ajae.oxfordjournals.org/content/by/year&lt;/url&gt;&lt;/related-urls&gt;&lt;/urls&gt;&lt;electronic-resource-num&gt;http://ajae.oxfordjournals.org/content/by/year&lt;/electronic-resource-num&gt;&lt;remote-database-name&gt;ecn&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(1992)</w:t>
            </w:r>
            <w:r w:rsidR="00063EEC">
              <w:rPr>
                <w:rFonts w:cs="Arial"/>
                <w:color w:val="000000"/>
                <w:sz w:val="20"/>
                <w:lang w:eastAsia="en-AU"/>
              </w:rPr>
              <w:fldChar w:fldCharType="end"/>
            </w:r>
          </w:p>
        </w:tc>
        <w:tc>
          <w:tcPr>
            <w:tcW w:w="7637" w:type="dxa"/>
            <w:shd w:val="clear" w:color="auto" w:fill="auto"/>
            <w:noWrap/>
            <w:hideMark/>
          </w:tcPr>
          <w:p w14:paraId="45A843E8" w14:textId="77777777" w:rsidR="00C7222E" w:rsidRPr="00366668" w:rsidRDefault="00340212" w:rsidP="00340212">
            <w:pPr>
              <w:spacing w:after="0"/>
              <w:ind w:left="0"/>
              <w:jc w:val="left"/>
              <w:rPr>
                <w:rFonts w:cs="Arial"/>
                <w:color w:val="000000"/>
                <w:sz w:val="20"/>
                <w:highlight w:val="green"/>
                <w:lang w:eastAsia="en-AU"/>
              </w:rPr>
            </w:pPr>
            <w:r>
              <w:rPr>
                <w:rFonts w:cs="Arial"/>
                <w:color w:val="000000"/>
                <w:sz w:val="20"/>
                <w:lang w:eastAsia="en-AU"/>
              </w:rPr>
              <w:t>This</w:t>
            </w:r>
            <w:r w:rsidR="00C7222E" w:rsidRPr="00366668">
              <w:rPr>
                <w:rFonts w:cs="Arial"/>
                <w:color w:val="000000"/>
                <w:sz w:val="20"/>
                <w:lang w:eastAsia="en-AU"/>
              </w:rPr>
              <w:t xml:space="preserve"> Chinese study outlined </w:t>
            </w:r>
            <w:r>
              <w:rPr>
                <w:rFonts w:cs="Arial"/>
                <w:color w:val="000000"/>
                <w:sz w:val="20"/>
                <w:lang w:eastAsia="en-AU"/>
              </w:rPr>
              <w:t xml:space="preserve">the existing need to strengthen the </w:t>
            </w:r>
            <w:r w:rsidR="00C7222E" w:rsidRPr="00366668">
              <w:rPr>
                <w:rFonts w:cs="Arial"/>
                <w:color w:val="000000"/>
                <w:sz w:val="20"/>
                <w:lang w:eastAsia="en-AU"/>
              </w:rPr>
              <w:t xml:space="preserve">education of consumers on the benefits of food irradiation technology (improved quality and safety, longer shelf-life, wide product availability or good price value). </w:t>
            </w:r>
            <w:r>
              <w:rPr>
                <w:rFonts w:cs="Arial"/>
                <w:color w:val="000000"/>
                <w:sz w:val="20"/>
                <w:lang w:eastAsia="en-AU"/>
              </w:rPr>
              <w:t>It also s</w:t>
            </w:r>
            <w:r w:rsidR="00C7222E" w:rsidRPr="00366668">
              <w:rPr>
                <w:rFonts w:cs="Arial"/>
                <w:color w:val="000000"/>
                <w:sz w:val="20"/>
                <w:lang w:eastAsia="en-AU"/>
              </w:rPr>
              <w:t xml:space="preserve">uggested means of education </w:t>
            </w:r>
            <w:r>
              <w:rPr>
                <w:rFonts w:cs="Arial"/>
                <w:color w:val="000000"/>
                <w:sz w:val="20"/>
                <w:lang w:eastAsia="en-AU"/>
              </w:rPr>
              <w:t>such as</w:t>
            </w:r>
            <w:r w:rsidR="00C7222E" w:rsidRPr="00366668">
              <w:rPr>
                <w:rFonts w:cs="Arial"/>
                <w:color w:val="000000"/>
                <w:sz w:val="20"/>
                <w:lang w:eastAsia="en-AU"/>
              </w:rPr>
              <w:t>: newspapers, magazines, radio, TV broadcasting, exhibitions and other forms.</w:t>
            </w:r>
          </w:p>
        </w:tc>
      </w:tr>
      <w:tr w:rsidR="00C7222E" w:rsidRPr="00B406E1" w14:paraId="45A843EC" w14:textId="77777777" w:rsidTr="00340212">
        <w:trPr>
          <w:trHeight w:val="300"/>
        </w:trPr>
        <w:tc>
          <w:tcPr>
            <w:tcW w:w="1450" w:type="dxa"/>
            <w:shd w:val="clear" w:color="auto" w:fill="auto"/>
            <w:noWrap/>
            <w:hideMark/>
          </w:tcPr>
          <w:p w14:paraId="45A843EA"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Bord,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ExcludeAuth="1"&gt;&lt;Author&gt;Berenji&lt;/Author&gt;&lt;Year&gt;2007&lt;/Year&gt;&lt;RecNum&gt;9&lt;/RecNum&gt;&lt;DisplayText&gt;(2007)&lt;/DisplayText&gt;&lt;record&gt;&lt;rec-number&gt;9&lt;/rec-number&gt;&lt;foreign-keys&gt;&lt;key app="EN" db-id="r2fx29xf1px0wte9rvl5r5s1pr2wwtdtv209" timestamp="1401688644"&gt;9&lt;/key&gt;&lt;/foreign-keys&gt;&lt;ref-type name="Journal Article"&gt;17&lt;/ref-type&gt;&lt;contributors&gt;&lt;authors&gt;&lt;author&gt;Berenji, Shahin&lt;/author&gt;&lt;/authors&gt;&lt;/contributors&gt;&lt;titles&gt;&lt;title&gt;Consumers and the Case for Labeling Genfoods&lt;/title&gt;&lt;secondary-title&gt;Journal of Research for Consumers&lt;/secondary-title&gt;&lt;/titles&gt;&lt;periodical&gt;&lt;full-title&gt;Journal of Research for Consumers&lt;/full-title&gt;&lt;/periodical&gt;&lt;pages&gt;1-7&lt;/pages&gt;&lt;number&gt;13&lt;/number&gt;&lt;keywords&gt;&lt;keyword&gt;LABELS -- Law &amp;amp; legislation&lt;/keyword&gt;&lt;keyword&gt;CONSUMER protection&lt;/keyword&gt;&lt;keyword&gt;AGRICULTURAL biotechnology&lt;/keyword&gt;&lt;keyword&gt;GENETICALLY modified foods -- Law &amp;amp; legislation&lt;/keyword&gt;&lt;keyword&gt;ARGENTINA&lt;/keyword&gt;&lt;keyword&gt;CANADA&lt;/keyword&gt;&lt;keyword&gt;UNITED States&lt;/keyword&gt;&lt;/keywords&gt;&lt;dates&gt;&lt;year&gt;2007&lt;/year&gt;&lt;/dates&gt;&lt;publisher&gt;Journal of Research for Consumers&lt;/publisher&gt;&lt;isbn&gt;14446359&lt;/isbn&gt;&lt;accession-num&gt;29964138&lt;/accession-num&gt;&lt;work-type&gt;Article&lt;/work-type&gt;&lt;urls&gt;&lt;related-urls&gt;&lt;url&gt;https://www.lib.uts.edu.au/goto?url=http://search.ebscohost.com/login.aspx?direct=true&amp;amp;db=bth&amp;amp;AN=29964138&amp;amp;site=ehost-live&lt;/url&gt;&lt;/related-urls&gt;&lt;/urls&gt;&lt;remote-database-name&gt;bt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(2007)</w:t>
            </w:r>
            <w:r w:rsidR="00063EEC">
              <w:rPr>
                <w:rFonts w:cs="Arial"/>
                <w:color w:val="000000"/>
                <w:sz w:val="20"/>
                <w:lang w:eastAsia="en-AU"/>
              </w:rPr>
              <w:fldChar w:fldCharType="end"/>
            </w:r>
          </w:p>
        </w:tc>
        <w:tc>
          <w:tcPr>
            <w:tcW w:w="7637" w:type="dxa"/>
            <w:shd w:val="clear" w:color="auto" w:fill="auto"/>
            <w:noWrap/>
            <w:hideMark/>
          </w:tcPr>
          <w:p w14:paraId="45A843EB" w14:textId="77777777" w:rsidR="00C7222E" w:rsidRPr="00366668" w:rsidRDefault="008004C7" w:rsidP="00094C15">
            <w:pPr>
              <w:spacing w:after="0"/>
              <w:ind w:left="0"/>
              <w:jc w:val="left"/>
              <w:rPr>
                <w:rFonts w:cs="Arial"/>
                <w:color w:val="000000"/>
                <w:sz w:val="20"/>
                <w:highlight w:val="green"/>
                <w:lang w:eastAsia="en-AU"/>
              </w:rPr>
            </w:pPr>
            <w:r>
              <w:rPr>
                <w:rFonts w:cs="Arial"/>
                <w:color w:val="000000"/>
                <w:sz w:val="20"/>
                <w:lang w:eastAsia="en-AU"/>
              </w:rPr>
              <w:t>This</w:t>
            </w:r>
            <w:r w:rsidR="00C7222E" w:rsidRPr="00366668">
              <w:rPr>
                <w:rFonts w:cs="Arial"/>
                <w:color w:val="000000"/>
                <w:sz w:val="20"/>
                <w:lang w:eastAsia="en-AU"/>
              </w:rPr>
              <w:t xml:space="preserve"> US study concluded that effective risk communication, history of safe use and industry regulation information are likely to change consumer attitudes towards food irradiation treatment, compared to technical information about food irradiation.</w:t>
            </w:r>
          </w:p>
        </w:tc>
      </w:tr>
      <w:tr w:rsidR="00C7222E" w:rsidRPr="00B406E1" w14:paraId="45A843EF" w14:textId="77777777" w:rsidTr="00340212">
        <w:trPr>
          <w:trHeight w:val="300"/>
        </w:trPr>
        <w:tc>
          <w:tcPr>
            <w:tcW w:w="1450" w:type="dxa"/>
            <w:shd w:val="clear" w:color="auto" w:fill="auto"/>
            <w:noWrap/>
            <w:hideMark/>
          </w:tcPr>
          <w:p w14:paraId="45A843ED"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Bruhn,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ExcludeAuth="1"&gt;&lt;Author&gt;Bender&lt;/Author&gt;&lt;Year&gt;1986&lt;/Year&gt;&lt;RecNum&gt;8&lt;/RecNum&gt;&lt;DisplayText&gt;(1986)&lt;/DisplayText&gt;&lt;record&gt;&lt;rec-number&gt;8&lt;/rec-number&gt;&lt;foreign-keys&gt;&lt;key app="EN" db-id="r2fx29xf1px0wte9rvl5r5s1pr2wwtdtv209" timestamp="1401688644"&gt;8&lt;/key&gt;&lt;/foreign-keys&gt;&lt;ref-type name="Journal Article"&gt;17&lt;/ref-type&gt;&lt;contributors&gt;&lt;authors&gt;&lt;author&gt;Bender, A. E.&lt;/author&gt;&lt;/authors&gt;&lt;/contributors&gt;&lt;auth-address&gt;(Bender) 2 Willow Vale, Fetcham, Leatherhead, Surrey KT22 9TE United Kingdom&lt;/auth-address&gt;&lt;titles&gt;&lt;title&gt;Food irradiation&lt;/title&gt;&lt;secondary-title&gt;Journal of the Royal Society of Health&lt;/secondary-title&gt;&lt;/titles&gt;&lt;periodical&gt;&lt;full-title&gt;Journal of the Royal Society of Health&lt;/full-title&gt;&lt;/periodical&gt;&lt;pages&gt;80-81&lt;/pages&gt;&lt;volume&gt;106&lt;/volume&gt;&lt;number&gt;3&lt;/number&gt;&lt;dates&gt;&lt;year&gt;1986&lt;/year&gt;&lt;/dates&gt;&lt;accession-num&gt;1986201972&lt;/accession-num&gt;&lt;urls&gt;&lt;related-urls&gt;&lt;url&gt;http://ovidsp.ovid.com/ovidweb.cgi?T=JS&amp;amp;CSC=Y&amp;amp;NEWS=N&amp;amp;PAGE=fulltext&amp;amp;D=emed1b&amp;amp;AN=1986201972&lt;/url&gt;&lt;/related-urls&gt;&lt;/urls&gt;&lt;remote-database-name&gt;Embase&lt;/remote-database-name&gt;&lt;remote-database-provider&gt;Ovid Technologies&lt;/remote-database-provider&gt;&lt;/record&gt;&lt;/Cite&gt;&lt;/EndNote&gt;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(1986)</w:t>
            </w:r>
            <w:r w:rsidR="00063EEC">
              <w:rPr>
                <w:rFonts w:cs="Arial"/>
                <w:color w:val="000000"/>
                <w:sz w:val="20"/>
                <w:lang w:eastAsia="en-AU"/>
              </w:rPr>
              <w:fldChar w:fldCharType="end"/>
            </w:r>
          </w:p>
        </w:tc>
        <w:tc>
          <w:tcPr>
            <w:tcW w:w="7637" w:type="dxa"/>
            <w:shd w:val="clear" w:color="auto" w:fill="auto"/>
            <w:noWrap/>
            <w:hideMark/>
          </w:tcPr>
          <w:p w14:paraId="45A843EE" w14:textId="77777777" w:rsidR="00C7222E" w:rsidRPr="00366668" w:rsidRDefault="008004C7" w:rsidP="00094C15">
            <w:pPr>
              <w:spacing w:after="0"/>
              <w:ind w:left="0"/>
              <w:jc w:val="left"/>
              <w:rPr>
                <w:rFonts w:cs="Arial"/>
                <w:color w:val="000000"/>
                <w:sz w:val="20"/>
                <w:highlight w:val="green"/>
                <w:lang w:eastAsia="en-AU"/>
              </w:rPr>
            </w:pPr>
            <w:r>
              <w:rPr>
                <w:rFonts w:cs="Arial"/>
                <w:color w:val="000000"/>
                <w:sz w:val="20"/>
                <w:lang w:eastAsia="en-AU"/>
              </w:rPr>
              <w:t>This</w:t>
            </w:r>
            <w:r w:rsidR="00C7222E" w:rsidRPr="00366668">
              <w:rPr>
                <w:rFonts w:cs="Arial"/>
                <w:color w:val="000000"/>
                <w:sz w:val="20"/>
                <w:lang w:eastAsia="en-AU"/>
              </w:rPr>
              <w:t xml:space="preserve"> US study exposed consumers to information regarding irradiation via posters and leaflets and measured their irradiation concern</w:t>
            </w:r>
            <w:r w:rsidR="002E3124">
              <w:rPr>
                <w:rFonts w:cs="Arial"/>
                <w:color w:val="000000"/>
                <w:sz w:val="20"/>
                <w:lang w:eastAsia="en-AU"/>
              </w:rPr>
              <w:t>s</w:t>
            </w:r>
            <w:r w:rsidR="00C7222E" w:rsidRPr="00366668">
              <w:rPr>
                <w:rFonts w:cs="Arial"/>
                <w:color w:val="000000"/>
                <w:sz w:val="20"/>
                <w:lang w:eastAsia="en-AU"/>
              </w:rPr>
              <w:t xml:space="preserve"> post exposure to information. Both leaflets and posters were found to be effective in generating change in attitude</w:t>
            </w:r>
            <w:r w:rsidR="002E3124">
              <w:rPr>
                <w:rFonts w:cs="Arial"/>
                <w:color w:val="000000"/>
                <w:sz w:val="20"/>
                <w:lang w:eastAsia="en-AU"/>
              </w:rPr>
              <w:t>s</w:t>
            </w:r>
            <w:r w:rsidR="00C7222E" w:rsidRPr="00366668">
              <w:rPr>
                <w:rFonts w:cs="Arial"/>
                <w:color w:val="000000"/>
                <w:sz w:val="20"/>
                <w:lang w:eastAsia="en-AU"/>
              </w:rPr>
              <w:t xml:space="preserve"> towards food irradiation. The conclusion indicated that an educational program which addresses and responds to consumer concerns could result in increased acceptance of irradiated food, although may not have an effect on those already opposed to the process.</w:t>
            </w:r>
          </w:p>
        </w:tc>
      </w:tr>
      <w:tr w:rsidR="00C7222E" w:rsidRPr="00B406E1" w14:paraId="45A843F2" w14:textId="77777777" w:rsidTr="00340212">
        <w:trPr>
          <w:trHeight w:val="300"/>
        </w:trPr>
        <w:tc>
          <w:tcPr>
            <w:tcW w:w="1450" w:type="dxa"/>
            <w:shd w:val="clear" w:color="auto" w:fill="auto"/>
            <w:noWrap/>
            <w:hideMark/>
          </w:tcPr>
          <w:p w14:paraId="45A843F0"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Deliza,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ExcludeAuth="1"&gt;&lt;Author&gt;Arvanitoyannis&lt;/Author&gt;&lt;Year&gt;2010&lt;/Year&gt;&lt;RecNum&gt;6&lt;/RecNum&gt;&lt;DisplayText&gt;(2010)&lt;/DisplayText&gt;&lt;record&gt;&lt;rec-number&gt;6&lt;/rec-number&gt;&lt;foreign-keys&gt;&lt;key app="EN" db-id="r2fx29xf1px0wte9rvl5r5s1pr2wwtdtv209" timestamp="1401688644"&gt;6&lt;/key&gt;&lt;/foreign-keys&gt;&lt;ref-type name="Book Section"&gt;5&lt;/ref-type&gt;&lt;contributors&gt;&lt;authors&gt;&lt;author&gt;Arvanitoyannis, Ioannis S.&lt;/author&gt;&lt;/authors&gt;&lt;/contributors&gt;&lt;auth-address&gt;Univ Thessaly, Dept Agr Ichthyol and Aquat Resources, Sch Agr Sci, Fytokou Str, Volos 38446, Hellas, Greece.&lt;/auth-address&gt;&lt;titles&gt;&lt;title&gt;Consumer Behavior toward Irradiated Food&lt;/title&gt;&lt;secondary-title&gt;Irradiation of Food Commodities: Techniques, Applications, Detection, Legislation, Safety and Consumer Opinion&lt;/secondary-title&gt;&lt;/titles&gt;&lt;pages&gt;673-698&lt;/pages&gt;&lt;keywords&gt;&lt;keyword&gt;[86215] Hominidae, Primates, Mammalia, Vertebrata, Chordata, Animalia&lt;/keyword&gt;&lt;keyword&gt;Hominidae: Animals, Chordates, Humans, Mammals, Primates, Vertebrates&lt;/keyword&gt;&lt;keyword&gt;human: common [Hominidae]&lt;/keyword&gt;&lt;keyword&gt;food safety&lt;/keyword&gt;&lt;keyword&gt;food science&lt;/keyword&gt;&lt;keyword&gt;consumer research&lt;/keyword&gt;&lt;keyword&gt;consumer behavior&lt;/keyword&gt;&lt;keyword&gt;food processing technology&lt;/keyword&gt;&lt;/keywords&gt;&lt;dates&gt;&lt;year&gt;2010&lt;/year&gt;&lt;/dates&gt;&lt;accession-num&gt;PREV201300452209&lt;/accession-num&gt;&lt;urls&gt;&lt;related-urls&gt;&lt;url&gt;http://ovidsp.ovid.com/ovidweb.cgi?T=JS&amp;amp;CSC=Y&amp;amp;NEWS=N&amp;amp;PAGE=fulltext&amp;amp;D=biop39&amp;amp;AN=PREV201300452209&lt;/url&gt;&lt;/related-urls&gt;&lt;/urls&gt;&lt;remote-database-name&gt;BIOSIS Previews&lt;/remote-database-name&gt;&lt;remote-database-provider&gt;Ovid Technologies&lt;/remote-database-provider&gt;&lt;/record&gt;&lt;/Cite&gt;&lt;/EndNote&gt;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(2010)</w:t>
            </w:r>
            <w:r w:rsidR="00063EEC">
              <w:rPr>
                <w:rFonts w:cs="Arial"/>
                <w:color w:val="000000"/>
                <w:sz w:val="20"/>
                <w:lang w:eastAsia="en-AU"/>
              </w:rPr>
              <w:fldChar w:fldCharType="end"/>
            </w:r>
          </w:p>
        </w:tc>
        <w:tc>
          <w:tcPr>
            <w:tcW w:w="7637" w:type="dxa"/>
            <w:shd w:val="clear" w:color="auto" w:fill="auto"/>
            <w:noWrap/>
            <w:hideMark/>
          </w:tcPr>
          <w:p w14:paraId="45A843F1" w14:textId="77777777" w:rsidR="00C7222E" w:rsidRPr="00366668" w:rsidRDefault="00C7222E" w:rsidP="00094C15">
            <w:pPr>
              <w:spacing w:after="0"/>
              <w:ind w:left="0"/>
              <w:jc w:val="left"/>
              <w:rPr>
                <w:rFonts w:cs="Arial"/>
                <w:color w:val="000000"/>
                <w:sz w:val="20"/>
                <w:highlight w:val="green"/>
                <w:lang w:eastAsia="en-AU"/>
              </w:rPr>
            </w:pPr>
            <w:r w:rsidRPr="00366668">
              <w:rPr>
                <w:rFonts w:cs="Arial"/>
                <w:color w:val="000000"/>
                <w:sz w:val="20"/>
                <w:lang w:eastAsia="en-AU"/>
              </w:rPr>
              <w:t>The results of this study in Brazil indicate</w:t>
            </w:r>
            <w:r w:rsidR="00287A68">
              <w:rPr>
                <w:rFonts w:cs="Arial"/>
                <w:color w:val="000000"/>
                <w:sz w:val="20"/>
                <w:lang w:eastAsia="en-AU"/>
              </w:rPr>
              <w:t>d</w:t>
            </w:r>
            <w:r w:rsidRPr="00366668">
              <w:rPr>
                <w:rFonts w:cs="Arial"/>
                <w:color w:val="000000"/>
                <w:sz w:val="20"/>
                <w:lang w:eastAsia="en-AU"/>
              </w:rPr>
              <w:t xml:space="preserve"> that consumers with no prior knowledge or awareness of food irradiation were less in favour of irradiated produce (papaya). The authors conclude</w:t>
            </w:r>
            <w:r w:rsidR="00287A68">
              <w:rPr>
                <w:rFonts w:cs="Arial"/>
                <w:color w:val="000000"/>
                <w:sz w:val="20"/>
                <w:lang w:eastAsia="en-AU"/>
              </w:rPr>
              <w:t>d</w:t>
            </w:r>
            <w:r w:rsidRPr="00366668">
              <w:rPr>
                <w:rFonts w:cs="Arial"/>
                <w:color w:val="000000"/>
                <w:sz w:val="20"/>
                <w:lang w:eastAsia="en-AU"/>
              </w:rPr>
              <w:t xml:space="preserve"> that consumer education regarding the technology is a key factor to its acceptance and will lead to alternative methods of food preservation by producers to produce safer goods.</w:t>
            </w:r>
          </w:p>
        </w:tc>
      </w:tr>
      <w:tr w:rsidR="00C7222E" w:rsidRPr="00B406E1" w14:paraId="45A843F5" w14:textId="77777777" w:rsidTr="00340212">
        <w:trPr>
          <w:trHeight w:val="300"/>
        </w:trPr>
        <w:tc>
          <w:tcPr>
            <w:tcW w:w="1450" w:type="dxa"/>
            <w:shd w:val="clear" w:color="auto" w:fill="auto"/>
            <w:noWrap/>
            <w:hideMark/>
          </w:tcPr>
          <w:p w14:paraId="45A843F3"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Hashim,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ExcludeAuth="1"&gt;&lt;Author&gt;Hashim&lt;/Author&gt;&lt;Year&gt;2001&lt;/Year&gt;&lt;RecNum&gt;125&lt;/RecNum&gt;&lt;DisplayText&gt;(2001)&lt;/DisplayText&gt;&lt;record&gt;&lt;rec-number&gt;125&lt;/rec-number&gt;&lt;foreign-keys&gt;&lt;key app="EN" db-id="r2fx29xf1px0wte9rvl5r5s1pr2wwtdtv209" timestamp="1404964326"&gt;125&lt;/key&gt;&lt;/foreign-keys&gt;&lt;ref-type name="Journal Article"&gt;17&lt;/ref-type&gt;&lt;contributors&gt;&lt;authors&gt;&lt;author&gt;Hashim, I. B.&lt;/author&gt;&lt;author&gt;McWatters, K. H.&lt;/author&gt;&lt;author&gt;Rimal, A. P.&lt;/author&gt;&lt;author&gt;Fletcher, S. M.&lt;/author&gt;&lt;/authors&gt;&lt;/contributors&gt;&lt;titles&gt;&lt;title&gt;Consumer purchase behaviour of irradiated beef products: a simulated supermarket setting&lt;/title&gt;&lt;secondary-title&gt;International Journal of Consumer Studies&lt;/secondary-title&gt;&lt;/titles&gt;&lt;periodical&gt;&lt;full-title&gt;International Journal of Consumer Studies&lt;/full-title&gt;&lt;/periodical&gt;&lt;pages&gt;53-61&lt;/pages&gt;&lt;volume&gt;25&lt;/volume&gt;&lt;number&gt;1&lt;/number&gt;&lt;keywords&gt;&lt;keyword&gt;Consumer purchase behaviour&lt;/keyword&gt;&lt;keyword&gt;irradiated beef&lt;/keyword&gt;&lt;keyword&gt;simulated supermarket setting&lt;/keyword&gt;&lt;/keywords&gt;&lt;dates&gt;&lt;year&gt;2001&lt;/year&gt;&lt;/dates&gt;&lt;publisher&gt;Blackwell Science Ltd&lt;/publisher&gt;&lt;isbn&gt;1470-6431&lt;/isbn&gt;&lt;urls&gt;&lt;related-urls&gt;&lt;url&gt;http://dx.doi.org/10.1111/j.1470-6431.2001.00163.x&lt;/url&gt;&lt;/related-urls&gt;&lt;/urls&gt;&lt;electronic-resource-num&gt;10.1111/j.1470-6431.2001.00163.x&lt;/electronic-resource-num&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(2001)</w:t>
            </w:r>
            <w:r w:rsidR="00063EEC">
              <w:rPr>
                <w:rFonts w:cs="Arial"/>
                <w:color w:val="000000"/>
                <w:sz w:val="20"/>
                <w:lang w:eastAsia="en-AU"/>
              </w:rPr>
              <w:fldChar w:fldCharType="end"/>
            </w:r>
          </w:p>
        </w:tc>
        <w:tc>
          <w:tcPr>
            <w:tcW w:w="7637" w:type="dxa"/>
            <w:shd w:val="clear" w:color="auto" w:fill="auto"/>
            <w:noWrap/>
            <w:hideMark/>
          </w:tcPr>
          <w:p w14:paraId="45A843F4" w14:textId="77777777" w:rsidR="00C7222E" w:rsidRPr="00366668" w:rsidRDefault="008004C7" w:rsidP="008004C7">
            <w:pPr>
              <w:spacing w:after="0"/>
              <w:ind w:left="0"/>
              <w:jc w:val="left"/>
              <w:rPr>
                <w:rFonts w:cs="Arial"/>
                <w:color w:val="000000"/>
                <w:sz w:val="20"/>
                <w:highlight w:val="green"/>
                <w:lang w:eastAsia="en-AU"/>
              </w:rPr>
            </w:pPr>
            <w:r>
              <w:rPr>
                <w:rFonts w:cs="Arial"/>
                <w:color w:val="000000"/>
                <w:sz w:val="20"/>
                <w:lang w:eastAsia="en-AU"/>
              </w:rPr>
              <w:t>This</w:t>
            </w:r>
            <w:r w:rsidR="00C7222E" w:rsidRPr="00366668">
              <w:rPr>
                <w:rFonts w:cs="Arial"/>
                <w:color w:val="000000"/>
                <w:sz w:val="20"/>
                <w:lang w:eastAsia="en-AU"/>
              </w:rPr>
              <w:t xml:space="preserve"> US study used both food irradiation label</w:t>
            </w:r>
            <w:r w:rsidR="002E3124">
              <w:rPr>
                <w:rFonts w:cs="Arial"/>
                <w:color w:val="000000"/>
                <w:sz w:val="20"/>
                <w:lang w:eastAsia="en-AU"/>
              </w:rPr>
              <w:t>s</w:t>
            </w:r>
            <w:r w:rsidR="00C7222E" w:rsidRPr="00366668">
              <w:rPr>
                <w:rFonts w:cs="Arial"/>
                <w:color w:val="000000"/>
                <w:sz w:val="20"/>
                <w:lang w:eastAsia="en-AU"/>
              </w:rPr>
              <w:t xml:space="preserve"> and an information poster at </w:t>
            </w:r>
            <w:r w:rsidR="00085177">
              <w:rPr>
                <w:rFonts w:cs="Arial"/>
                <w:color w:val="000000"/>
                <w:sz w:val="20"/>
                <w:lang w:eastAsia="en-AU"/>
              </w:rPr>
              <w:t>point-of-purchase</w:t>
            </w:r>
            <w:r w:rsidR="0079218D">
              <w:rPr>
                <w:rFonts w:cs="Arial"/>
                <w:color w:val="000000"/>
                <w:sz w:val="20"/>
                <w:lang w:eastAsia="en-AU"/>
              </w:rPr>
              <w:t xml:space="preserve"> to test consumer willingness-to-</w:t>
            </w:r>
            <w:r w:rsidR="00C7222E" w:rsidRPr="00366668">
              <w:rPr>
                <w:rFonts w:cs="Arial"/>
                <w:color w:val="000000"/>
                <w:sz w:val="20"/>
                <w:lang w:eastAsia="en-AU"/>
              </w:rPr>
              <w:t>buy irradiated meat. The results indicate that store level information was sufficient to motivate some consumers to sh</w:t>
            </w:r>
            <w:r>
              <w:rPr>
                <w:rFonts w:cs="Arial"/>
                <w:color w:val="000000"/>
                <w:sz w:val="20"/>
                <w:lang w:eastAsia="en-AU"/>
              </w:rPr>
              <w:t>ift towards irradiated products. Although some consumers were</w:t>
            </w:r>
            <w:r w:rsidR="00C7222E" w:rsidRPr="00366668">
              <w:rPr>
                <w:rFonts w:cs="Arial"/>
                <w:color w:val="000000"/>
                <w:sz w:val="20"/>
                <w:lang w:eastAsia="en-AU"/>
              </w:rPr>
              <w:t xml:space="preserve"> discourage</w:t>
            </w:r>
            <w:r>
              <w:rPr>
                <w:rFonts w:cs="Arial"/>
                <w:color w:val="000000"/>
                <w:sz w:val="20"/>
                <w:lang w:eastAsia="en-AU"/>
              </w:rPr>
              <w:t>d</w:t>
            </w:r>
            <w:r w:rsidR="00C7222E" w:rsidRPr="00366668">
              <w:rPr>
                <w:rFonts w:cs="Arial"/>
                <w:color w:val="000000"/>
                <w:sz w:val="20"/>
                <w:lang w:eastAsia="en-AU"/>
              </w:rPr>
              <w:t xml:space="preserve"> from purchasing irradiated products. The net-effect was minimal. The conclusion for the beef industry was to employ other means to educate consumers about the benefits of food irradiation (</w:t>
            </w:r>
            <w:r>
              <w:rPr>
                <w:rFonts w:cs="Arial"/>
                <w:color w:val="000000"/>
                <w:sz w:val="20"/>
                <w:lang w:eastAsia="en-AU"/>
              </w:rPr>
              <w:t xml:space="preserve">such as </w:t>
            </w:r>
            <w:r w:rsidR="00C7222E" w:rsidRPr="00366668">
              <w:rPr>
                <w:rFonts w:cs="Arial"/>
                <w:color w:val="000000"/>
                <w:sz w:val="20"/>
                <w:lang w:eastAsia="en-AU"/>
              </w:rPr>
              <w:t>irradiation promoting programmes).</w:t>
            </w:r>
          </w:p>
        </w:tc>
      </w:tr>
      <w:tr w:rsidR="00C7222E" w:rsidRPr="00B406E1" w14:paraId="45A843F8" w14:textId="77777777" w:rsidTr="00340212">
        <w:trPr>
          <w:trHeight w:val="300"/>
        </w:trPr>
        <w:tc>
          <w:tcPr>
            <w:tcW w:w="1450" w:type="dxa"/>
            <w:shd w:val="clear" w:color="auto" w:fill="auto"/>
            <w:noWrap/>
            <w:hideMark/>
          </w:tcPr>
          <w:p w14:paraId="45A843F6"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Malone, J. W.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ExcludeAuth="1"&gt;&lt;Author&gt;Berenji&lt;/Author&gt;&lt;Year&gt;2007&lt;/Year&gt;&lt;RecNum&gt;9&lt;/RecNum&gt;&lt;DisplayText&gt;(2007)&lt;/DisplayText&gt;&lt;record&gt;&lt;rec-number&gt;9&lt;/rec-number&gt;&lt;foreign-keys&gt;&lt;key app="EN" db-id="r2fx29xf1px0wte9rvl5r5s1pr2wwtdtv209" timestamp="1401688644"&gt;9&lt;/key&gt;&lt;/foreign-keys&gt;&lt;ref-type name="Journal Article"&gt;17&lt;/ref-type&gt;&lt;contributors&gt;&lt;authors&gt;&lt;author&gt;Berenji, Shahin&lt;/author&gt;&lt;/authors&gt;&lt;/contributors&gt;&lt;titles&gt;&lt;title&gt;Consumers and the Case for Labeling Genfoods&lt;/title&gt;&lt;secondary-title&gt;Journal of Research for Consumers&lt;/secondary-title&gt;&lt;/titles&gt;&lt;periodical&gt;&lt;full-title&gt;Journal of Research for Consumers&lt;/full-title&gt;&lt;/periodical&gt;&lt;pages&gt;1-7&lt;/pages&gt;&lt;number&gt;13&lt;/number&gt;&lt;keywords&gt;&lt;keyword&gt;LABELS -- Law &amp;amp; legislation&lt;/keyword&gt;&lt;keyword&gt;CONSUMER protection&lt;/keyword&gt;&lt;keyword&gt;AGRICULTURAL biotechnology&lt;/keyword&gt;&lt;keyword&gt;GENETICALLY modified foods -- Law &amp;amp; legislation&lt;/keyword&gt;&lt;keyword&gt;ARGENTINA&lt;/keyword&gt;&lt;keyword&gt;CANADA&lt;/keyword&gt;&lt;keyword&gt;UNITED States&lt;/keyword&gt;&lt;/keywords&gt;&lt;dates&gt;&lt;year&gt;2007&lt;/year&gt;&lt;/dates&gt;&lt;publisher&gt;Journal of Research for Consumers&lt;/publisher&gt;&lt;isbn&gt;14446359&lt;/isbn&gt;&lt;accession-num&gt;29964138&lt;/accession-num&gt;&lt;work-type&gt;Article&lt;/work-type&gt;&lt;urls&gt;&lt;related-urls&gt;&lt;url&gt;https://www.lib.uts.edu.au/goto?url=http://search.ebscohost.com/login.aspx?direct=true&amp;amp;db=bth&amp;amp;AN=29964138&amp;amp;site=ehost-live&lt;/url&gt;&lt;/related-urls&gt;&lt;/urls&gt;&lt;remote-database-name&gt;bt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(2007)</w:t>
            </w:r>
            <w:r w:rsidR="00063EEC">
              <w:rPr>
                <w:rFonts w:cs="Arial"/>
                <w:color w:val="000000"/>
                <w:sz w:val="20"/>
                <w:lang w:eastAsia="en-AU"/>
              </w:rPr>
              <w:fldChar w:fldCharType="end"/>
            </w:r>
          </w:p>
        </w:tc>
        <w:tc>
          <w:tcPr>
            <w:tcW w:w="7637" w:type="dxa"/>
            <w:shd w:val="clear" w:color="auto" w:fill="auto"/>
            <w:noWrap/>
            <w:hideMark/>
          </w:tcPr>
          <w:p w14:paraId="45A843F7" w14:textId="77777777" w:rsidR="00C7222E" w:rsidRPr="00366668" w:rsidRDefault="00E44324" w:rsidP="00094C15">
            <w:pPr>
              <w:spacing w:after="0"/>
              <w:ind w:left="0"/>
              <w:jc w:val="left"/>
              <w:rPr>
                <w:rFonts w:cs="Arial"/>
                <w:color w:val="000000"/>
                <w:sz w:val="20"/>
                <w:lang w:eastAsia="en-AU"/>
              </w:rPr>
            </w:pPr>
            <w:r>
              <w:rPr>
                <w:rFonts w:cs="Arial"/>
                <w:color w:val="000000"/>
                <w:sz w:val="20"/>
                <w:lang w:eastAsia="en-AU"/>
              </w:rPr>
              <w:t>This</w:t>
            </w:r>
            <w:r w:rsidR="00C7222E" w:rsidRPr="00366668">
              <w:rPr>
                <w:rFonts w:cs="Arial"/>
                <w:color w:val="000000"/>
                <w:sz w:val="20"/>
                <w:lang w:eastAsia="en-AU"/>
              </w:rPr>
              <w:t xml:space="preserve"> US study addressed the low levels of population awareness of food irradiation and indicate</w:t>
            </w:r>
            <w:r w:rsidR="002E3124">
              <w:rPr>
                <w:rFonts w:cs="Arial"/>
                <w:color w:val="000000"/>
                <w:sz w:val="20"/>
                <w:lang w:eastAsia="en-AU"/>
              </w:rPr>
              <w:t>d</w:t>
            </w:r>
            <w:r w:rsidR="00C7222E" w:rsidRPr="00366668">
              <w:rPr>
                <w:rFonts w:cs="Arial"/>
                <w:color w:val="000000"/>
                <w:sz w:val="20"/>
                <w:lang w:eastAsia="en-AU"/>
              </w:rPr>
              <w:t xml:space="preserve"> that government agencies or related food industry have not taken action to provide information to consumers. Further, the consumer groups, or other groups for or against food irradiation have not been effectively reaching large numbers of consumers.</w:t>
            </w:r>
          </w:p>
        </w:tc>
      </w:tr>
      <w:tr w:rsidR="00C7222E" w:rsidRPr="00B406E1" w14:paraId="45A843FB" w14:textId="77777777" w:rsidTr="00340212">
        <w:trPr>
          <w:trHeight w:val="300"/>
        </w:trPr>
        <w:tc>
          <w:tcPr>
            <w:tcW w:w="1450" w:type="dxa"/>
            <w:shd w:val="clear" w:color="auto" w:fill="auto"/>
            <w:noWrap/>
            <w:hideMark/>
          </w:tcPr>
          <w:p w14:paraId="45A843F9"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Nayga,</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ExcludeAuth="1"&gt;&lt;Author&gt;Boschert&lt;/Author&gt;&lt;Year&gt;2005&lt;/Year&gt;&lt;RecNum&gt;10&lt;/RecNum&gt;&lt;DisplayText&gt;(2005)&lt;/DisplayText&gt;&lt;record&gt;&lt;rec-number&gt;10&lt;/rec-number&gt;&lt;foreign-keys&gt;&lt;key app="EN" db-id="r2fx29xf1px0wte9rvl5r5s1pr2wwtdtv209" timestamp="1401688644"&gt;10&lt;/key&gt;&lt;/foreign-keys&gt;&lt;ref-type name="Journal Article"&gt;17&lt;/ref-type&gt;&lt;contributors&gt;&lt;authors&gt;&lt;author&gt;Boschert, Karin&lt;/author&gt;&lt;author&gt;Gill, Bernhard&lt;/author&gt;&lt;/authors&gt;&lt;/contributors&gt;&lt;titles&gt;&lt;title&gt;Germany&amp;apos;s agri-biotechnology policy: precaution for choice and alternatives&lt;/title&gt;&lt;secondary-title&gt;Science &amp;amp; Public Policy (SPP)&lt;/secondary-title&gt;&lt;/titles&gt;&lt;periodical&gt;&lt;full-title&gt;Science &amp;amp; Public Policy (SPP)&lt;/full-title&gt;&lt;/periodical&gt;&lt;pages&gt;285-292&lt;/pages&gt;&lt;volume&gt;32&lt;/volume&gt;&lt;number&gt;4&lt;/number&gt;&lt;keywords&gt;&lt;keyword&gt;PRECAUTIONARY principle&lt;/keyword&gt;&lt;keyword&gt;ENVIRONMENTAL law&lt;/keyword&gt;&lt;keyword&gt;TRANSGENIC plants&lt;/keyword&gt;&lt;keyword&gt;AGRICULTURE &amp;amp; state&lt;/keyword&gt;&lt;keyword&gt;NATURAL foods&lt;/keyword&gt;&lt;keyword&gt;CONSUMERS&lt;/keyword&gt;&lt;/keywords&gt;&lt;dates&gt;&lt;year&gt;2005&lt;/year&gt;&lt;/dates&gt;&lt;publisher&gt;Oxford University Press&lt;/publisher&gt;&lt;isbn&gt;03023427&lt;/isbn&gt;&lt;accession-num&gt;18387786&lt;/accession-num&gt;&lt;work-type&gt;Article&lt;/work-type&gt;&lt;urls&gt;&lt;related-urls&gt;&lt;url&gt;https://www.lib.uts.edu.au/goto?url=http://search.ebscohost.com/login.aspx?direct=true&amp;amp;db=a9h&amp;amp;AN=18387786&amp;amp;site=ehost-live&lt;/url&gt;&lt;/related-urls&gt;&lt;/urls&gt;&lt;remote-database-name&gt;a9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(2005)</w:t>
            </w:r>
            <w:r w:rsidR="00063EEC">
              <w:rPr>
                <w:rFonts w:cs="Arial"/>
                <w:color w:val="000000"/>
                <w:sz w:val="20"/>
                <w:lang w:eastAsia="en-AU"/>
              </w:rPr>
              <w:fldChar w:fldCharType="end"/>
            </w:r>
          </w:p>
        </w:tc>
        <w:tc>
          <w:tcPr>
            <w:tcW w:w="7637" w:type="dxa"/>
            <w:shd w:val="clear" w:color="auto" w:fill="auto"/>
            <w:noWrap/>
            <w:hideMark/>
          </w:tcPr>
          <w:p w14:paraId="45A843FA" w14:textId="77777777" w:rsidR="00C7222E" w:rsidRPr="0079218D" w:rsidRDefault="00E44324" w:rsidP="00094C15">
            <w:pPr>
              <w:spacing w:after="0"/>
              <w:ind w:left="0"/>
              <w:jc w:val="left"/>
              <w:rPr>
                <w:rFonts w:cs="Arial"/>
                <w:color w:val="000000"/>
                <w:sz w:val="20"/>
                <w:lang w:eastAsia="en-AU"/>
              </w:rPr>
            </w:pPr>
            <w:r>
              <w:rPr>
                <w:rFonts w:cs="Arial"/>
                <w:color w:val="000000"/>
                <w:sz w:val="20"/>
                <w:lang w:eastAsia="en-AU"/>
              </w:rPr>
              <w:t>This</w:t>
            </w:r>
            <w:r w:rsidR="00C7222E" w:rsidRPr="00366668">
              <w:rPr>
                <w:rFonts w:cs="Arial"/>
                <w:color w:val="000000"/>
                <w:sz w:val="20"/>
                <w:lang w:eastAsia="en-AU"/>
              </w:rPr>
              <w:t xml:space="preserve"> US study presented consumers with a poster and a slide-show on food irradiation at the point-of-purchase. The results indicated that information had a strong impact </w:t>
            </w:r>
            <w:r w:rsidR="0079218D">
              <w:rPr>
                <w:rFonts w:cs="Arial"/>
                <w:color w:val="000000"/>
                <w:sz w:val="20"/>
                <w:lang w:eastAsia="en-AU"/>
              </w:rPr>
              <w:t>on the respondents’ willingness-to-</w:t>
            </w:r>
            <w:r w:rsidR="00C7222E" w:rsidRPr="00366668">
              <w:rPr>
                <w:rFonts w:cs="Arial"/>
                <w:color w:val="000000"/>
                <w:sz w:val="20"/>
                <w:lang w:eastAsia="en-AU"/>
              </w:rPr>
              <w:t>purchase irradiated product (beef). The conclusion indicated the importance of scientific information on consumers’ decision</w:t>
            </w:r>
            <w:r w:rsidR="002E3124">
              <w:rPr>
                <w:rFonts w:cs="Arial"/>
                <w:color w:val="000000"/>
                <w:sz w:val="20"/>
                <w:lang w:eastAsia="en-AU"/>
              </w:rPr>
              <w:t>s</w:t>
            </w:r>
            <w:r w:rsidR="00C7222E" w:rsidRPr="00366668">
              <w:rPr>
                <w:rFonts w:cs="Arial"/>
                <w:color w:val="000000"/>
                <w:sz w:val="20"/>
                <w:lang w:eastAsia="en-AU"/>
              </w:rPr>
              <w:t xml:space="preserve"> to buy food treated by irradiation. The study also indicated that consumers ‘search’ their memory to make a purchasing decision and easily accessible (recent) information can counteract information from long-term memory. </w:t>
            </w:r>
          </w:p>
        </w:tc>
      </w:tr>
      <w:tr w:rsidR="00C7222E" w:rsidRPr="00B406E1" w14:paraId="45A843FE" w14:textId="77777777" w:rsidTr="00340212">
        <w:trPr>
          <w:trHeight w:val="300"/>
        </w:trPr>
        <w:tc>
          <w:tcPr>
            <w:tcW w:w="1450" w:type="dxa"/>
            <w:shd w:val="clear" w:color="auto" w:fill="auto"/>
            <w:noWrap/>
            <w:hideMark/>
          </w:tcPr>
          <w:p w14:paraId="45A843FC"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Rimal</w:t>
            </w:r>
            <w:r w:rsidRPr="005F0CBA">
              <w:rPr>
                <w:rFonts w:cs="Arial"/>
                <w:i/>
                <w:color w:val="000000"/>
                <w:sz w:val="20"/>
                <w:lang w:eastAsia="en-AU"/>
              </w:rPr>
              <w:t xml:space="preserve">,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ExcludeAuth="1"&gt;&lt;Year&gt;2004&lt;/Year&gt;&lt;RecNum&gt;1&lt;/RecNum&gt;&lt;DisplayText&gt;(2004)&lt;/DisplayText&gt;&lt;record&gt;&lt;rec-number&gt;1&lt;/rec-number&gt;&lt;foreign-keys&gt;&lt;key app="EN" db-id="r2fx29xf1px0wte9rvl5r5s1pr2wwtdtv209" timestamp="1401688644"&gt;1&lt;/key&gt;&lt;/foreign-keys&gt;&lt;ref-type name="Journal Article"&gt;17&lt;/ref-type&gt;&lt;contributors&gt;&lt;/contributors&gt;&lt;titles&gt;&lt;title&gt;Executive Summaries&lt;/title&gt;&lt;secondary-title&gt;International Food &amp;amp; Agribusiness Management Review&lt;/secondary-title&gt;&lt;/titles&gt;&lt;periodical&gt;&lt;full-title&gt;International Food &amp;amp; Agribusiness Management Review&lt;/full-title&gt;&lt;/periodical&gt;&lt;pages&gt;1-6&lt;/pages&gt;&lt;volume&gt;7&lt;/volume&gt;&lt;number&gt;3&lt;/number&gt;&lt;keywords&gt;&lt;keyword&gt;CONSUMER behavior&lt;/keyword&gt;&lt;keyword&gt;BIOTECHNOLOGY&lt;/keyword&gt;&lt;keyword&gt;GENETICALLY modified foods&lt;/keyword&gt;&lt;keyword&gt;FOOD labeling&lt;/keyword&gt;&lt;keyword&gt;FOOD&lt;/keyword&gt;&lt;keyword&gt;TAIWAN&lt;/keyword&gt;&lt;/keywords&gt;&lt;dates&gt;&lt;year&gt;2004&lt;/year&gt;&lt;/dates&gt;&lt;isbn&gt;15592448&lt;/isbn&gt;&lt;accession-num&gt;39241329&lt;/accession-num&gt;&lt;work-type&gt;Article&lt;/work-type&gt;&lt;urls&gt;&lt;related-urls&gt;&lt;url&gt;https://www.lib.uts.edu.au/goto?url=http://search.ebscohost.com/login.aspx?direct=true&amp;amp;db=bth&amp;amp;AN=39241329&amp;amp;site=ehost-live&lt;/url&gt;&lt;/related-urls&gt;&lt;/urls&gt;&lt;remote-database-name&gt;bt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(2004)</w:t>
            </w:r>
            <w:r w:rsidR="00063EEC">
              <w:rPr>
                <w:rFonts w:cs="Arial"/>
                <w:color w:val="000000"/>
                <w:sz w:val="20"/>
                <w:lang w:eastAsia="en-AU"/>
              </w:rPr>
              <w:fldChar w:fldCharType="end"/>
            </w:r>
          </w:p>
        </w:tc>
        <w:tc>
          <w:tcPr>
            <w:tcW w:w="7637" w:type="dxa"/>
            <w:shd w:val="clear" w:color="auto" w:fill="auto"/>
            <w:noWrap/>
            <w:hideMark/>
          </w:tcPr>
          <w:p w14:paraId="45A843FD" w14:textId="77777777" w:rsidR="00C7222E" w:rsidRPr="00366668" w:rsidRDefault="00C754D8" w:rsidP="000351A9">
            <w:pPr>
              <w:spacing w:after="0"/>
              <w:ind w:left="0"/>
              <w:jc w:val="left"/>
              <w:rPr>
                <w:rFonts w:cs="Arial"/>
                <w:color w:val="000000"/>
                <w:sz w:val="20"/>
                <w:highlight w:val="green"/>
                <w:lang w:eastAsia="en-AU"/>
              </w:rPr>
            </w:pPr>
            <w:r>
              <w:rPr>
                <w:rFonts w:cs="Arial"/>
                <w:color w:val="000000"/>
                <w:sz w:val="20"/>
                <w:lang w:eastAsia="en-AU"/>
              </w:rPr>
              <w:t>This</w:t>
            </w:r>
            <w:r w:rsidR="00C7222E" w:rsidRPr="00366668">
              <w:rPr>
                <w:rFonts w:cs="Arial"/>
                <w:color w:val="000000"/>
                <w:sz w:val="20"/>
                <w:lang w:eastAsia="en-AU"/>
              </w:rPr>
              <w:t xml:space="preserve"> US study used a supermarket simulated session, with food irradiation information provided on posters (</w:t>
            </w:r>
            <w:r w:rsidR="000351A9">
              <w:rPr>
                <w:rFonts w:cs="Arial"/>
                <w:color w:val="000000"/>
                <w:sz w:val="20"/>
                <w:lang w:eastAsia="en-AU"/>
              </w:rPr>
              <w:t xml:space="preserve">RADURA </w:t>
            </w:r>
            <w:r w:rsidR="00C7222E" w:rsidRPr="00366668">
              <w:rPr>
                <w:rFonts w:cs="Arial"/>
                <w:color w:val="000000"/>
                <w:sz w:val="20"/>
                <w:lang w:eastAsia="en-AU"/>
              </w:rPr>
              <w:t xml:space="preserve">symbol, irradiation benefits statements, government approval, and scientific references). The conclusion was that point-of-purchase information significantly affected buyers’ selection process of </w:t>
            </w:r>
            <w:r>
              <w:rPr>
                <w:rFonts w:cs="Arial"/>
                <w:color w:val="000000"/>
                <w:sz w:val="20"/>
                <w:lang w:eastAsia="en-AU"/>
              </w:rPr>
              <w:t xml:space="preserve">the irradiated </w:t>
            </w:r>
            <w:r w:rsidR="00C7222E" w:rsidRPr="00366668">
              <w:rPr>
                <w:rFonts w:cs="Arial"/>
                <w:color w:val="000000"/>
                <w:sz w:val="20"/>
                <w:lang w:eastAsia="en-AU"/>
              </w:rPr>
              <w:t>product (meat). The stud</w:t>
            </w:r>
            <w:r>
              <w:rPr>
                <w:rFonts w:cs="Arial"/>
                <w:color w:val="000000"/>
                <w:sz w:val="20"/>
                <w:lang w:eastAsia="en-AU"/>
              </w:rPr>
              <w:t>y identified that information regarding</w:t>
            </w:r>
            <w:r w:rsidR="00C7222E" w:rsidRPr="00366668">
              <w:rPr>
                <w:rFonts w:cs="Arial"/>
                <w:color w:val="000000"/>
                <w:sz w:val="20"/>
                <w:lang w:eastAsia="en-AU"/>
              </w:rPr>
              <w:t xml:space="preserve"> ‘safety concern</w:t>
            </w:r>
            <w:r>
              <w:rPr>
                <w:rFonts w:cs="Arial"/>
                <w:color w:val="000000"/>
                <w:sz w:val="20"/>
                <w:lang w:eastAsia="en-AU"/>
              </w:rPr>
              <w:t>s</w:t>
            </w:r>
            <w:r w:rsidR="00C7222E" w:rsidRPr="00366668">
              <w:rPr>
                <w:rFonts w:cs="Arial"/>
                <w:color w:val="000000"/>
                <w:sz w:val="20"/>
                <w:lang w:eastAsia="en-AU"/>
              </w:rPr>
              <w:t>’ had the biggest impact on change in behaviour. Thus information regar</w:t>
            </w:r>
            <w:r>
              <w:rPr>
                <w:rFonts w:cs="Arial"/>
                <w:color w:val="000000"/>
                <w:sz w:val="20"/>
                <w:lang w:eastAsia="en-AU"/>
              </w:rPr>
              <w:t>ding irradiation safety plays an important</w:t>
            </w:r>
            <w:r w:rsidR="00C7222E" w:rsidRPr="00366668">
              <w:rPr>
                <w:rFonts w:cs="Arial"/>
                <w:color w:val="000000"/>
                <w:sz w:val="20"/>
                <w:lang w:eastAsia="en-AU"/>
              </w:rPr>
              <w:t xml:space="preserve"> role in changing consumer </w:t>
            </w:r>
            <w:r w:rsidR="00C7222E" w:rsidRPr="00366668">
              <w:rPr>
                <w:rFonts w:cs="Arial"/>
                <w:color w:val="000000"/>
                <w:sz w:val="20"/>
                <w:lang w:eastAsia="en-AU"/>
              </w:rPr>
              <w:lastRenderedPageBreak/>
              <w:t>acceptance of food irradiation treatment.</w:t>
            </w:r>
          </w:p>
        </w:tc>
      </w:tr>
      <w:tr w:rsidR="00C7222E" w:rsidRPr="00B406E1" w14:paraId="45A84401" w14:textId="77777777" w:rsidTr="00340212">
        <w:trPr>
          <w:trHeight w:val="300"/>
        </w:trPr>
        <w:tc>
          <w:tcPr>
            <w:tcW w:w="1450" w:type="dxa"/>
            <w:shd w:val="clear" w:color="auto" w:fill="auto"/>
            <w:noWrap/>
            <w:hideMark/>
          </w:tcPr>
          <w:p w14:paraId="45A843FF"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lastRenderedPageBreak/>
              <w:t xml:space="preserve">Spaulding,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ExcludeAuth="1"&gt;&lt;Author&gt;A.A&lt;/Author&gt;&lt;Year&gt;1997&lt;/Year&gt;&lt;RecNum&gt;2&lt;/RecNum&gt;&lt;DisplayText&gt;(1997)&lt;/DisplayText&gt;&lt;record&gt;&lt;rec-number&gt;2&lt;/rec-number&gt;&lt;foreign-keys&gt;&lt;key app="EN" db-id="r2fx29xf1px0wte9rvl5r5s1pr2wwtdtv209" timestamp="1401688644"&gt;2&lt;/key&gt;&lt;/foreign-keys&gt;&lt;ref-type name="Journal Article"&gt;17&lt;/ref-type&gt;&lt;contributors&gt;&lt;authors&gt;&lt;author&gt;A.A,&lt;/author&gt;&lt;/authors&gt;&lt;/contributors&gt;&lt;titles&gt;&lt;title&gt;Europe outlines labelling rules for genetic modification seeds&lt;/title&gt;&lt;secondary-title&gt;Nature&lt;/secondary-title&gt;&lt;/titles&gt;&lt;periodical&gt;&lt;full-title&gt;Nature&lt;/full-title&gt;&lt;/periodical&gt;&lt;pages&gt;532&lt;/pages&gt;&lt;volume&gt;386&lt;/volume&gt;&lt;number&gt;6625&lt;/number&gt;&lt;keywords&gt;&lt;keyword&gt;TRANSGENIC plants&lt;/keyword&gt;&lt;keyword&gt;LABELS&lt;/keyword&gt;&lt;/keywords&gt;&lt;dates&gt;&lt;year&gt;1997&lt;/year&gt;&lt;/dates&gt;&lt;isbn&gt;00280836&lt;/isbn&gt;&lt;accession-num&gt;9704200634&lt;/accession-num&gt;&lt;work-type&gt;Article&lt;/work-type&gt;&lt;urls&gt;&lt;related-urls&gt;&lt;url&gt;https://www.lib.uts.edu.au/goto?url=http://search.ebscohost.com/login.aspx?direct=true&amp;amp;db=a9h&amp;amp;AN=9704200634&amp;amp;site=ehost-live&lt;/url&gt;&lt;/related-urls&gt;&lt;/urls&gt;&lt;remote-database-name&gt;a9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(1997)</w:t>
            </w:r>
            <w:r w:rsidR="00063EEC">
              <w:rPr>
                <w:rFonts w:cs="Arial"/>
                <w:color w:val="000000"/>
                <w:sz w:val="20"/>
                <w:lang w:eastAsia="en-AU"/>
              </w:rPr>
              <w:fldChar w:fldCharType="end"/>
            </w:r>
          </w:p>
        </w:tc>
        <w:tc>
          <w:tcPr>
            <w:tcW w:w="7637" w:type="dxa"/>
            <w:shd w:val="clear" w:color="auto" w:fill="auto"/>
            <w:noWrap/>
            <w:hideMark/>
          </w:tcPr>
          <w:p w14:paraId="45A84400" w14:textId="77777777" w:rsidR="00C7222E" w:rsidRPr="00366668" w:rsidRDefault="00C754D8" w:rsidP="00287A68">
            <w:pPr>
              <w:spacing w:after="0"/>
              <w:ind w:left="0"/>
              <w:jc w:val="left"/>
              <w:rPr>
                <w:rFonts w:cs="Arial"/>
                <w:color w:val="000000"/>
                <w:sz w:val="20"/>
                <w:highlight w:val="green"/>
                <w:lang w:eastAsia="en-AU"/>
              </w:rPr>
            </w:pPr>
            <w:r>
              <w:rPr>
                <w:rFonts w:cs="Arial"/>
                <w:color w:val="000000"/>
                <w:sz w:val="20"/>
                <w:lang w:eastAsia="en-AU"/>
              </w:rPr>
              <w:t>This</w:t>
            </w:r>
            <w:r w:rsidR="00C7222E" w:rsidRPr="00366668">
              <w:rPr>
                <w:rFonts w:cs="Arial"/>
                <w:color w:val="000000"/>
                <w:sz w:val="20"/>
                <w:lang w:eastAsia="en-AU"/>
              </w:rPr>
              <w:t xml:space="preserve"> US study conclude</w:t>
            </w:r>
            <w:r w:rsidR="00287A68">
              <w:rPr>
                <w:rFonts w:cs="Arial"/>
                <w:color w:val="000000"/>
                <w:sz w:val="20"/>
                <w:lang w:eastAsia="en-AU"/>
              </w:rPr>
              <w:t>d</w:t>
            </w:r>
            <w:r w:rsidR="00C7222E" w:rsidRPr="00366668">
              <w:rPr>
                <w:rFonts w:cs="Arial"/>
                <w:color w:val="000000"/>
                <w:sz w:val="20"/>
                <w:lang w:eastAsia="en-AU"/>
              </w:rPr>
              <w:t xml:space="preserve"> that additional information is needed to educate consumers about food irradiation. The consumers need to be reassured about the safety and the process of treatment. Medical professionals and food scientists are considered trust worthy and reliable sources of information.</w:t>
            </w:r>
          </w:p>
        </w:tc>
      </w:tr>
      <w:tr w:rsidR="00C7222E" w:rsidRPr="00B406E1" w14:paraId="45A84404" w14:textId="77777777" w:rsidTr="00340212">
        <w:trPr>
          <w:trHeight w:val="300"/>
        </w:trPr>
        <w:tc>
          <w:tcPr>
            <w:tcW w:w="1450" w:type="dxa"/>
            <w:shd w:val="clear" w:color="auto" w:fill="auto"/>
            <w:noWrap/>
            <w:hideMark/>
          </w:tcPr>
          <w:p w14:paraId="45A84402" w14:textId="77777777" w:rsidR="00C7222E" w:rsidRPr="00366668" w:rsidRDefault="00C7222E" w:rsidP="00063EEC">
            <w:pPr>
              <w:spacing w:after="0"/>
              <w:ind w:left="0"/>
              <w:jc w:val="left"/>
              <w:rPr>
                <w:rFonts w:cs="Arial"/>
                <w:color w:val="000000"/>
                <w:sz w:val="20"/>
                <w:lang w:eastAsia="en-AU"/>
              </w:rPr>
            </w:pPr>
            <w:r w:rsidRPr="00366668">
              <w:rPr>
                <w:rFonts w:cs="Arial"/>
                <w:color w:val="000000"/>
                <w:sz w:val="20"/>
                <w:lang w:eastAsia="en-AU"/>
              </w:rPr>
              <w:t xml:space="preserve">Spaulding, </w:t>
            </w:r>
            <w:r w:rsidR="00D24D4C" w:rsidRPr="005F0CBA">
              <w:rPr>
                <w:rFonts w:cs="Arial"/>
                <w:i/>
                <w:color w:val="000000"/>
                <w:sz w:val="20"/>
                <w:lang w:eastAsia="en-AU"/>
              </w:rPr>
              <w:t>et al</w:t>
            </w:r>
            <w:r w:rsidRPr="00366668">
              <w:rPr>
                <w:rFonts w:cs="Arial"/>
                <w:color w:val="000000"/>
                <w:sz w:val="20"/>
                <w:lang w:eastAsia="en-AU"/>
              </w:rPr>
              <w:t xml:space="preserve">.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ExcludeAuth="1"&gt;&lt;Author&gt;Angulo&lt;/Author&gt;&lt;Year&gt;2007&lt;/Year&gt;&lt;RecNum&gt;5&lt;/RecNum&gt;&lt;DisplayText&gt;(2007)&lt;/DisplayText&gt;&lt;record&gt;&lt;rec-number&gt;5&lt;/rec-number&gt;&lt;foreign-keys&gt;&lt;key app="EN" db-id="r2fx29xf1px0wte9rvl5r5s1pr2wwtdtv209" timestamp="1401688644"&gt;5&lt;/key&gt;&lt;/foreign-keys&gt;&lt;ref-type name="Journal Article"&gt;17&lt;/ref-type&gt;&lt;contributors&gt;&lt;authors&gt;&lt;author&gt;Angulo, Ana M.&lt;/author&gt;&lt;author&gt;Gil, José M.&lt;/author&gt;&lt;/authors&gt;&lt;/contributors&gt;&lt;titles&gt;&lt;title&gt;Risk perception and consumer willingness to pay for certified beef in Spain&lt;/title&gt;&lt;secondary-title&gt;Food Quality &amp;amp; Preference&lt;/secondary-title&gt;&lt;/titles&gt;&lt;periodical&gt;&lt;full-title&gt;Food Quality &amp;amp; Preference&lt;/full-title&gt;&lt;/periodical&gt;&lt;pages&gt;1106-1117&lt;/pages&gt;&lt;volume&gt;18&lt;/volume&gt;&lt;number&gt;8&lt;/number&gt;&lt;keywords&gt;&lt;keyword&gt;BEEF -- Quality&lt;/keyword&gt;&lt;keyword&gt;FOOD -- Safety measures&lt;/keyword&gt;&lt;keyword&gt;FOOD handling&lt;/keyword&gt;&lt;keyword&gt;SPAIN&lt;/keyword&gt;&lt;/keywords&gt;&lt;dates&gt;&lt;year&gt;2007&lt;/year&gt;&lt;/dates&gt;&lt;isbn&gt;09503293&lt;/isbn&gt;&lt;accession-num&gt;26149906&lt;/accession-num&gt;&lt;work-type&gt;Article&lt;/work-type&gt;&lt;urls&gt;&lt;related-urls&gt;&lt;url&gt;https://www.lib.uts.edu.au/goto?url=http://search.ebscohost.com/login.aspx?direct=true&amp;amp;db=a9h&amp;amp;AN=26149906&amp;amp;site=ehost-live&lt;/url&gt;&lt;/related-urls&gt;&lt;/urls&gt;&lt;electronic-resource-num&gt;10.1016/j.foodqual.2007.05.008&lt;/electronic-resource-num&gt;&lt;remote-database-name&gt;a9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(2007)</w:t>
            </w:r>
            <w:r w:rsidR="00063EEC">
              <w:rPr>
                <w:rFonts w:cs="Arial"/>
                <w:color w:val="000000"/>
                <w:sz w:val="20"/>
                <w:lang w:eastAsia="en-AU"/>
              </w:rPr>
              <w:fldChar w:fldCharType="end"/>
            </w:r>
          </w:p>
        </w:tc>
        <w:tc>
          <w:tcPr>
            <w:tcW w:w="7637" w:type="dxa"/>
            <w:shd w:val="clear" w:color="auto" w:fill="auto"/>
            <w:noWrap/>
            <w:hideMark/>
          </w:tcPr>
          <w:p w14:paraId="45A84403" w14:textId="77777777" w:rsidR="00C7222E" w:rsidRPr="00366668" w:rsidRDefault="00C7222E" w:rsidP="00063EEC">
            <w:pPr>
              <w:spacing w:after="0"/>
              <w:ind w:left="0"/>
              <w:jc w:val="left"/>
              <w:rPr>
                <w:rFonts w:cs="Arial"/>
                <w:color w:val="000000"/>
                <w:sz w:val="20"/>
                <w:highlight w:val="green"/>
                <w:lang w:eastAsia="en-AU"/>
              </w:rPr>
            </w:pPr>
            <w:r w:rsidRPr="00366668">
              <w:rPr>
                <w:rFonts w:cs="Arial"/>
                <w:color w:val="000000"/>
                <w:sz w:val="20"/>
                <w:lang w:eastAsia="en-AU"/>
              </w:rPr>
              <w:t xml:space="preserve">The conclusion of this study was the same as in Spaulding </w:t>
            </w:r>
            <w:r w:rsidR="00063EEC">
              <w:rPr>
                <w:rFonts w:cs="Arial"/>
                <w:color w:val="000000"/>
                <w:sz w:val="20"/>
                <w:lang w:eastAsia="en-AU"/>
              </w:rPr>
              <w:fldChar w:fldCharType="begin"/>
            </w:r>
            <w:r w:rsidR="00063EEC">
              <w:rPr>
                <w:rFonts w:cs="Arial"/>
                <w:color w:val="000000"/>
                <w:sz w:val="20"/>
                <w:lang w:eastAsia="en-AU"/>
              </w:rPr>
              <w:instrText xml:space="preserve"> ADDIN EN.CITE &lt;EndNote&gt;&lt;Cite ExcludeAuth="1"&gt;&lt;Author&gt;A.A&lt;/Author&gt;&lt;Year&gt;1997&lt;/Year&gt;&lt;RecNum&gt;2&lt;/RecNum&gt;&lt;DisplayText&gt;(1997)&lt;/DisplayText&gt;&lt;record&gt;&lt;rec-number&gt;2&lt;/rec-number&gt;&lt;foreign-keys&gt;&lt;key app="EN" db-id="r2fx29xf1px0wte9rvl5r5s1pr2wwtdtv209" timestamp="1401688644"&gt;2&lt;/key&gt;&lt;/foreign-keys&gt;&lt;ref-type name="Journal Article"&gt;17&lt;/ref-type&gt;&lt;contributors&gt;&lt;authors&gt;&lt;author&gt;A.A,&lt;/author&gt;&lt;/authors&gt;&lt;/contributors&gt;&lt;titles&gt;&lt;title&gt;Europe outlines labelling rules for genetic modification seeds&lt;/title&gt;&lt;secondary-title&gt;Nature&lt;/secondary-title&gt;&lt;/titles&gt;&lt;periodical&gt;&lt;full-title&gt;Nature&lt;/full-title&gt;&lt;/periodical&gt;&lt;pages&gt;532&lt;/pages&gt;&lt;volume&gt;386&lt;/volume&gt;&lt;number&gt;6625&lt;/number&gt;&lt;keywords&gt;&lt;keyword&gt;TRANSGENIC plants&lt;/keyword&gt;&lt;keyword&gt;LABELS&lt;/keyword&gt;&lt;/keywords&gt;&lt;dates&gt;&lt;year&gt;1997&lt;/year&gt;&lt;/dates&gt;&lt;isbn&gt;00280836&lt;/isbn&gt;&lt;accession-num&gt;9704200634&lt;/accession-num&gt;&lt;work-type&gt;Article&lt;/work-type&gt;&lt;urls&gt;&lt;related-urls&gt;&lt;url&gt;https://www.lib.uts.edu.au/goto?url=http://search.ebscohost.com/login.aspx?direct=true&amp;amp;db=a9h&amp;amp;AN=9704200634&amp;amp;site=ehost-live&lt;/url&gt;&lt;/related-urls&gt;&lt;/urls&gt;&lt;remote-database-name&gt;a9h&lt;/remote-database-name&gt;&lt;remote-database-provider&gt;EBSCOhost&lt;/remote-database-provider&gt;&lt;/record&gt;&lt;/Cite&gt;&lt;/EndNote&gt;</w:instrText>
            </w:r>
            <w:r w:rsidR="00063EEC">
              <w:rPr>
                <w:rFonts w:cs="Arial"/>
                <w:color w:val="000000"/>
                <w:sz w:val="20"/>
                <w:lang w:eastAsia="en-AU"/>
              </w:rPr>
              <w:fldChar w:fldCharType="separate"/>
            </w:r>
            <w:r w:rsidR="00063EEC">
              <w:rPr>
                <w:rFonts w:cs="Arial"/>
                <w:noProof/>
                <w:color w:val="000000"/>
                <w:sz w:val="20"/>
                <w:lang w:eastAsia="en-AU"/>
              </w:rPr>
              <w:t>(1997)</w:t>
            </w:r>
            <w:r w:rsidR="00063EEC">
              <w:rPr>
                <w:rFonts w:cs="Arial"/>
                <w:color w:val="000000"/>
                <w:sz w:val="20"/>
                <w:lang w:eastAsia="en-AU"/>
              </w:rPr>
              <w:fldChar w:fldCharType="end"/>
            </w:r>
            <w:r w:rsidRPr="00366668">
              <w:rPr>
                <w:rFonts w:cs="Arial"/>
                <w:color w:val="000000"/>
                <w:sz w:val="20"/>
                <w:lang w:eastAsia="en-AU"/>
              </w:rPr>
              <w:t xml:space="preserve">. </w:t>
            </w:r>
          </w:p>
        </w:tc>
      </w:tr>
    </w:tbl>
    <w:p w14:paraId="45A84405" w14:textId="77777777" w:rsidR="00C7222E" w:rsidRPr="00366668" w:rsidRDefault="00C7222E" w:rsidP="00C7222E">
      <w:pPr>
        <w:pStyle w:val="BodyText"/>
        <w:rPr>
          <w:rStyle w:val="databaselist-name"/>
          <w:rFonts w:cs="Arial"/>
          <w:sz w:val="20"/>
        </w:rPr>
      </w:pPr>
      <w:r w:rsidRPr="00366668">
        <w:rPr>
          <w:rStyle w:val="databaselist-name"/>
          <w:rFonts w:cs="Arial"/>
          <w:sz w:val="20"/>
        </w:rPr>
        <w:t xml:space="preserve">Source: compiled </w:t>
      </w:r>
      <w:r w:rsidR="0013761E">
        <w:rPr>
          <w:rStyle w:val="databaselist-name"/>
          <w:rFonts w:cs="Arial"/>
          <w:sz w:val="20"/>
        </w:rPr>
        <w:t>during the review</w:t>
      </w:r>
    </w:p>
    <w:p w14:paraId="45A84406" w14:textId="77777777" w:rsidR="00D34BA0" w:rsidRDefault="00D34BA0" w:rsidP="00C0542F">
      <w:pPr>
        <w:pStyle w:val="Heading1"/>
        <w:sectPr w:rsidR="00D34BA0" w:rsidSect="003919AA">
          <w:pgSz w:w="11909" w:h="16834" w:code="9"/>
          <w:pgMar w:top="1474" w:right="1701" w:bottom="1588" w:left="1701" w:header="709" w:footer="709" w:gutter="0"/>
          <w:pgNumType w:start="1"/>
          <w:cols w:space="720"/>
          <w:docGrid w:linePitch="299"/>
        </w:sectPr>
      </w:pPr>
    </w:p>
    <w:p w14:paraId="45A84407" w14:textId="77777777" w:rsidR="00C0542F" w:rsidRPr="00F50FE4" w:rsidRDefault="00C0542F" w:rsidP="00C0542F">
      <w:pPr>
        <w:pStyle w:val="Heading1"/>
      </w:pPr>
      <w:bookmarkStart w:id="45" w:name="_Toc400399304"/>
      <w:r w:rsidRPr="00F50FE4">
        <w:lastRenderedPageBreak/>
        <w:t>Conclusions</w:t>
      </w:r>
      <w:bookmarkEnd w:id="45"/>
      <w:r w:rsidRPr="00F50FE4">
        <w:t xml:space="preserve"> </w:t>
      </w:r>
    </w:p>
    <w:p w14:paraId="45A84408" w14:textId="77777777" w:rsidR="00023BF1" w:rsidRPr="00F50FE4" w:rsidRDefault="00023BF1" w:rsidP="00023BF1">
      <w:r>
        <w:t>The review demonstrate</w:t>
      </w:r>
      <w:r w:rsidR="00A02FCB">
        <w:t>s</w:t>
      </w:r>
      <w:r>
        <w:t xml:space="preserve"> that consumers’ understanding and awareness of food irradiation varies significantly</w:t>
      </w:r>
      <w:r w:rsidR="00A02FCB">
        <w:t xml:space="preserve"> (</w:t>
      </w:r>
      <w:r>
        <w:t>1% to 72%</w:t>
      </w:r>
      <w:r w:rsidR="00A02FCB">
        <w:t>)</w:t>
      </w:r>
      <w:r>
        <w:t xml:space="preserve">. </w:t>
      </w:r>
      <w:r w:rsidR="00EC5E2C">
        <w:t>C</w:t>
      </w:r>
      <w:r w:rsidRPr="00996F2C">
        <w:t xml:space="preserve">onsumer understanding of </w:t>
      </w:r>
      <w:r>
        <w:t xml:space="preserve">the </w:t>
      </w:r>
      <w:r w:rsidRPr="00996F2C">
        <w:t>food irradiation</w:t>
      </w:r>
      <w:r>
        <w:t xml:space="preserve"> process is likely to</w:t>
      </w:r>
      <w:r w:rsidRPr="00996F2C">
        <w:t xml:space="preserve"> </w:t>
      </w:r>
      <w:r>
        <w:t xml:space="preserve">be a key determining factor in </w:t>
      </w:r>
      <w:r w:rsidRPr="00996F2C">
        <w:t xml:space="preserve">understanding </w:t>
      </w:r>
      <w:r>
        <w:t xml:space="preserve">irradiation </w:t>
      </w:r>
      <w:r w:rsidRPr="00996F2C">
        <w:t>labelling</w:t>
      </w:r>
      <w:r>
        <w:t xml:space="preserve">. </w:t>
      </w:r>
      <w:r w:rsidR="00A02FCB">
        <w:t>That said, n</w:t>
      </w:r>
      <w:r>
        <w:t>o studies were identif</w:t>
      </w:r>
      <w:r w:rsidR="005A650B">
        <w:t>ied that specifically discussed</w:t>
      </w:r>
      <w:r>
        <w:t xml:space="preserve"> consumer</w:t>
      </w:r>
      <w:r w:rsidR="005A650B">
        <w:t>s’</w:t>
      </w:r>
      <w:r>
        <w:t xml:space="preserve"> understanding of the food irradiation labelling</w:t>
      </w:r>
      <w:r w:rsidRPr="00996F2C">
        <w:t xml:space="preserve"> statements used in Australia and New Zealand</w:t>
      </w:r>
      <w:r>
        <w:t xml:space="preserve">. </w:t>
      </w:r>
      <w:r w:rsidR="00A02FCB">
        <w:t>A</w:t>
      </w:r>
      <w:r w:rsidRPr="00F50FE4">
        <w:t xml:space="preserve">wareness of </w:t>
      </w:r>
      <w:r>
        <w:t xml:space="preserve">food </w:t>
      </w:r>
      <w:r w:rsidRPr="00F50FE4">
        <w:t>irradiation labelling was low</w:t>
      </w:r>
      <w:r w:rsidR="00A02FCB">
        <w:t>. O</w:t>
      </w:r>
      <w:r>
        <w:t xml:space="preserve">nly 1% of </w:t>
      </w:r>
      <w:r w:rsidR="000351A9">
        <w:t>respondents</w:t>
      </w:r>
      <w:r>
        <w:t xml:space="preserve"> recognised the </w:t>
      </w:r>
      <w:r w:rsidR="000351A9">
        <w:t xml:space="preserve">RADURA </w:t>
      </w:r>
      <w:r>
        <w:t>label</w:t>
      </w:r>
      <w:r w:rsidR="005A650B">
        <w:t>, this</w:t>
      </w:r>
      <w:r>
        <w:t xml:space="preserve"> rose slightly to 6% once the </w:t>
      </w:r>
      <w:r w:rsidR="000351A9">
        <w:t>respondents</w:t>
      </w:r>
      <w:r>
        <w:t xml:space="preserve"> had been prompted </w:t>
      </w:r>
      <w:r w:rsidR="00063EEC">
        <w:fldChar w:fldCharType="begin"/>
      </w:r>
      <w:r w:rsidR="00063EEC">
        <w:instrText xml:space="preserve"> ADDIN EN.CITE &lt;EndNote&gt;&lt;Cite&gt;&lt;Author&gt;Gruber&lt;/Author&gt;&lt;Year&gt;2003&lt;/Year&gt;&lt;RecNum&gt;42&lt;/RecNum&gt;&lt;DisplayText&gt;(Gruber&lt;style face="italic"&gt; et al.&lt;/style&gt;, 2003)&lt;/DisplayText&gt;&lt;record&gt;&lt;rec-number&gt;42&lt;/rec-number&gt;&lt;foreign-keys&gt;&lt;key app="EN" db-id="r2fx29xf1px0wte9rvl5r5s1pr2wwtdtv209" timestamp="1401688644"&gt;42&lt;/key&gt;&lt;/foreign-keys&gt;&lt;ref-type name="Journal Article"&gt;17&lt;/ref-type&gt;&lt;contributors&gt;&lt;authors&gt;&lt;author&gt;Gruber, Jim&lt;/author&gt;&lt;author&gt;Brooke-Taylor, Simon&lt;/author&gt;&lt;author&gt;Goodchap, Julie&lt;/author&gt;&lt;author&gt;McCullum, Dean&lt;/author&gt;&lt;/authors&gt;&lt;/contributors&gt;&lt;titles&gt;&lt;title&gt;Regulation of food commodities in Australia and New Zealand&lt;/title&gt;&lt;secondary-title&gt;Food Control&lt;/secondary-title&gt;&lt;/titles&gt;&lt;periodical&gt;&lt;full-title&gt;Food Control&lt;/full-title&gt;&lt;/periodical&gt;&lt;pages&gt;367&lt;/pages&gt;&lt;volume&gt;14&lt;/volume&gt;&lt;number&gt;6&lt;/number&gt;&lt;keywords&gt;&lt;keyword&gt;FOOD industry&lt;/keyword&gt;&lt;keyword&gt;FOOD handling&lt;/keyword&gt;&lt;keyword&gt;Commodity standards&lt;/keyword&gt;&lt;keyword&gt;Food regulation&lt;/keyword&gt;&lt;keyword&gt;Food standards&lt;/keyword&gt;&lt;keyword&gt;Regulatory measures&lt;/keyword&gt;&lt;/keywords&gt;&lt;dates&gt;&lt;year&gt;2003&lt;/year&gt;&lt;/dates&gt;&lt;isbn&gt;09567135&lt;/isbn&gt;&lt;accession-num&gt;10008235&lt;/accession-num&gt;&lt;work-type&gt;Article&lt;/work-type&gt;&lt;urls&gt;&lt;related-urls&gt;&lt;url&gt;https://www.lib.uts.edu.au/goto?url=http://search.ebscohost.com/login.aspx?direct=true&amp;amp;db=a9h&amp;amp;AN=10008235&amp;amp;site=ehost-live&lt;/url&gt;&lt;/related-urls&gt;&lt;/urls&gt;&lt;electronic-resource-num&gt;10.1016/S0956-7135(03)00042-2&lt;/electronic-resource-num&gt;&lt;remote-database-name&gt;a9h&lt;/remote-database-name&gt;&lt;remote-database-provider&gt;EBSCOhost&lt;/remote-database-provider&gt;&lt;/record&gt;&lt;/Cite&gt;&lt;/EndNote&gt;</w:instrText>
      </w:r>
      <w:r w:rsidR="00063EEC">
        <w:fldChar w:fldCharType="separate"/>
      </w:r>
      <w:r w:rsidR="00063EEC">
        <w:rPr>
          <w:noProof/>
        </w:rPr>
        <w:t>(Gruber</w:t>
      </w:r>
      <w:r w:rsidR="00063EEC" w:rsidRPr="00063EEC">
        <w:rPr>
          <w:i/>
          <w:noProof/>
        </w:rPr>
        <w:t xml:space="preserve"> et al.</w:t>
      </w:r>
      <w:r w:rsidR="00063EEC">
        <w:rPr>
          <w:noProof/>
        </w:rPr>
        <w:t>, 2003)</w:t>
      </w:r>
      <w:r w:rsidR="00063EEC">
        <w:fldChar w:fldCharType="end"/>
      </w:r>
      <w:r>
        <w:t>.</w:t>
      </w:r>
    </w:p>
    <w:p w14:paraId="45A84409" w14:textId="77777777" w:rsidR="002A508E" w:rsidRDefault="005A650B" w:rsidP="005A650B">
      <w:r>
        <w:t xml:space="preserve">Given the low number of consumers that recognise the </w:t>
      </w:r>
      <w:r w:rsidR="000351A9">
        <w:t>RADURA</w:t>
      </w:r>
      <w:r>
        <w:t xml:space="preserve"> label, it was unsurprising that only</w:t>
      </w:r>
      <w:r w:rsidR="00A02FCB">
        <w:t xml:space="preserve"> 3% of </w:t>
      </w:r>
      <w:r w:rsidR="000351A9">
        <w:t>respondents</w:t>
      </w:r>
      <w:r w:rsidRPr="008F60D1">
        <w:t xml:space="preserve"> indicated</w:t>
      </w:r>
      <w:r>
        <w:t xml:space="preserve"> that they used</w:t>
      </w:r>
      <w:r w:rsidRPr="008F60D1">
        <w:t xml:space="preserve"> irradiated food labels at least occasionally to</w:t>
      </w:r>
      <w:r>
        <w:t xml:space="preserve"> make purchasing decisions </w:t>
      </w:r>
      <w:r w:rsidR="00063EEC">
        <w:fldChar w:fldCharType="begin"/>
      </w:r>
      <w:r w:rsidR="00063EEC">
        <w:instrText xml:space="preserve"> ADDIN EN.CITE &lt;EndNote&gt;&lt;Cite&gt;&lt;Author&gt;Gruber&lt;/Author&gt;&lt;Year&gt;2003&lt;/Year&gt;&lt;RecNum&gt;42&lt;/RecNum&gt;&lt;DisplayText&gt;(Gruber&lt;style face="italic"&gt; et al.&lt;/style&gt;, 2003)&lt;/DisplayText&gt;&lt;record&gt;&lt;rec-number&gt;42&lt;/rec-number&gt;&lt;foreign-keys&gt;&lt;key app="EN" db-id="r2fx29xf1px0wte9rvl5r5s1pr2wwtdtv209" timestamp="1401688644"&gt;42&lt;/key&gt;&lt;/foreign-keys&gt;&lt;ref-type name="Journal Article"&gt;17&lt;/ref-type&gt;&lt;contributors&gt;&lt;authors&gt;&lt;author&gt;Gruber, Jim&lt;/author&gt;&lt;author&gt;Brooke-Taylor, Simon&lt;/author&gt;&lt;author&gt;Goodchap, Julie&lt;/author&gt;&lt;author&gt;McCullum, Dean&lt;/author&gt;&lt;/authors&gt;&lt;/contributors&gt;&lt;titles&gt;&lt;title&gt;Regulation of food commodities in Australia and New Zealand&lt;/title&gt;&lt;secondary-title&gt;Food Control&lt;/secondary-title&gt;&lt;/titles&gt;&lt;periodical&gt;&lt;full-title&gt;Food Control&lt;/full-title&gt;&lt;/periodical&gt;&lt;pages&gt;367&lt;/pages&gt;&lt;volume&gt;14&lt;/volume&gt;&lt;number&gt;6&lt;/number&gt;&lt;keywords&gt;&lt;keyword&gt;FOOD industry&lt;/keyword&gt;&lt;keyword&gt;FOOD handling&lt;/keyword&gt;&lt;keyword&gt;Commodity standards&lt;/keyword&gt;&lt;keyword&gt;Food regulation&lt;/keyword&gt;&lt;keyword&gt;Food standards&lt;/keyword&gt;&lt;keyword&gt;Regulatory measures&lt;/keyword&gt;&lt;/keywords&gt;&lt;dates&gt;&lt;year&gt;2003&lt;/year&gt;&lt;/dates&gt;&lt;isbn&gt;09567135&lt;/isbn&gt;&lt;accession-num&gt;10008235&lt;/accession-num&gt;&lt;work-type&gt;Article&lt;/work-type&gt;&lt;urls&gt;&lt;related-urls&gt;&lt;url&gt;https://www.lib.uts.edu.au/goto?url=http://search.ebscohost.com/login.aspx?direct=true&amp;amp;db=a9h&amp;amp;AN=10008235&amp;amp;site=ehost-live&lt;/url&gt;&lt;/related-urls&gt;&lt;/urls&gt;&lt;electronic-resource-num&gt;10.1016/S0956-7135(03)00042-2&lt;/electronic-resource-num&gt;&lt;remote-database-name&gt;a9h&lt;/remote-database-name&gt;&lt;remote-database-provider&gt;EBSCOhost&lt;/remote-database-provider&gt;&lt;/record&gt;&lt;/Cite&gt;&lt;/EndNote&gt;</w:instrText>
      </w:r>
      <w:r w:rsidR="00063EEC">
        <w:fldChar w:fldCharType="separate"/>
      </w:r>
      <w:r w:rsidR="00063EEC">
        <w:rPr>
          <w:noProof/>
        </w:rPr>
        <w:t>(Gruber</w:t>
      </w:r>
      <w:r w:rsidR="00063EEC" w:rsidRPr="00063EEC">
        <w:rPr>
          <w:i/>
          <w:noProof/>
        </w:rPr>
        <w:t xml:space="preserve"> et al.</w:t>
      </w:r>
      <w:r w:rsidR="00063EEC">
        <w:rPr>
          <w:noProof/>
        </w:rPr>
        <w:t>, 2003)</w:t>
      </w:r>
      <w:r w:rsidR="00063EEC">
        <w:fldChar w:fldCharType="end"/>
      </w:r>
      <w:r>
        <w:t xml:space="preserve">. </w:t>
      </w:r>
    </w:p>
    <w:p w14:paraId="45A8440A" w14:textId="77777777" w:rsidR="00EC5E2C" w:rsidRDefault="00885783" w:rsidP="00EC5E2C">
      <w:r>
        <w:t>C</w:t>
      </w:r>
      <w:r w:rsidR="00EC5E2C">
        <w:t xml:space="preserve">onsumers </w:t>
      </w:r>
      <w:r w:rsidR="00EC5E2C" w:rsidRPr="008C111A">
        <w:t>perceive food irradiation label</w:t>
      </w:r>
      <w:r w:rsidR="005D34E5">
        <w:t>ling</w:t>
      </w:r>
      <w:r w:rsidR="00EC5E2C" w:rsidRPr="008C111A">
        <w:t xml:space="preserve"> </w:t>
      </w:r>
      <w:r w:rsidR="00EC5E2C">
        <w:t xml:space="preserve">in different ways. </w:t>
      </w:r>
      <w:r>
        <w:t xml:space="preserve">Many consider it </w:t>
      </w:r>
      <w:r w:rsidR="00EC5E2C" w:rsidRPr="008C111A">
        <w:t>an assurance of quality,</w:t>
      </w:r>
      <w:r>
        <w:t xml:space="preserve"> some view it</w:t>
      </w:r>
      <w:r w:rsidR="00EC5E2C" w:rsidRPr="008C111A">
        <w:t xml:space="preserve"> a warning symbol. Th</w:t>
      </w:r>
      <w:r w:rsidR="00EC5E2C">
        <w:t>e</w:t>
      </w:r>
      <w:r w:rsidR="00EC5E2C" w:rsidRPr="008C111A">
        <w:t xml:space="preserve"> </w:t>
      </w:r>
      <w:r w:rsidR="00EC5E2C">
        <w:t xml:space="preserve">way labelling information is presented (in terms of </w:t>
      </w:r>
      <w:r w:rsidR="00EC5E2C" w:rsidRPr="008C111A">
        <w:t xml:space="preserve">wording, presentation and </w:t>
      </w:r>
      <w:r w:rsidR="005D34E5">
        <w:t xml:space="preserve">the </w:t>
      </w:r>
      <w:r w:rsidR="000351A9">
        <w:t>RADURA</w:t>
      </w:r>
      <w:r w:rsidR="00EC5E2C" w:rsidRPr="008C111A">
        <w:t xml:space="preserve"> symbol) </w:t>
      </w:r>
      <w:r w:rsidR="00EC5E2C">
        <w:t xml:space="preserve">may directly impact </w:t>
      </w:r>
      <w:r w:rsidR="005D34E5">
        <w:t xml:space="preserve">on </w:t>
      </w:r>
      <w:r w:rsidR="00EC5E2C">
        <w:t xml:space="preserve">the way that consumers form </w:t>
      </w:r>
      <w:r w:rsidR="00EC5E2C" w:rsidRPr="008C111A">
        <w:t>general opinions about irradiated food.</w:t>
      </w:r>
      <w:r w:rsidR="00EC5E2C">
        <w:t xml:space="preserve"> It also suggests that </w:t>
      </w:r>
      <w:r w:rsidR="00EC5E2C" w:rsidRPr="007614FC">
        <w:t>different people will perceive the same label in a different way (positive or negative) depending on their knowledge and beliefs.</w:t>
      </w:r>
      <w:r w:rsidR="00EC5E2C">
        <w:t xml:space="preserve"> </w:t>
      </w:r>
    </w:p>
    <w:p w14:paraId="45A8440B" w14:textId="77777777" w:rsidR="006E6C1E" w:rsidRDefault="002A508E" w:rsidP="00885783">
      <w:r>
        <w:t>Several studies suggest</w:t>
      </w:r>
      <w:r w:rsidR="00287A68">
        <w:t>ed</w:t>
      </w:r>
      <w:r>
        <w:t xml:space="preserve"> that aversion to irradiated foods has decreased over time. This may imply a more accepting attitude toward</w:t>
      </w:r>
      <w:r w:rsidRPr="00397617">
        <w:t xml:space="preserve"> food irradiation and willingness</w:t>
      </w:r>
      <w:r w:rsidR="0079218D">
        <w:t>-to-</w:t>
      </w:r>
      <w:r>
        <w:t>purchase irradiated food if sufficient information is provided from a reliable source.</w:t>
      </w:r>
      <w:r w:rsidR="00885783">
        <w:t xml:space="preserve"> Indeed</w:t>
      </w:r>
      <w:r w:rsidR="006E6C1E" w:rsidRPr="00F50FE4">
        <w:t xml:space="preserve"> consumers value </w:t>
      </w:r>
      <w:r w:rsidR="006E6C1E">
        <w:t>a</w:t>
      </w:r>
      <w:r w:rsidR="006E6C1E" w:rsidRPr="00F50FE4">
        <w:t xml:space="preserve"> label</w:t>
      </w:r>
      <w:r w:rsidR="006E6C1E">
        <w:t xml:space="preserve"> on irradiated food. This </w:t>
      </w:r>
      <w:r w:rsidR="00287A68">
        <w:t>was</w:t>
      </w:r>
      <w:r w:rsidR="006E6C1E">
        <w:t xml:space="preserve"> measured</w:t>
      </w:r>
      <w:r w:rsidR="0079218D">
        <w:t xml:space="preserve"> by willingness-to-</w:t>
      </w:r>
      <w:r w:rsidR="006E6C1E" w:rsidRPr="00F50FE4">
        <w:t xml:space="preserve">purchase and </w:t>
      </w:r>
      <w:r w:rsidR="00085177">
        <w:t>willingness-to-pay</w:t>
      </w:r>
      <w:r w:rsidR="006E6C1E">
        <w:t xml:space="preserve"> for food that has been irradiated. Several</w:t>
      </w:r>
      <w:r w:rsidR="006E6C1E" w:rsidRPr="00F50FE4">
        <w:t xml:space="preserve"> studies</w:t>
      </w:r>
      <w:r w:rsidR="006E6C1E">
        <w:t xml:space="preserve"> indicated that label information was important for consumers</w:t>
      </w:r>
      <w:r w:rsidR="006E6C1E" w:rsidRPr="00F50FE4">
        <w:t xml:space="preserve"> in their </w:t>
      </w:r>
      <w:r w:rsidR="006E6C1E">
        <w:t xml:space="preserve">purchasing </w:t>
      </w:r>
      <w:r w:rsidR="006E6C1E" w:rsidRPr="00F50FE4">
        <w:t>decision making</w:t>
      </w:r>
      <w:r w:rsidR="006E6C1E">
        <w:t xml:space="preserve">. </w:t>
      </w:r>
    </w:p>
    <w:p w14:paraId="45A8440C" w14:textId="77777777" w:rsidR="006E6C1E" w:rsidRDefault="0013761E" w:rsidP="006E6C1E">
      <w:r>
        <w:t>Of the studies conducted in Australia and New Zealand, men or those aged 45-65 were more likely to be aware of irradiation in New Zealand. No differences in terms of demographic variables and irradiation awareness were noted in Australia</w:t>
      </w:r>
      <w:r w:rsidR="00861B97">
        <w:t xml:space="preserve"> </w:t>
      </w:r>
      <w:r w:rsidR="00063EEC">
        <w:fldChar w:fldCharType="begin"/>
      </w:r>
      <w:r w:rsidR="00063EEC">
        <w:instrText xml:space="preserve"> ADDIN EN.CITE &lt;EndNote&gt;&lt;Cite&gt;&lt;Author&gt;Gamble&lt;/Author&gt;&lt;Year&gt;2002&lt;/Year&gt;&lt;RecNum&gt;115&lt;/RecNum&gt;&lt;DisplayText&gt;(Gamble&lt;style face="italic"&gt; et al.&lt;/style&gt;, 2002)&lt;/DisplayText&gt;&lt;record&gt;&lt;rec-number&gt;115&lt;/rec-number&gt;&lt;foreign-keys&gt;&lt;key app="EN" db-id="r2fx29xf1px0wte9rvl5r5s1pr2wwtdtv209" timestamp="1402872066"&gt;115&lt;/key&gt;&lt;/foreign-keys&gt;&lt;ref-type name="Book"&gt;6&lt;/ref-type&gt;&lt;contributors&gt;&lt;authors&gt;&lt;author&gt;Gamble, J&lt;/author&gt;&lt;author&gt;Harker, R&lt;/author&gt;&lt;author&gt;Gunson, A &lt;/author&gt;&lt;/authors&gt;&lt;/contributors&gt;&lt;titles&gt;&lt;title&gt;New Zealand and Australian perceptions of irradiated food. Report to the Horticulture and Food Research Institute of NZ Ltd and Horticulture Australia Ltd. HortResearch Client Report No. 2003/42&lt;/title&gt;&lt;/titles&gt;&lt;dates&gt;&lt;year&gt;2002&lt;/year&gt;&lt;/dates&gt;&lt;pub-location&gt;Sydney&lt;/pub-location&gt;&lt;publisher&gt;Horticulture Australia Ltd&lt;/publisher&gt;&lt;urls&gt;&lt;/urls&gt;&lt;/record&gt;&lt;/Cite&gt;&lt;/EndNote&gt;</w:instrText>
      </w:r>
      <w:r w:rsidR="00063EEC">
        <w:fldChar w:fldCharType="separate"/>
      </w:r>
      <w:r w:rsidR="00063EEC">
        <w:rPr>
          <w:noProof/>
        </w:rPr>
        <w:t>(Gamble</w:t>
      </w:r>
      <w:r w:rsidR="00063EEC" w:rsidRPr="00063EEC">
        <w:rPr>
          <w:i/>
          <w:noProof/>
        </w:rPr>
        <w:t xml:space="preserve"> et al.</w:t>
      </w:r>
      <w:r w:rsidR="00063EEC">
        <w:rPr>
          <w:noProof/>
        </w:rPr>
        <w:t>, 2002)</w:t>
      </w:r>
      <w:r w:rsidR="00063EEC">
        <w:fldChar w:fldCharType="end"/>
      </w:r>
      <w:r w:rsidR="00861B97">
        <w:t>.</w:t>
      </w:r>
      <w:r w:rsidR="006E6C1E">
        <w:t xml:space="preserve"> Studies conducted overseas demonstrated that consumers with higher educational attainment and income status </w:t>
      </w:r>
      <w:r w:rsidR="005D34E5">
        <w:t xml:space="preserve">were </w:t>
      </w:r>
      <w:r w:rsidR="00A02FCB">
        <w:t xml:space="preserve">more likely to purchase, and be aware of, </w:t>
      </w:r>
      <w:r w:rsidR="006E6C1E">
        <w:t>irradiated foods.</w:t>
      </w:r>
    </w:p>
    <w:p w14:paraId="45A8440D" w14:textId="77777777" w:rsidR="00885783" w:rsidRDefault="007E675A" w:rsidP="00885783">
      <w:r>
        <w:t>No</w:t>
      </w:r>
      <w:r w:rsidR="00FB23FD">
        <w:t xml:space="preserve"> </w:t>
      </w:r>
      <w:r w:rsidR="00FB23FD" w:rsidRPr="009A7515">
        <w:t xml:space="preserve">studies </w:t>
      </w:r>
      <w:r w:rsidR="00FB23FD">
        <w:t>compared the</w:t>
      </w:r>
      <w:r w:rsidR="00FB23FD" w:rsidRPr="009A7515">
        <w:t xml:space="preserve"> </w:t>
      </w:r>
      <w:r w:rsidR="00FB23FD">
        <w:t xml:space="preserve">differences in consumer responses between voluntary and mandatory food irradiation labels. </w:t>
      </w:r>
      <w:r>
        <w:t>T</w:t>
      </w:r>
      <w:r w:rsidR="00885783" w:rsidRPr="00F50FE4">
        <w:t xml:space="preserve">he review </w:t>
      </w:r>
      <w:r w:rsidR="00885783">
        <w:t>provides</w:t>
      </w:r>
      <w:r w:rsidR="00885783" w:rsidRPr="00F50FE4">
        <w:t xml:space="preserve"> some evidence with regard to the differences between consumer attitude</w:t>
      </w:r>
      <w:r w:rsidR="002E3124">
        <w:t>s</w:t>
      </w:r>
      <w:r w:rsidR="00885783" w:rsidRPr="00F50FE4">
        <w:t xml:space="preserve"> towards mandatory and voluntary food labelling. </w:t>
      </w:r>
      <w:r w:rsidR="00885783">
        <w:t>R</w:t>
      </w:r>
      <w:r w:rsidR="00885783" w:rsidRPr="00F50FE4">
        <w:t>emoval of mandatory labelling</w:t>
      </w:r>
      <w:r w:rsidR="00885783">
        <w:t xml:space="preserve"> may</w:t>
      </w:r>
      <w:r w:rsidR="00885783" w:rsidRPr="00F50FE4">
        <w:t xml:space="preserve"> impact </w:t>
      </w:r>
      <w:r w:rsidR="002E3124">
        <w:t xml:space="preserve">on </w:t>
      </w:r>
      <w:r w:rsidR="00885783">
        <w:t xml:space="preserve">the </w:t>
      </w:r>
      <w:r w:rsidR="00885783" w:rsidRPr="00F50FE4">
        <w:t>ability of consumer</w:t>
      </w:r>
      <w:r w:rsidR="00885783">
        <w:t>s</w:t>
      </w:r>
      <w:r w:rsidR="00885783" w:rsidRPr="00F50FE4">
        <w:t xml:space="preserve"> to make informed choice</w:t>
      </w:r>
      <w:r w:rsidR="00885783">
        <w:t xml:space="preserve">s. Consumers averse to food irradiation </w:t>
      </w:r>
      <w:r>
        <w:t xml:space="preserve">may </w:t>
      </w:r>
      <w:r w:rsidR="00885783">
        <w:t xml:space="preserve">use other food labelling information as a proxy for irradiation status, or avoid food types that are known to be irradiated. </w:t>
      </w:r>
    </w:p>
    <w:p w14:paraId="45A8440E" w14:textId="77777777" w:rsidR="007E675A" w:rsidRDefault="007E675A" w:rsidP="007E675A">
      <w:r w:rsidRPr="00F50FE4">
        <w:t xml:space="preserve">The ‘right to know’ is a </w:t>
      </w:r>
      <w:r>
        <w:t xml:space="preserve">common </w:t>
      </w:r>
      <w:r w:rsidRPr="00F50FE4">
        <w:t>theme</w:t>
      </w:r>
      <w:r>
        <w:t xml:space="preserve"> raised. The cost to consumers (and therefore society) of removing irradiation labelling, is related to a number of factors; such as the resistance to irradiated food, the proportion of individuals that choose food products based on their irradiation status (whether positive or negative) and the ease of obtain</w:t>
      </w:r>
      <w:r w:rsidR="002E3124">
        <w:t>ing</w:t>
      </w:r>
      <w:r>
        <w:t xml:space="preserve"> product information in the absence of the label. </w:t>
      </w:r>
    </w:p>
    <w:p w14:paraId="45A8440F" w14:textId="77777777" w:rsidR="00893BCD" w:rsidRDefault="007E675A" w:rsidP="00885783">
      <w:r>
        <w:lastRenderedPageBreak/>
        <w:t>I</w:t>
      </w:r>
      <w:r w:rsidR="00885783">
        <w:t xml:space="preserve">t is unclear if the price of irradiated food would increase, decrease or stay the same under a voluntary labelling permission. </w:t>
      </w:r>
      <w:r w:rsidR="00A02FCB">
        <w:t>S</w:t>
      </w:r>
      <w:r w:rsidRPr="009A7515">
        <w:t xml:space="preserve">ome </w:t>
      </w:r>
      <w:r>
        <w:t>irradiated produce can be sold at parity</w:t>
      </w:r>
      <w:r w:rsidRPr="009A7515">
        <w:t xml:space="preserve"> to non-irradiated foods because irradiation effectively decrea</w:t>
      </w:r>
      <w:r>
        <w:t xml:space="preserve">ses product deterioration by </w:t>
      </w:r>
      <w:r w:rsidRPr="009A7515">
        <w:t>increas</w:t>
      </w:r>
      <w:r>
        <w:t>ing</w:t>
      </w:r>
      <w:r w:rsidRPr="009A7515">
        <w:t xml:space="preserve"> shelf-life</w:t>
      </w:r>
      <w:r w:rsidR="00287A68">
        <w:t>, or substitute for other types of product treatment</w:t>
      </w:r>
      <w:r w:rsidR="00893BCD" w:rsidRPr="00893BCD">
        <w:t xml:space="preserve"> </w:t>
      </w:r>
    </w:p>
    <w:p w14:paraId="45A84410" w14:textId="77777777" w:rsidR="00893BCD" w:rsidRDefault="00893BCD" w:rsidP="00885783">
      <w:r>
        <w:t xml:space="preserve">The main limitation of the review is the generalisability of the findings to the Australian and New Zealand context, since the majority of the data are obtained from international studies and the costs and benefits of mandatory and voluntary labels </w:t>
      </w:r>
      <w:r w:rsidR="002E3124">
        <w:t xml:space="preserve">are </w:t>
      </w:r>
      <w:r>
        <w:t xml:space="preserve">derived from GM studies. </w:t>
      </w:r>
    </w:p>
    <w:p w14:paraId="45A84411" w14:textId="77777777" w:rsidR="0013761E" w:rsidRDefault="0013761E" w:rsidP="0013761E">
      <w:r>
        <w:t>In conclusion, mov</w:t>
      </w:r>
      <w:r w:rsidR="007C57EB">
        <w:t>ing</w:t>
      </w:r>
      <w:r>
        <w:t xml:space="preserve"> from mandatory irradiation food labelling, to voluntary (at the discretion of the producer) or no irradiation labelling, the following should be considered.    </w:t>
      </w:r>
    </w:p>
    <w:p w14:paraId="45A84412" w14:textId="77777777" w:rsidR="0013761E" w:rsidRDefault="0013761E" w:rsidP="0013761E">
      <w:pPr>
        <w:pStyle w:val="ListParagraph"/>
        <w:numPr>
          <w:ilvl w:val="0"/>
          <w:numId w:val="45"/>
        </w:numPr>
        <w:rPr>
          <w:rFonts w:ascii="Arial" w:hAnsi="Arial" w:cs="Arial"/>
        </w:rPr>
      </w:pPr>
      <w:r>
        <w:rPr>
          <w:rFonts w:ascii="Arial" w:hAnsi="Arial" w:cs="Arial"/>
        </w:rPr>
        <w:t>A</w:t>
      </w:r>
      <w:r w:rsidRPr="00121736">
        <w:rPr>
          <w:rFonts w:ascii="Arial" w:hAnsi="Arial" w:cs="Arial"/>
        </w:rPr>
        <w:t xml:space="preserve">wareness of food irradiation in Australia and New Zealand is low and a general view is that very little is currently done to address the low level of awareness and understanding of the process of irradiation. </w:t>
      </w:r>
    </w:p>
    <w:p w14:paraId="45A84413" w14:textId="77777777" w:rsidR="0013761E" w:rsidRDefault="0013761E" w:rsidP="0013761E">
      <w:pPr>
        <w:pStyle w:val="ListParagraph"/>
        <w:numPr>
          <w:ilvl w:val="0"/>
          <w:numId w:val="45"/>
        </w:numPr>
        <w:rPr>
          <w:rFonts w:ascii="Arial" w:hAnsi="Arial" w:cs="Arial"/>
        </w:rPr>
      </w:pPr>
      <w:r w:rsidRPr="00121736">
        <w:rPr>
          <w:rFonts w:ascii="Arial" w:hAnsi="Arial" w:cs="Arial"/>
        </w:rPr>
        <w:t>Public education and information programs can increase public awareness of the benefits, costs and risks of food irradiation. Those studies that used a food irradiation benefits statement noted a significant chang</w:t>
      </w:r>
      <w:r w:rsidR="0079218D">
        <w:rPr>
          <w:rFonts w:ascii="Arial" w:hAnsi="Arial" w:cs="Arial"/>
        </w:rPr>
        <w:t>e in acceptance and willingness-to-</w:t>
      </w:r>
      <w:r w:rsidRPr="00121736">
        <w:rPr>
          <w:rFonts w:ascii="Arial" w:hAnsi="Arial" w:cs="Arial"/>
        </w:rPr>
        <w:t xml:space="preserve">purchase irradiated foods. </w:t>
      </w:r>
    </w:p>
    <w:p w14:paraId="45A84414" w14:textId="77777777" w:rsidR="0013761E" w:rsidRDefault="0013761E" w:rsidP="0013761E">
      <w:pPr>
        <w:pStyle w:val="ListParagraph"/>
        <w:numPr>
          <w:ilvl w:val="0"/>
          <w:numId w:val="45"/>
        </w:numPr>
        <w:rPr>
          <w:rFonts w:ascii="Arial" w:hAnsi="Arial" w:cs="Arial"/>
        </w:rPr>
      </w:pPr>
      <w:r w:rsidRPr="00121736">
        <w:rPr>
          <w:rFonts w:ascii="Arial" w:hAnsi="Arial" w:cs="Arial"/>
        </w:rPr>
        <w:t xml:space="preserve">Point-of-purchase information and handling instructions also played a major role in changing consumer behaviour. </w:t>
      </w:r>
    </w:p>
    <w:p w14:paraId="45A84415" w14:textId="77777777" w:rsidR="0013761E" w:rsidRPr="00121736" w:rsidRDefault="0013761E" w:rsidP="0013761E">
      <w:pPr>
        <w:pStyle w:val="ListParagraph"/>
        <w:numPr>
          <w:ilvl w:val="0"/>
          <w:numId w:val="45"/>
        </w:numPr>
        <w:rPr>
          <w:rFonts w:ascii="Arial" w:hAnsi="Arial" w:cs="Arial"/>
        </w:rPr>
      </w:pPr>
      <w:r>
        <w:rPr>
          <w:rFonts w:ascii="Arial" w:hAnsi="Arial" w:cs="Arial"/>
        </w:rPr>
        <w:t>In general, e</w:t>
      </w:r>
      <w:r w:rsidRPr="00121736">
        <w:rPr>
          <w:rFonts w:ascii="Arial" w:hAnsi="Arial" w:cs="Arial"/>
        </w:rPr>
        <w:t>ducation has an important role to play, since the more acceptable the food technology, the lower the negative impact</w:t>
      </w:r>
      <w:r>
        <w:rPr>
          <w:rFonts w:ascii="Arial" w:hAnsi="Arial" w:cs="Arial"/>
        </w:rPr>
        <w:t>.</w:t>
      </w:r>
    </w:p>
    <w:p w14:paraId="45A84416" w14:textId="77777777" w:rsidR="001C7361" w:rsidRPr="00F50FE4" w:rsidRDefault="001C7361" w:rsidP="00C0542F"/>
    <w:p w14:paraId="45A84417" w14:textId="77777777" w:rsidR="00861B97" w:rsidRDefault="001C7361" w:rsidP="00861B97">
      <w:pPr>
        <w:pStyle w:val="Heading1"/>
      </w:pPr>
      <w:bookmarkStart w:id="46" w:name="_Toc400399305"/>
      <w:bookmarkEnd w:id="46"/>
      <w:r w:rsidRPr="00F50FE4">
        <w:br w:type="page"/>
      </w:r>
      <w:bookmarkStart w:id="47" w:name="_Toc400399306"/>
      <w:r w:rsidRPr="00F50FE4">
        <w:lastRenderedPageBreak/>
        <w:t>References</w:t>
      </w:r>
      <w:bookmarkEnd w:id="47"/>
    </w:p>
    <w:p w14:paraId="45A84418"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fldChar w:fldCharType="begin"/>
      </w:r>
      <w:r w:rsidRPr="00861B97">
        <w:rPr>
          <w:rFonts w:ascii="Arial" w:hAnsi="Arial" w:cs="Arial"/>
          <w:sz w:val="22"/>
          <w:szCs w:val="22"/>
        </w:rPr>
        <w:instrText xml:space="preserve"> ADDIN EN.REFLIST </w:instrText>
      </w:r>
      <w:r w:rsidRPr="00861B97">
        <w:rPr>
          <w:rFonts w:ascii="Arial" w:hAnsi="Arial" w:cs="Arial"/>
          <w:sz w:val="22"/>
          <w:szCs w:val="22"/>
        </w:rPr>
        <w:fldChar w:fldCharType="separate"/>
      </w:r>
      <w:r w:rsidRPr="00861B97">
        <w:rPr>
          <w:rFonts w:ascii="Arial" w:hAnsi="Arial" w:cs="Arial"/>
          <w:sz w:val="22"/>
          <w:szCs w:val="22"/>
        </w:rPr>
        <w:t xml:space="preserve">2004. Executive summaries. </w:t>
      </w:r>
      <w:r w:rsidRPr="00861B97">
        <w:rPr>
          <w:rFonts w:ascii="Arial" w:hAnsi="Arial" w:cs="Arial"/>
          <w:i/>
          <w:sz w:val="22"/>
          <w:szCs w:val="22"/>
        </w:rPr>
        <w:t>International Food &amp; Agribusiness Management Review</w:t>
      </w:r>
      <w:r w:rsidRPr="00861B97">
        <w:rPr>
          <w:rFonts w:ascii="Arial" w:hAnsi="Arial" w:cs="Arial"/>
          <w:sz w:val="22"/>
          <w:szCs w:val="22"/>
        </w:rPr>
        <w:t xml:space="preserve"> </w:t>
      </w:r>
      <w:r w:rsidRPr="00861B97">
        <w:rPr>
          <w:rFonts w:ascii="Arial" w:hAnsi="Arial" w:cs="Arial"/>
          <w:b/>
          <w:sz w:val="22"/>
          <w:szCs w:val="22"/>
        </w:rPr>
        <w:t>7</w:t>
      </w:r>
      <w:r w:rsidRPr="00861B97">
        <w:rPr>
          <w:rFonts w:ascii="Arial" w:hAnsi="Arial" w:cs="Arial"/>
          <w:sz w:val="22"/>
          <w:szCs w:val="22"/>
        </w:rPr>
        <w:t>: 1-6.</w:t>
      </w:r>
    </w:p>
    <w:p w14:paraId="45A84419"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A.A. 1997. Europe outlines labelling rules for genetic modification seeds. </w:t>
      </w:r>
      <w:r w:rsidRPr="00861B97">
        <w:rPr>
          <w:rFonts w:ascii="Arial" w:hAnsi="Arial" w:cs="Arial"/>
          <w:i/>
          <w:sz w:val="22"/>
          <w:szCs w:val="22"/>
        </w:rPr>
        <w:t>Nature</w:t>
      </w:r>
      <w:r w:rsidRPr="00861B97">
        <w:rPr>
          <w:rFonts w:ascii="Arial" w:hAnsi="Arial" w:cs="Arial"/>
          <w:sz w:val="22"/>
          <w:szCs w:val="22"/>
        </w:rPr>
        <w:t xml:space="preserve"> </w:t>
      </w:r>
      <w:r w:rsidRPr="00861B97">
        <w:rPr>
          <w:rFonts w:ascii="Arial" w:hAnsi="Arial" w:cs="Arial"/>
          <w:b/>
          <w:sz w:val="22"/>
          <w:szCs w:val="22"/>
        </w:rPr>
        <w:t>386</w:t>
      </w:r>
      <w:r w:rsidRPr="00861B97">
        <w:rPr>
          <w:rFonts w:ascii="Arial" w:hAnsi="Arial" w:cs="Arial"/>
          <w:sz w:val="22"/>
          <w:szCs w:val="22"/>
        </w:rPr>
        <w:t>: 532.</w:t>
      </w:r>
    </w:p>
    <w:p w14:paraId="45A8441A"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Andrews LS, Ahmedna M, Grodner RM, Liuzzo JA, Murano PS, Murano EA, et al. 1998. Food preservation using ionizing radiation. </w:t>
      </w:r>
      <w:r w:rsidRPr="00861B97">
        <w:rPr>
          <w:rFonts w:ascii="Arial" w:hAnsi="Arial" w:cs="Arial"/>
          <w:i/>
          <w:sz w:val="22"/>
          <w:szCs w:val="22"/>
        </w:rPr>
        <w:t>Reviews of environmental contamination and toxicology</w:t>
      </w:r>
      <w:r w:rsidRPr="00861B97">
        <w:rPr>
          <w:rFonts w:ascii="Arial" w:hAnsi="Arial" w:cs="Arial"/>
          <w:sz w:val="22"/>
          <w:szCs w:val="22"/>
        </w:rPr>
        <w:t xml:space="preserve"> </w:t>
      </w:r>
      <w:r w:rsidRPr="00861B97">
        <w:rPr>
          <w:rFonts w:ascii="Arial" w:hAnsi="Arial" w:cs="Arial"/>
          <w:b/>
          <w:sz w:val="22"/>
          <w:szCs w:val="22"/>
        </w:rPr>
        <w:t>154</w:t>
      </w:r>
      <w:r w:rsidRPr="00861B97">
        <w:rPr>
          <w:rFonts w:ascii="Arial" w:hAnsi="Arial" w:cs="Arial"/>
          <w:sz w:val="22"/>
          <w:szCs w:val="22"/>
        </w:rPr>
        <w:t>: 1-53.</w:t>
      </w:r>
    </w:p>
    <w:p w14:paraId="45A8441B"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Angulo AM, Gil JM. 2007. Risk perception and consumer willingness to pay for certified beef in spain. </w:t>
      </w:r>
      <w:r w:rsidRPr="00861B97">
        <w:rPr>
          <w:rFonts w:ascii="Arial" w:hAnsi="Arial" w:cs="Arial"/>
          <w:i/>
          <w:sz w:val="22"/>
          <w:szCs w:val="22"/>
        </w:rPr>
        <w:t>Food Quality &amp; Preference</w:t>
      </w:r>
      <w:r w:rsidRPr="00861B97">
        <w:rPr>
          <w:rFonts w:ascii="Arial" w:hAnsi="Arial" w:cs="Arial"/>
          <w:sz w:val="22"/>
          <w:szCs w:val="22"/>
        </w:rPr>
        <w:t xml:space="preserve"> </w:t>
      </w:r>
      <w:r w:rsidRPr="00861B97">
        <w:rPr>
          <w:rFonts w:ascii="Arial" w:hAnsi="Arial" w:cs="Arial"/>
          <w:b/>
          <w:sz w:val="22"/>
          <w:szCs w:val="22"/>
        </w:rPr>
        <w:t>18</w:t>
      </w:r>
      <w:r w:rsidRPr="00861B97">
        <w:rPr>
          <w:rFonts w:ascii="Arial" w:hAnsi="Arial" w:cs="Arial"/>
          <w:sz w:val="22"/>
          <w:szCs w:val="22"/>
        </w:rPr>
        <w:t>: 1106-1117.</w:t>
      </w:r>
    </w:p>
    <w:p w14:paraId="45A8441C"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Arvanitoyannis IS. 2010. Consumer behavior toward irradiated food. In </w:t>
      </w:r>
      <w:r w:rsidRPr="00861B97">
        <w:rPr>
          <w:rFonts w:ascii="Arial" w:hAnsi="Arial" w:cs="Arial"/>
          <w:i/>
          <w:sz w:val="22"/>
          <w:szCs w:val="22"/>
        </w:rPr>
        <w:t>Irradiation of food commodities: Techniques, applications, detection, legislation, safety and consumer opinion</w:t>
      </w:r>
      <w:r w:rsidRPr="00861B97">
        <w:rPr>
          <w:rFonts w:ascii="Arial" w:hAnsi="Arial" w:cs="Arial"/>
          <w:sz w:val="22"/>
          <w:szCs w:val="22"/>
        </w:rPr>
        <w:t>.</w:t>
      </w:r>
    </w:p>
    <w:p w14:paraId="45A8441D"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Audige L BM, Griffin D, Middleton P, Reeves BC. . 2004. Systematic reviews of nonrandomized clinical studies in the orthopaedic literature. </w:t>
      </w:r>
      <w:r w:rsidRPr="00861B97">
        <w:rPr>
          <w:rFonts w:ascii="Arial" w:hAnsi="Arial" w:cs="Arial"/>
          <w:i/>
          <w:sz w:val="22"/>
          <w:szCs w:val="22"/>
        </w:rPr>
        <w:t>Clinical Orthopaedics</w:t>
      </w:r>
      <w:r w:rsidRPr="00861B97">
        <w:rPr>
          <w:rFonts w:ascii="Arial" w:hAnsi="Arial" w:cs="Arial"/>
          <w:sz w:val="22"/>
          <w:szCs w:val="22"/>
        </w:rPr>
        <w:t>: 249-257.</w:t>
      </w:r>
    </w:p>
    <w:p w14:paraId="45A8441E"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Bender AE. 1986. Food irradiation. </w:t>
      </w:r>
      <w:r w:rsidRPr="00861B97">
        <w:rPr>
          <w:rFonts w:ascii="Arial" w:hAnsi="Arial" w:cs="Arial"/>
          <w:i/>
          <w:sz w:val="22"/>
          <w:szCs w:val="22"/>
        </w:rPr>
        <w:t>Journal of the Royal Society of Health</w:t>
      </w:r>
      <w:r w:rsidRPr="00861B97">
        <w:rPr>
          <w:rFonts w:ascii="Arial" w:hAnsi="Arial" w:cs="Arial"/>
          <w:sz w:val="22"/>
          <w:szCs w:val="22"/>
        </w:rPr>
        <w:t xml:space="preserve"> </w:t>
      </w:r>
      <w:r w:rsidRPr="00861B97">
        <w:rPr>
          <w:rFonts w:ascii="Arial" w:hAnsi="Arial" w:cs="Arial"/>
          <w:b/>
          <w:sz w:val="22"/>
          <w:szCs w:val="22"/>
        </w:rPr>
        <w:t>106</w:t>
      </w:r>
      <w:r w:rsidRPr="00861B97">
        <w:rPr>
          <w:rFonts w:ascii="Arial" w:hAnsi="Arial" w:cs="Arial"/>
          <w:sz w:val="22"/>
          <w:szCs w:val="22"/>
        </w:rPr>
        <w:t>: 80-81.</w:t>
      </w:r>
    </w:p>
    <w:p w14:paraId="45A8441F"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Berenji S. 2007. Consumers and the case for labeling genfoods. </w:t>
      </w:r>
      <w:r w:rsidRPr="00861B97">
        <w:rPr>
          <w:rFonts w:ascii="Arial" w:hAnsi="Arial" w:cs="Arial"/>
          <w:i/>
          <w:sz w:val="22"/>
          <w:szCs w:val="22"/>
        </w:rPr>
        <w:t>Journal of Research for Consumers</w:t>
      </w:r>
      <w:r w:rsidRPr="00861B97">
        <w:rPr>
          <w:rFonts w:ascii="Arial" w:hAnsi="Arial" w:cs="Arial"/>
          <w:sz w:val="22"/>
          <w:szCs w:val="22"/>
        </w:rPr>
        <w:t>: 1-7.</w:t>
      </w:r>
    </w:p>
    <w:p w14:paraId="45A84420"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Boschert K, Gill B. 2005. Germany's agri-biotechnology policy: Precaution for choice and alternatives. </w:t>
      </w:r>
      <w:r w:rsidRPr="00861B97">
        <w:rPr>
          <w:rFonts w:ascii="Arial" w:hAnsi="Arial" w:cs="Arial"/>
          <w:i/>
          <w:sz w:val="22"/>
          <w:szCs w:val="22"/>
        </w:rPr>
        <w:t>Science &amp; Public Policy (SPP)</w:t>
      </w:r>
      <w:r w:rsidRPr="00861B97">
        <w:rPr>
          <w:rFonts w:ascii="Arial" w:hAnsi="Arial" w:cs="Arial"/>
          <w:sz w:val="22"/>
          <w:szCs w:val="22"/>
        </w:rPr>
        <w:t xml:space="preserve"> </w:t>
      </w:r>
      <w:r w:rsidRPr="00861B97">
        <w:rPr>
          <w:rFonts w:ascii="Arial" w:hAnsi="Arial" w:cs="Arial"/>
          <w:b/>
          <w:sz w:val="22"/>
          <w:szCs w:val="22"/>
        </w:rPr>
        <w:t>32</w:t>
      </w:r>
      <w:r w:rsidRPr="00861B97">
        <w:rPr>
          <w:rFonts w:ascii="Arial" w:hAnsi="Arial" w:cs="Arial"/>
          <w:sz w:val="22"/>
          <w:szCs w:val="22"/>
        </w:rPr>
        <w:t>: 285-292.</w:t>
      </w:r>
    </w:p>
    <w:p w14:paraId="45A84421"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Brown JL, Ping Y. 2003. Consumer perception of risk associated with eating genetically engineered soybeans is less in the presence of a perceived consumer benefit. </w:t>
      </w:r>
      <w:r w:rsidRPr="00861B97">
        <w:rPr>
          <w:rFonts w:ascii="Arial" w:hAnsi="Arial" w:cs="Arial"/>
          <w:i/>
          <w:sz w:val="22"/>
          <w:szCs w:val="22"/>
        </w:rPr>
        <w:t>Journal of the American Dietetic Association</w:t>
      </w:r>
      <w:r w:rsidRPr="00861B97">
        <w:rPr>
          <w:rFonts w:ascii="Arial" w:hAnsi="Arial" w:cs="Arial"/>
          <w:sz w:val="22"/>
          <w:szCs w:val="22"/>
        </w:rPr>
        <w:t xml:space="preserve"> </w:t>
      </w:r>
      <w:r w:rsidRPr="00861B97">
        <w:rPr>
          <w:rFonts w:ascii="Arial" w:hAnsi="Arial" w:cs="Arial"/>
          <w:b/>
          <w:sz w:val="22"/>
          <w:szCs w:val="22"/>
        </w:rPr>
        <w:t>103</w:t>
      </w:r>
      <w:r w:rsidRPr="00861B97">
        <w:rPr>
          <w:rFonts w:ascii="Arial" w:hAnsi="Arial" w:cs="Arial"/>
          <w:sz w:val="22"/>
          <w:szCs w:val="22"/>
        </w:rPr>
        <w:t>: 208-214.</w:t>
      </w:r>
    </w:p>
    <w:p w14:paraId="45A84422"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Bruhn CM, Sommer R, Schutz HG. 1986. Effect of an educational pamphlet and posters on attitude toward food irradiation. </w:t>
      </w:r>
      <w:r w:rsidRPr="00861B97">
        <w:rPr>
          <w:rFonts w:ascii="Arial" w:hAnsi="Arial" w:cs="Arial"/>
          <w:i/>
          <w:sz w:val="22"/>
          <w:szCs w:val="22"/>
        </w:rPr>
        <w:t>Journal of Industrial Irradiation Technology</w:t>
      </w:r>
      <w:r w:rsidRPr="00861B97">
        <w:rPr>
          <w:rFonts w:ascii="Arial" w:hAnsi="Arial" w:cs="Arial"/>
          <w:sz w:val="22"/>
          <w:szCs w:val="22"/>
        </w:rPr>
        <w:t xml:space="preserve"> </w:t>
      </w:r>
      <w:r w:rsidRPr="00861B97">
        <w:rPr>
          <w:rFonts w:ascii="Arial" w:hAnsi="Arial" w:cs="Arial"/>
          <w:b/>
          <w:sz w:val="22"/>
          <w:szCs w:val="22"/>
        </w:rPr>
        <w:t>4</w:t>
      </w:r>
      <w:r w:rsidRPr="00861B97">
        <w:rPr>
          <w:rFonts w:ascii="Arial" w:hAnsi="Arial" w:cs="Arial"/>
          <w:sz w:val="22"/>
          <w:szCs w:val="22"/>
        </w:rPr>
        <w:t>: 1-20.</w:t>
      </w:r>
    </w:p>
    <w:p w14:paraId="45A84423"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Capps O, Jr. 1992. Consumer response to changes in food labeling: Discussion. </w:t>
      </w:r>
      <w:r w:rsidRPr="00861B97">
        <w:rPr>
          <w:rFonts w:ascii="Arial" w:hAnsi="Arial" w:cs="Arial"/>
          <w:i/>
          <w:sz w:val="22"/>
          <w:szCs w:val="22"/>
        </w:rPr>
        <w:t>American Journal of Agricultural Economics</w:t>
      </w:r>
      <w:r w:rsidRPr="00861B97">
        <w:rPr>
          <w:rFonts w:ascii="Arial" w:hAnsi="Arial" w:cs="Arial"/>
          <w:sz w:val="22"/>
          <w:szCs w:val="22"/>
        </w:rPr>
        <w:t xml:space="preserve"> </w:t>
      </w:r>
      <w:r w:rsidRPr="00861B97">
        <w:rPr>
          <w:rFonts w:ascii="Arial" w:hAnsi="Arial" w:cs="Arial"/>
          <w:b/>
          <w:sz w:val="22"/>
          <w:szCs w:val="22"/>
        </w:rPr>
        <w:t>74</w:t>
      </w:r>
      <w:r w:rsidRPr="00861B97">
        <w:rPr>
          <w:rFonts w:ascii="Arial" w:hAnsi="Arial" w:cs="Arial"/>
          <w:sz w:val="22"/>
          <w:szCs w:val="22"/>
        </w:rPr>
        <w:t>: 1215-1216.</w:t>
      </w:r>
    </w:p>
    <w:p w14:paraId="45A84424"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Carter CA, Gruere GP. 2003. Mandatory labeling of genetically modified foods: Does it really provide consumer choice? </w:t>
      </w:r>
      <w:r w:rsidRPr="00861B97">
        <w:rPr>
          <w:rFonts w:ascii="Arial" w:hAnsi="Arial" w:cs="Arial"/>
          <w:i/>
          <w:sz w:val="22"/>
          <w:szCs w:val="22"/>
        </w:rPr>
        <w:t>AgBioForum</w:t>
      </w:r>
      <w:r w:rsidRPr="00861B97">
        <w:rPr>
          <w:rFonts w:ascii="Arial" w:hAnsi="Arial" w:cs="Arial"/>
          <w:sz w:val="22"/>
          <w:szCs w:val="22"/>
        </w:rPr>
        <w:t xml:space="preserve"> </w:t>
      </w:r>
      <w:r w:rsidRPr="00861B97">
        <w:rPr>
          <w:rFonts w:ascii="Arial" w:hAnsi="Arial" w:cs="Arial"/>
          <w:b/>
          <w:sz w:val="22"/>
          <w:szCs w:val="22"/>
        </w:rPr>
        <w:t>6</w:t>
      </w:r>
      <w:r w:rsidRPr="00861B97">
        <w:rPr>
          <w:rFonts w:ascii="Arial" w:hAnsi="Arial" w:cs="Arial"/>
          <w:sz w:val="22"/>
          <w:szCs w:val="22"/>
        </w:rPr>
        <w:t>: 68-70.</w:t>
      </w:r>
    </w:p>
    <w:p w14:paraId="45A84425"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Cottee J, Kunstadt P, Fraser F. 1995. Consumer acceptance of irradiated chicken and produce in the u.S.A. </w:t>
      </w:r>
      <w:r w:rsidRPr="00861B97">
        <w:rPr>
          <w:rFonts w:ascii="Arial" w:hAnsi="Arial" w:cs="Arial"/>
          <w:i/>
          <w:sz w:val="22"/>
          <w:szCs w:val="22"/>
        </w:rPr>
        <w:t>Radiation Physics and Chemistry</w:t>
      </w:r>
      <w:r w:rsidRPr="00861B97">
        <w:rPr>
          <w:rFonts w:ascii="Arial" w:hAnsi="Arial" w:cs="Arial"/>
          <w:sz w:val="22"/>
          <w:szCs w:val="22"/>
        </w:rPr>
        <w:t xml:space="preserve"> </w:t>
      </w:r>
      <w:r w:rsidRPr="00861B97">
        <w:rPr>
          <w:rFonts w:ascii="Arial" w:hAnsi="Arial" w:cs="Arial"/>
          <w:b/>
          <w:sz w:val="22"/>
          <w:szCs w:val="22"/>
        </w:rPr>
        <w:t>46</w:t>
      </w:r>
      <w:r w:rsidRPr="00861B97">
        <w:rPr>
          <w:rFonts w:ascii="Arial" w:hAnsi="Arial" w:cs="Arial"/>
          <w:sz w:val="22"/>
          <w:szCs w:val="22"/>
        </w:rPr>
        <w:t>: 673-676.</w:t>
      </w:r>
    </w:p>
    <w:p w14:paraId="45A84426"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Council AaNZFRM. </w:t>
      </w:r>
      <w:r w:rsidRPr="00861B97">
        <w:rPr>
          <w:rFonts w:ascii="Arial" w:hAnsi="Arial" w:cs="Arial"/>
          <w:i/>
          <w:sz w:val="22"/>
          <w:szCs w:val="22"/>
        </w:rPr>
        <w:t>Labelling logic. Review of food labelling law and policy.</w:t>
      </w:r>
      <w:r w:rsidRPr="00861B97">
        <w:rPr>
          <w:rFonts w:ascii="Arial" w:hAnsi="Arial" w:cs="Arial"/>
          <w:sz w:val="22"/>
          <w:szCs w:val="22"/>
        </w:rPr>
        <w:t xml:space="preserve"> 2011.</w:t>
      </w:r>
    </w:p>
    <w:p w14:paraId="45A84427"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Crowley ML, Gaboury DJ, Witt D. 2002. Chefs’ attitudes in north-eastern us toward irradiated beef, olestra, rbst and genetically engineered tomatoes. </w:t>
      </w:r>
      <w:r w:rsidRPr="00861B97">
        <w:rPr>
          <w:rFonts w:ascii="Arial" w:hAnsi="Arial" w:cs="Arial"/>
          <w:i/>
          <w:sz w:val="22"/>
          <w:szCs w:val="22"/>
        </w:rPr>
        <w:t>Food Service Technology</w:t>
      </w:r>
      <w:r w:rsidRPr="00861B97">
        <w:rPr>
          <w:rFonts w:ascii="Arial" w:hAnsi="Arial" w:cs="Arial"/>
          <w:sz w:val="22"/>
          <w:szCs w:val="22"/>
        </w:rPr>
        <w:t xml:space="preserve"> </w:t>
      </w:r>
      <w:r w:rsidRPr="00861B97">
        <w:rPr>
          <w:rFonts w:ascii="Arial" w:hAnsi="Arial" w:cs="Arial"/>
          <w:b/>
          <w:sz w:val="22"/>
          <w:szCs w:val="22"/>
        </w:rPr>
        <w:t>2</w:t>
      </w:r>
      <w:r w:rsidRPr="00861B97">
        <w:rPr>
          <w:rFonts w:ascii="Arial" w:hAnsi="Arial" w:cs="Arial"/>
          <w:sz w:val="22"/>
          <w:szCs w:val="22"/>
        </w:rPr>
        <w:t>: 173-181.</w:t>
      </w:r>
    </w:p>
    <w:p w14:paraId="45A84428"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lastRenderedPageBreak/>
        <w:t xml:space="preserve">Deeks JJ DJ, D'Amico R, Sowden AJ, Sakarovitch C, Song F, et al. 2003. Evaluating non-randomised intervention studies. </w:t>
      </w:r>
      <w:r w:rsidRPr="00861B97">
        <w:rPr>
          <w:rFonts w:ascii="Arial" w:hAnsi="Arial" w:cs="Arial"/>
          <w:i/>
          <w:sz w:val="22"/>
          <w:szCs w:val="22"/>
        </w:rPr>
        <w:t>Health Technology Assessment</w:t>
      </w:r>
      <w:r w:rsidRPr="00861B97">
        <w:rPr>
          <w:rFonts w:ascii="Arial" w:hAnsi="Arial" w:cs="Arial"/>
          <w:sz w:val="22"/>
          <w:szCs w:val="22"/>
        </w:rPr>
        <w:t xml:space="preserve"> </w:t>
      </w:r>
      <w:r w:rsidRPr="00861B97">
        <w:rPr>
          <w:rFonts w:ascii="Arial" w:hAnsi="Arial" w:cs="Arial"/>
          <w:b/>
          <w:sz w:val="22"/>
          <w:szCs w:val="22"/>
        </w:rPr>
        <w:t>7</w:t>
      </w:r>
      <w:r w:rsidRPr="00861B97">
        <w:rPr>
          <w:rFonts w:ascii="Arial" w:hAnsi="Arial" w:cs="Arial"/>
          <w:sz w:val="22"/>
          <w:szCs w:val="22"/>
        </w:rPr>
        <w:t>: 1-173.</w:t>
      </w:r>
    </w:p>
    <w:p w14:paraId="45A84429"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Deliza R, Rosenthal A, Hedderley D, Jaeger SR. 2010. Consumer perception of irradiated fruit: A case study using choice-based conjoint analysis. </w:t>
      </w:r>
      <w:r w:rsidRPr="00861B97">
        <w:rPr>
          <w:rFonts w:ascii="Arial" w:hAnsi="Arial" w:cs="Arial"/>
          <w:i/>
          <w:sz w:val="22"/>
          <w:szCs w:val="22"/>
        </w:rPr>
        <w:t>Journal of Sensory Studies</w:t>
      </w:r>
      <w:r w:rsidRPr="00861B97">
        <w:rPr>
          <w:rFonts w:ascii="Arial" w:hAnsi="Arial" w:cs="Arial"/>
          <w:sz w:val="22"/>
          <w:szCs w:val="22"/>
        </w:rPr>
        <w:t xml:space="preserve"> </w:t>
      </w:r>
      <w:r w:rsidRPr="00861B97">
        <w:rPr>
          <w:rFonts w:ascii="Arial" w:hAnsi="Arial" w:cs="Arial"/>
          <w:b/>
          <w:sz w:val="22"/>
          <w:szCs w:val="22"/>
        </w:rPr>
        <w:t>25</w:t>
      </w:r>
      <w:r w:rsidRPr="00861B97">
        <w:rPr>
          <w:rFonts w:ascii="Arial" w:hAnsi="Arial" w:cs="Arial"/>
          <w:sz w:val="22"/>
          <w:szCs w:val="22"/>
        </w:rPr>
        <w:t>: 184-200.</w:t>
      </w:r>
    </w:p>
    <w:p w14:paraId="45A8442A"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DeRuiter FE, Dwyer J. 2002. Consumer acceptance of irradiated foods: Dawn of a new era? </w:t>
      </w:r>
      <w:r w:rsidRPr="00861B97">
        <w:rPr>
          <w:rFonts w:ascii="Arial" w:hAnsi="Arial" w:cs="Arial"/>
          <w:i/>
          <w:sz w:val="22"/>
          <w:szCs w:val="22"/>
        </w:rPr>
        <w:t>Food Service Technology</w:t>
      </w:r>
      <w:r w:rsidRPr="00861B97">
        <w:rPr>
          <w:rFonts w:ascii="Arial" w:hAnsi="Arial" w:cs="Arial"/>
          <w:sz w:val="22"/>
          <w:szCs w:val="22"/>
        </w:rPr>
        <w:t xml:space="preserve"> </w:t>
      </w:r>
      <w:r w:rsidRPr="00861B97">
        <w:rPr>
          <w:rFonts w:ascii="Arial" w:hAnsi="Arial" w:cs="Arial"/>
          <w:b/>
          <w:sz w:val="22"/>
          <w:szCs w:val="22"/>
        </w:rPr>
        <w:t>2</w:t>
      </w:r>
      <w:r w:rsidRPr="00861B97">
        <w:rPr>
          <w:rFonts w:ascii="Arial" w:hAnsi="Arial" w:cs="Arial"/>
          <w:sz w:val="22"/>
          <w:szCs w:val="22"/>
        </w:rPr>
        <w:t>: 47-58.</w:t>
      </w:r>
    </w:p>
    <w:p w14:paraId="45A8442B"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Donaldson C, Mapp T, Ryan M, Curtin K. 1996. Estimating the economic benefits of avoiding food-borne risk: Is 'willingness to pay' feasible? </w:t>
      </w:r>
      <w:r w:rsidRPr="00861B97">
        <w:rPr>
          <w:rFonts w:ascii="Arial" w:hAnsi="Arial" w:cs="Arial"/>
          <w:i/>
          <w:sz w:val="22"/>
          <w:szCs w:val="22"/>
        </w:rPr>
        <w:t>Epidemiology and Infection</w:t>
      </w:r>
      <w:r w:rsidRPr="00861B97">
        <w:rPr>
          <w:rFonts w:ascii="Arial" w:hAnsi="Arial" w:cs="Arial"/>
          <w:sz w:val="22"/>
          <w:szCs w:val="22"/>
        </w:rPr>
        <w:t xml:space="preserve"> </w:t>
      </w:r>
      <w:r w:rsidRPr="00861B97">
        <w:rPr>
          <w:rFonts w:ascii="Arial" w:hAnsi="Arial" w:cs="Arial"/>
          <w:b/>
          <w:sz w:val="22"/>
          <w:szCs w:val="22"/>
        </w:rPr>
        <w:t>116</w:t>
      </w:r>
      <w:r w:rsidRPr="00861B97">
        <w:rPr>
          <w:rFonts w:ascii="Arial" w:hAnsi="Arial" w:cs="Arial"/>
          <w:sz w:val="22"/>
          <w:szCs w:val="22"/>
        </w:rPr>
        <w:t>: 285-294.</w:t>
      </w:r>
    </w:p>
    <w:p w14:paraId="45A8442C"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Flores A, Hough G. 2008. Perception of irradiated foods among students (secondary, university [food science and n</w:t>
      </w:r>
      <w:r>
        <w:rPr>
          <w:rFonts w:ascii="Arial" w:hAnsi="Arial" w:cs="Arial"/>
          <w:sz w:val="22"/>
          <w:szCs w:val="22"/>
        </w:rPr>
        <w:t>onfood science]) and adults in A</w:t>
      </w:r>
      <w:r w:rsidRPr="00861B97">
        <w:rPr>
          <w:rFonts w:ascii="Arial" w:hAnsi="Arial" w:cs="Arial"/>
          <w:sz w:val="22"/>
          <w:szCs w:val="22"/>
        </w:rPr>
        <w:t xml:space="preserve">rgentina. </w:t>
      </w:r>
      <w:r w:rsidRPr="00861B97">
        <w:rPr>
          <w:rFonts w:ascii="Arial" w:hAnsi="Arial" w:cs="Arial"/>
          <w:i/>
          <w:sz w:val="22"/>
          <w:szCs w:val="22"/>
        </w:rPr>
        <w:t>Journal of Food Processing &amp; Preservation</w:t>
      </w:r>
      <w:r w:rsidRPr="00861B97">
        <w:rPr>
          <w:rFonts w:ascii="Arial" w:hAnsi="Arial" w:cs="Arial"/>
          <w:sz w:val="22"/>
          <w:szCs w:val="22"/>
        </w:rPr>
        <w:t xml:space="preserve"> </w:t>
      </w:r>
      <w:r w:rsidRPr="00861B97">
        <w:rPr>
          <w:rFonts w:ascii="Arial" w:hAnsi="Arial" w:cs="Arial"/>
          <w:b/>
          <w:sz w:val="22"/>
          <w:szCs w:val="22"/>
        </w:rPr>
        <w:t>32</w:t>
      </w:r>
      <w:r w:rsidRPr="00861B97">
        <w:rPr>
          <w:rFonts w:ascii="Arial" w:hAnsi="Arial" w:cs="Arial"/>
          <w:sz w:val="22"/>
          <w:szCs w:val="22"/>
        </w:rPr>
        <w:t>: 361-377.</w:t>
      </w:r>
    </w:p>
    <w:p w14:paraId="45A8442D"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Fox</w:t>
      </w:r>
      <w:r w:rsidR="00315364">
        <w:rPr>
          <w:rFonts w:ascii="Arial" w:hAnsi="Arial" w:cs="Arial"/>
          <w:sz w:val="22"/>
          <w:szCs w:val="22"/>
        </w:rPr>
        <w:t>,</w:t>
      </w:r>
      <w:r w:rsidRPr="00861B97">
        <w:rPr>
          <w:rFonts w:ascii="Arial" w:hAnsi="Arial" w:cs="Arial"/>
          <w:sz w:val="22"/>
          <w:szCs w:val="22"/>
        </w:rPr>
        <w:t xml:space="preserve"> J</w:t>
      </w:r>
      <w:r w:rsidR="00315364">
        <w:rPr>
          <w:rFonts w:ascii="Arial" w:hAnsi="Arial" w:cs="Arial"/>
          <w:sz w:val="22"/>
          <w:szCs w:val="22"/>
        </w:rPr>
        <w:t>.</w:t>
      </w:r>
      <w:r w:rsidRPr="00861B97">
        <w:rPr>
          <w:rFonts w:ascii="Arial" w:hAnsi="Arial" w:cs="Arial"/>
          <w:sz w:val="22"/>
          <w:szCs w:val="22"/>
        </w:rPr>
        <w:t>A</w:t>
      </w:r>
      <w:r w:rsidR="00315364">
        <w:rPr>
          <w:rFonts w:ascii="Arial" w:hAnsi="Arial" w:cs="Arial"/>
          <w:sz w:val="22"/>
          <w:szCs w:val="22"/>
        </w:rPr>
        <w:t>.</w:t>
      </w:r>
      <w:r w:rsidRPr="00861B97">
        <w:rPr>
          <w:rFonts w:ascii="Arial" w:hAnsi="Arial" w:cs="Arial"/>
          <w:sz w:val="22"/>
          <w:szCs w:val="22"/>
        </w:rPr>
        <w:t>a</w:t>
      </w:r>
      <w:r w:rsidR="00315364">
        <w:rPr>
          <w:rFonts w:ascii="Arial" w:hAnsi="Arial" w:cs="Arial"/>
          <w:sz w:val="22"/>
          <w:szCs w:val="22"/>
        </w:rPr>
        <w:t xml:space="preserve">nd </w:t>
      </w:r>
      <w:r w:rsidRPr="00861B97">
        <w:rPr>
          <w:rFonts w:ascii="Arial" w:hAnsi="Arial" w:cs="Arial"/>
          <w:sz w:val="22"/>
          <w:szCs w:val="22"/>
        </w:rPr>
        <w:t>O</w:t>
      </w:r>
      <w:r w:rsidR="00315364">
        <w:rPr>
          <w:rFonts w:ascii="Arial" w:hAnsi="Arial" w:cs="Arial"/>
          <w:sz w:val="22"/>
          <w:szCs w:val="22"/>
        </w:rPr>
        <w:t>lson</w:t>
      </w:r>
      <w:r w:rsidRPr="00861B97">
        <w:rPr>
          <w:rFonts w:ascii="Arial" w:hAnsi="Arial" w:cs="Arial"/>
          <w:sz w:val="22"/>
          <w:szCs w:val="22"/>
        </w:rPr>
        <w:t xml:space="preserve">, D.G. 1998. Market trials of irradiated chicken. </w:t>
      </w:r>
      <w:r w:rsidRPr="00861B97">
        <w:rPr>
          <w:rFonts w:ascii="Arial" w:hAnsi="Arial" w:cs="Arial"/>
          <w:i/>
          <w:sz w:val="22"/>
          <w:szCs w:val="22"/>
        </w:rPr>
        <w:t>Radiation Physics &amp; Chemistry</w:t>
      </w:r>
      <w:r w:rsidRPr="00861B97">
        <w:rPr>
          <w:rFonts w:ascii="Arial" w:hAnsi="Arial" w:cs="Arial"/>
          <w:sz w:val="22"/>
          <w:szCs w:val="22"/>
        </w:rPr>
        <w:t xml:space="preserve"> </w:t>
      </w:r>
      <w:r w:rsidRPr="00861B97">
        <w:rPr>
          <w:rFonts w:ascii="Arial" w:hAnsi="Arial" w:cs="Arial"/>
          <w:b/>
          <w:sz w:val="22"/>
          <w:szCs w:val="22"/>
        </w:rPr>
        <w:t>52</w:t>
      </w:r>
      <w:r w:rsidRPr="00861B97">
        <w:rPr>
          <w:rFonts w:ascii="Arial" w:hAnsi="Arial" w:cs="Arial"/>
          <w:sz w:val="22"/>
          <w:szCs w:val="22"/>
        </w:rPr>
        <w:t>: 63-66.</w:t>
      </w:r>
    </w:p>
    <w:p w14:paraId="45A8442E"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Frenzen PD, DeBess EE, Hechemy KE, Kassenborg H, Kennedy M, McCombs K, et al. 2001. Consumer acceptance of irradiated meat and poultry in the united states. </w:t>
      </w:r>
      <w:r w:rsidRPr="00861B97">
        <w:rPr>
          <w:rFonts w:ascii="Arial" w:hAnsi="Arial" w:cs="Arial"/>
          <w:i/>
          <w:sz w:val="22"/>
          <w:szCs w:val="22"/>
        </w:rPr>
        <w:t>Journal of Food Protection</w:t>
      </w:r>
      <w:r w:rsidRPr="00861B97">
        <w:rPr>
          <w:rFonts w:ascii="Arial" w:hAnsi="Arial" w:cs="Arial"/>
          <w:sz w:val="22"/>
          <w:szCs w:val="22"/>
        </w:rPr>
        <w:t xml:space="preserve"> </w:t>
      </w:r>
      <w:r w:rsidRPr="00861B97">
        <w:rPr>
          <w:rFonts w:ascii="Arial" w:hAnsi="Arial" w:cs="Arial"/>
          <w:b/>
          <w:sz w:val="22"/>
          <w:szCs w:val="22"/>
        </w:rPr>
        <w:t>64</w:t>
      </w:r>
      <w:r w:rsidRPr="00861B97">
        <w:rPr>
          <w:rFonts w:ascii="Arial" w:hAnsi="Arial" w:cs="Arial"/>
          <w:sz w:val="22"/>
          <w:szCs w:val="22"/>
        </w:rPr>
        <w:t>: 2020-2026.</w:t>
      </w:r>
    </w:p>
    <w:p w14:paraId="45A8442F"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FSANZ. </w:t>
      </w:r>
      <w:r w:rsidRPr="00861B97">
        <w:rPr>
          <w:rFonts w:ascii="Arial" w:hAnsi="Arial" w:cs="Arial"/>
          <w:i/>
          <w:sz w:val="22"/>
          <w:szCs w:val="22"/>
        </w:rPr>
        <w:t>Consumer attitudes survey: A benchmark survey of consumers' attitude to food issues.</w:t>
      </w:r>
      <w:r w:rsidRPr="00861B97">
        <w:rPr>
          <w:rFonts w:ascii="Arial" w:hAnsi="Arial" w:cs="Arial"/>
          <w:sz w:val="22"/>
          <w:szCs w:val="22"/>
        </w:rPr>
        <w:t xml:space="preserve"> Austalia: 2008.</w:t>
      </w:r>
    </w:p>
    <w:p w14:paraId="45A84430"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FSANZ. 2003. Food labelling issues: Quantitative research with consumers, evaluation report series no. 4. </w:t>
      </w:r>
      <w:r w:rsidRPr="00861B97">
        <w:rPr>
          <w:rFonts w:ascii="Arial" w:hAnsi="Arial" w:cs="Arial"/>
          <w:i/>
          <w:sz w:val="22"/>
          <w:szCs w:val="22"/>
        </w:rPr>
        <w:t>Canberra, Food Standards Australia New Zealand</w:t>
      </w:r>
      <w:r w:rsidRPr="00861B97">
        <w:rPr>
          <w:rFonts w:ascii="Arial" w:hAnsi="Arial" w:cs="Arial"/>
          <w:sz w:val="22"/>
          <w:szCs w:val="22"/>
        </w:rPr>
        <w:t>.</w:t>
      </w:r>
    </w:p>
    <w:p w14:paraId="45A84431"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FSANZ. </w:t>
      </w:r>
      <w:r w:rsidRPr="00861B97">
        <w:rPr>
          <w:rFonts w:ascii="Arial" w:hAnsi="Arial" w:cs="Arial"/>
          <w:i/>
          <w:sz w:val="22"/>
          <w:szCs w:val="22"/>
        </w:rPr>
        <w:t>Qualitative research with consumers. Food labelling issues.</w:t>
      </w:r>
      <w:r w:rsidRPr="00861B97">
        <w:rPr>
          <w:rFonts w:ascii="Arial" w:hAnsi="Arial" w:cs="Arial"/>
          <w:sz w:val="22"/>
          <w:szCs w:val="22"/>
        </w:rPr>
        <w:t xml:space="preserve"> 2001.</w:t>
      </w:r>
    </w:p>
    <w:p w14:paraId="45A84432"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Gamble J, Harker R, Gunson A. 2002. </w:t>
      </w:r>
      <w:r w:rsidRPr="00861B97">
        <w:rPr>
          <w:rFonts w:ascii="Arial" w:hAnsi="Arial" w:cs="Arial"/>
          <w:i/>
          <w:sz w:val="22"/>
          <w:szCs w:val="22"/>
        </w:rPr>
        <w:t>New zealand and australian perceptions of irradiated food. Report to the horticulture and food research institute of nz ltd and horticulture australia ltd. Hortresearch client report no. 2003/42</w:t>
      </w:r>
      <w:r w:rsidRPr="00861B97">
        <w:rPr>
          <w:rFonts w:ascii="Arial" w:hAnsi="Arial" w:cs="Arial"/>
          <w:sz w:val="22"/>
          <w:szCs w:val="22"/>
        </w:rPr>
        <w:t>. Horticulture Australia Ltd: Sydney.</w:t>
      </w:r>
    </w:p>
    <w:p w14:paraId="45A84433"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Golan E, Kuchler F, Mitchell L, Greene C, Jessup A. 2001. Economics of food labeling. </w:t>
      </w:r>
      <w:r w:rsidRPr="00861B97">
        <w:rPr>
          <w:rFonts w:ascii="Arial" w:hAnsi="Arial" w:cs="Arial"/>
          <w:i/>
          <w:sz w:val="22"/>
          <w:szCs w:val="22"/>
        </w:rPr>
        <w:t>Journal of Consumer Policy</w:t>
      </w:r>
      <w:r w:rsidRPr="00861B97">
        <w:rPr>
          <w:rFonts w:ascii="Arial" w:hAnsi="Arial" w:cs="Arial"/>
          <w:sz w:val="22"/>
          <w:szCs w:val="22"/>
        </w:rPr>
        <w:t xml:space="preserve"> </w:t>
      </w:r>
      <w:r w:rsidRPr="00861B97">
        <w:rPr>
          <w:rFonts w:ascii="Arial" w:hAnsi="Arial" w:cs="Arial"/>
          <w:b/>
          <w:sz w:val="22"/>
          <w:szCs w:val="22"/>
        </w:rPr>
        <w:t>24</w:t>
      </w:r>
      <w:r w:rsidRPr="00861B97">
        <w:rPr>
          <w:rFonts w:ascii="Arial" w:hAnsi="Arial" w:cs="Arial"/>
          <w:sz w:val="22"/>
          <w:szCs w:val="22"/>
        </w:rPr>
        <w:t>: 117-184.</w:t>
      </w:r>
    </w:p>
    <w:p w14:paraId="45A84434"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Gruber J, Brooke-Taylor S, Goodchap J, McCullum D. 2003. Reg</w:t>
      </w:r>
      <w:r>
        <w:rPr>
          <w:rFonts w:ascii="Arial" w:hAnsi="Arial" w:cs="Arial"/>
          <w:sz w:val="22"/>
          <w:szCs w:val="22"/>
        </w:rPr>
        <w:t>ulation of food commodities in A</w:t>
      </w:r>
      <w:r w:rsidRPr="00861B97">
        <w:rPr>
          <w:rFonts w:ascii="Arial" w:hAnsi="Arial" w:cs="Arial"/>
          <w:sz w:val="22"/>
          <w:szCs w:val="22"/>
        </w:rPr>
        <w:t xml:space="preserve">ustralia and </w:t>
      </w:r>
      <w:r>
        <w:rPr>
          <w:rFonts w:ascii="Arial" w:hAnsi="Arial" w:cs="Arial"/>
          <w:sz w:val="22"/>
          <w:szCs w:val="22"/>
        </w:rPr>
        <w:t>N</w:t>
      </w:r>
      <w:r w:rsidRPr="00861B97">
        <w:rPr>
          <w:rFonts w:ascii="Arial" w:hAnsi="Arial" w:cs="Arial"/>
          <w:sz w:val="22"/>
          <w:szCs w:val="22"/>
        </w:rPr>
        <w:t xml:space="preserve">ew </w:t>
      </w:r>
      <w:r>
        <w:rPr>
          <w:rFonts w:ascii="Arial" w:hAnsi="Arial" w:cs="Arial"/>
          <w:sz w:val="22"/>
          <w:szCs w:val="22"/>
        </w:rPr>
        <w:t>Z</w:t>
      </w:r>
      <w:r w:rsidRPr="00861B97">
        <w:rPr>
          <w:rFonts w:ascii="Arial" w:hAnsi="Arial" w:cs="Arial"/>
          <w:sz w:val="22"/>
          <w:szCs w:val="22"/>
        </w:rPr>
        <w:t xml:space="preserve">ealand. </w:t>
      </w:r>
      <w:r w:rsidRPr="00861B97">
        <w:rPr>
          <w:rFonts w:ascii="Arial" w:hAnsi="Arial" w:cs="Arial"/>
          <w:i/>
          <w:sz w:val="22"/>
          <w:szCs w:val="22"/>
        </w:rPr>
        <w:t>Food Control</w:t>
      </w:r>
      <w:r w:rsidRPr="00861B97">
        <w:rPr>
          <w:rFonts w:ascii="Arial" w:hAnsi="Arial" w:cs="Arial"/>
          <w:sz w:val="22"/>
          <w:szCs w:val="22"/>
        </w:rPr>
        <w:t xml:space="preserve"> </w:t>
      </w:r>
      <w:r w:rsidRPr="00861B97">
        <w:rPr>
          <w:rFonts w:ascii="Arial" w:hAnsi="Arial" w:cs="Arial"/>
          <w:b/>
          <w:sz w:val="22"/>
          <w:szCs w:val="22"/>
        </w:rPr>
        <w:t>14</w:t>
      </w:r>
      <w:r w:rsidRPr="00861B97">
        <w:rPr>
          <w:rFonts w:ascii="Arial" w:hAnsi="Arial" w:cs="Arial"/>
          <w:sz w:val="22"/>
          <w:szCs w:val="22"/>
        </w:rPr>
        <w:t>: 367.</w:t>
      </w:r>
    </w:p>
    <w:p w14:paraId="45A84435"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Gunes G, Tekin MD. 2006. Consumer awareness and acceptance of irradiated foods: Results of a survey conducted on turkish consumers. </w:t>
      </w:r>
      <w:r w:rsidRPr="00861B97">
        <w:rPr>
          <w:rFonts w:ascii="Arial" w:hAnsi="Arial" w:cs="Arial"/>
          <w:i/>
          <w:sz w:val="22"/>
          <w:szCs w:val="22"/>
        </w:rPr>
        <w:t>LWT Food Science &amp; Technology</w:t>
      </w:r>
      <w:r w:rsidRPr="00861B97">
        <w:rPr>
          <w:rFonts w:ascii="Arial" w:hAnsi="Arial" w:cs="Arial"/>
          <w:sz w:val="22"/>
          <w:szCs w:val="22"/>
        </w:rPr>
        <w:t xml:space="preserve"> </w:t>
      </w:r>
      <w:r w:rsidRPr="00861B97">
        <w:rPr>
          <w:rFonts w:ascii="Arial" w:hAnsi="Arial" w:cs="Arial"/>
          <w:b/>
          <w:sz w:val="22"/>
          <w:szCs w:val="22"/>
        </w:rPr>
        <w:t>39</w:t>
      </w:r>
      <w:r w:rsidRPr="00861B97">
        <w:rPr>
          <w:rFonts w:ascii="Arial" w:hAnsi="Arial" w:cs="Arial"/>
          <w:sz w:val="22"/>
          <w:szCs w:val="22"/>
        </w:rPr>
        <w:t>: 444-448.</w:t>
      </w:r>
    </w:p>
    <w:p w14:paraId="45A84436"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Hashim IB, McWatters KH, Rimal AP, Fletcher SM. 2001. Consumer purchase behaviour of irradiated beef products: A simulated supermarket setting. </w:t>
      </w:r>
      <w:r w:rsidRPr="00861B97">
        <w:rPr>
          <w:rFonts w:ascii="Arial" w:hAnsi="Arial" w:cs="Arial"/>
          <w:i/>
          <w:sz w:val="22"/>
          <w:szCs w:val="22"/>
        </w:rPr>
        <w:t>International Journal of Consumer Studies</w:t>
      </w:r>
      <w:r w:rsidRPr="00861B97">
        <w:rPr>
          <w:rFonts w:ascii="Arial" w:hAnsi="Arial" w:cs="Arial"/>
          <w:sz w:val="22"/>
          <w:szCs w:val="22"/>
        </w:rPr>
        <w:t xml:space="preserve"> </w:t>
      </w:r>
      <w:r w:rsidRPr="00861B97">
        <w:rPr>
          <w:rFonts w:ascii="Arial" w:hAnsi="Arial" w:cs="Arial"/>
          <w:b/>
          <w:sz w:val="22"/>
          <w:szCs w:val="22"/>
        </w:rPr>
        <w:t>25</w:t>
      </w:r>
      <w:r w:rsidRPr="00861B97">
        <w:rPr>
          <w:rFonts w:ascii="Arial" w:hAnsi="Arial" w:cs="Arial"/>
          <w:sz w:val="22"/>
          <w:szCs w:val="22"/>
        </w:rPr>
        <w:t>: 53-61.</w:t>
      </w:r>
    </w:p>
    <w:p w14:paraId="45A84437"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Hashim IB, Resurreccion AV, McWatters KH. 1995. Consumer acceptance of irradiated poultry. </w:t>
      </w:r>
      <w:r w:rsidRPr="00861B97">
        <w:rPr>
          <w:rFonts w:ascii="Arial" w:hAnsi="Arial" w:cs="Arial"/>
          <w:i/>
          <w:sz w:val="22"/>
          <w:szCs w:val="22"/>
        </w:rPr>
        <w:t>Poultry science</w:t>
      </w:r>
      <w:r w:rsidRPr="00861B97">
        <w:rPr>
          <w:rFonts w:ascii="Arial" w:hAnsi="Arial" w:cs="Arial"/>
          <w:sz w:val="22"/>
          <w:szCs w:val="22"/>
        </w:rPr>
        <w:t xml:space="preserve"> </w:t>
      </w:r>
      <w:r w:rsidRPr="00861B97">
        <w:rPr>
          <w:rFonts w:ascii="Arial" w:hAnsi="Arial" w:cs="Arial"/>
          <w:b/>
          <w:sz w:val="22"/>
          <w:szCs w:val="22"/>
        </w:rPr>
        <w:t>74</w:t>
      </w:r>
      <w:r w:rsidRPr="00861B97">
        <w:rPr>
          <w:rFonts w:ascii="Arial" w:hAnsi="Arial" w:cs="Arial"/>
          <w:sz w:val="22"/>
          <w:szCs w:val="22"/>
        </w:rPr>
        <w:t>: 1287-1294.</w:t>
      </w:r>
    </w:p>
    <w:p w14:paraId="45A84438"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lastRenderedPageBreak/>
        <w:t xml:space="preserve">Huang CL, Wolfe, K. and McKissick, J. . 2007. Consumers' willingness to pay for irradiated poultry products. </w:t>
      </w:r>
      <w:r w:rsidRPr="00861B97">
        <w:rPr>
          <w:rFonts w:ascii="Arial" w:hAnsi="Arial" w:cs="Arial"/>
          <w:i/>
          <w:sz w:val="22"/>
          <w:szCs w:val="22"/>
        </w:rPr>
        <w:t>Journal of International Food &amp; Agribusiness Marketing</w:t>
      </w:r>
      <w:r w:rsidRPr="00861B97">
        <w:rPr>
          <w:rFonts w:ascii="Arial" w:hAnsi="Arial" w:cs="Arial"/>
          <w:sz w:val="22"/>
          <w:szCs w:val="22"/>
        </w:rPr>
        <w:t xml:space="preserve"> </w:t>
      </w:r>
      <w:r w:rsidRPr="00861B97">
        <w:rPr>
          <w:rFonts w:ascii="Arial" w:hAnsi="Arial" w:cs="Arial"/>
          <w:b/>
          <w:sz w:val="22"/>
          <w:szCs w:val="22"/>
        </w:rPr>
        <w:t xml:space="preserve">19 </w:t>
      </w:r>
      <w:r w:rsidRPr="00861B97">
        <w:rPr>
          <w:rFonts w:ascii="Arial" w:hAnsi="Arial" w:cs="Arial"/>
          <w:sz w:val="22"/>
          <w:szCs w:val="22"/>
        </w:rPr>
        <w:t>pp. 77-95.</w:t>
      </w:r>
    </w:p>
    <w:p w14:paraId="45A84439"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Jack FR, Sanderson DCW. 1995. Radiophobia: Will fear of irradiation impede its future in food processing? </w:t>
      </w:r>
      <w:r w:rsidRPr="00861B97">
        <w:rPr>
          <w:rFonts w:ascii="Arial" w:hAnsi="Arial" w:cs="Arial"/>
          <w:i/>
          <w:sz w:val="22"/>
          <w:szCs w:val="22"/>
        </w:rPr>
        <w:t>British Food Journal</w:t>
      </w:r>
      <w:r w:rsidRPr="00861B97">
        <w:rPr>
          <w:rFonts w:ascii="Arial" w:hAnsi="Arial" w:cs="Arial"/>
          <w:sz w:val="22"/>
          <w:szCs w:val="22"/>
        </w:rPr>
        <w:t xml:space="preserve"> </w:t>
      </w:r>
      <w:r w:rsidRPr="00861B97">
        <w:rPr>
          <w:rFonts w:ascii="Arial" w:hAnsi="Arial" w:cs="Arial"/>
          <w:b/>
          <w:sz w:val="22"/>
          <w:szCs w:val="22"/>
        </w:rPr>
        <w:t>97</w:t>
      </w:r>
      <w:r w:rsidRPr="00861B97">
        <w:rPr>
          <w:rFonts w:ascii="Arial" w:hAnsi="Arial" w:cs="Arial"/>
          <w:sz w:val="22"/>
          <w:szCs w:val="22"/>
        </w:rPr>
        <w:t>: 32.</w:t>
      </w:r>
    </w:p>
    <w:p w14:paraId="45A8443A"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Junqueira-Gonçalves MP, Galotto MJ, Valenzuela X, Dinten CM, Aguirre P, Miltz J. 2011. Perception and view of consumers on food irradiation and the radura symbol. </w:t>
      </w:r>
      <w:r w:rsidRPr="00861B97">
        <w:rPr>
          <w:rFonts w:ascii="Arial" w:hAnsi="Arial" w:cs="Arial"/>
          <w:i/>
          <w:sz w:val="22"/>
          <w:szCs w:val="22"/>
        </w:rPr>
        <w:t>Radiation Physics &amp; Chemistry</w:t>
      </w:r>
      <w:r w:rsidRPr="00861B97">
        <w:rPr>
          <w:rFonts w:ascii="Arial" w:hAnsi="Arial" w:cs="Arial"/>
          <w:sz w:val="22"/>
          <w:szCs w:val="22"/>
        </w:rPr>
        <w:t xml:space="preserve"> </w:t>
      </w:r>
      <w:r w:rsidRPr="00861B97">
        <w:rPr>
          <w:rFonts w:ascii="Arial" w:hAnsi="Arial" w:cs="Arial"/>
          <w:b/>
          <w:sz w:val="22"/>
          <w:szCs w:val="22"/>
        </w:rPr>
        <w:t>80</w:t>
      </w:r>
      <w:r w:rsidRPr="00861B97">
        <w:rPr>
          <w:rFonts w:ascii="Arial" w:hAnsi="Arial" w:cs="Arial"/>
          <w:sz w:val="22"/>
          <w:szCs w:val="22"/>
        </w:rPr>
        <w:t>: 119-122.</w:t>
      </w:r>
    </w:p>
    <w:p w14:paraId="45A8443B"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Kim RB. 2012. Consumer attitude of risk and benefits toward genetically modified (gm) foods in south korea: Implications for food policy. </w:t>
      </w:r>
      <w:r w:rsidRPr="00861B97">
        <w:rPr>
          <w:rFonts w:ascii="Arial" w:hAnsi="Arial" w:cs="Arial"/>
          <w:i/>
          <w:sz w:val="22"/>
          <w:szCs w:val="22"/>
        </w:rPr>
        <w:t>Rizikos ir naudos vartotojo požiūris į genetiškai modifikuotus (GM) maisto produktus Pietų Korėjoje: reikšmė maisto pramonės politikai.</w:t>
      </w:r>
      <w:r w:rsidRPr="00861B97">
        <w:rPr>
          <w:rFonts w:ascii="Arial" w:hAnsi="Arial" w:cs="Arial"/>
          <w:sz w:val="22"/>
          <w:szCs w:val="22"/>
        </w:rPr>
        <w:t xml:space="preserve"> </w:t>
      </w:r>
      <w:r w:rsidRPr="00861B97">
        <w:rPr>
          <w:rFonts w:ascii="Arial" w:hAnsi="Arial" w:cs="Arial"/>
          <w:b/>
          <w:sz w:val="22"/>
          <w:szCs w:val="22"/>
        </w:rPr>
        <w:t>23</w:t>
      </w:r>
      <w:r w:rsidRPr="00861B97">
        <w:rPr>
          <w:rFonts w:ascii="Arial" w:hAnsi="Arial" w:cs="Arial"/>
          <w:sz w:val="22"/>
          <w:szCs w:val="22"/>
        </w:rPr>
        <w:t>: 189-199.</w:t>
      </w:r>
    </w:p>
    <w:p w14:paraId="45A8443C"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Kume T, Furuta, M., Todoriki, S., Uenoyama, N. and Kobayashi, Y. 2009. Status of food irradiation in the world. </w:t>
      </w:r>
      <w:r w:rsidRPr="00861B97">
        <w:rPr>
          <w:rFonts w:ascii="Arial" w:hAnsi="Arial" w:cs="Arial"/>
          <w:i/>
          <w:sz w:val="22"/>
          <w:szCs w:val="22"/>
        </w:rPr>
        <w:t>Radiation Physics and Chemistry</w:t>
      </w:r>
      <w:r w:rsidRPr="00861B97">
        <w:rPr>
          <w:rFonts w:ascii="Arial" w:hAnsi="Arial" w:cs="Arial"/>
          <w:sz w:val="22"/>
          <w:szCs w:val="22"/>
        </w:rPr>
        <w:t xml:space="preserve"> </w:t>
      </w:r>
      <w:r w:rsidRPr="00861B97">
        <w:rPr>
          <w:rFonts w:ascii="Arial" w:hAnsi="Arial" w:cs="Arial"/>
          <w:b/>
          <w:sz w:val="22"/>
          <w:szCs w:val="22"/>
        </w:rPr>
        <w:t>78</w:t>
      </w:r>
      <w:r w:rsidRPr="00861B97">
        <w:rPr>
          <w:rFonts w:ascii="Arial" w:hAnsi="Arial" w:cs="Arial"/>
          <w:sz w:val="22"/>
          <w:szCs w:val="22"/>
        </w:rPr>
        <w:t>: 222-226.</w:t>
      </w:r>
    </w:p>
    <w:p w14:paraId="45A8443D"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Kume TaT, S. 2013. Food irradiation in asia, the european union, and the united states: A status update. </w:t>
      </w:r>
      <w:r w:rsidRPr="00861B97">
        <w:rPr>
          <w:rFonts w:ascii="Arial" w:hAnsi="Arial" w:cs="Arial"/>
          <w:i/>
          <w:sz w:val="22"/>
          <w:szCs w:val="22"/>
        </w:rPr>
        <w:t>Radioisotopes</w:t>
      </w:r>
      <w:r w:rsidRPr="00861B97">
        <w:rPr>
          <w:rFonts w:ascii="Arial" w:hAnsi="Arial" w:cs="Arial"/>
          <w:sz w:val="22"/>
          <w:szCs w:val="22"/>
        </w:rPr>
        <w:t xml:space="preserve"> </w:t>
      </w:r>
      <w:r w:rsidRPr="00861B97">
        <w:rPr>
          <w:rFonts w:ascii="Arial" w:hAnsi="Arial" w:cs="Arial"/>
          <w:b/>
          <w:sz w:val="22"/>
          <w:szCs w:val="22"/>
        </w:rPr>
        <w:t>62</w:t>
      </w:r>
      <w:r w:rsidRPr="00861B97">
        <w:rPr>
          <w:rFonts w:ascii="Arial" w:hAnsi="Arial" w:cs="Arial"/>
          <w:sz w:val="22"/>
          <w:szCs w:val="22"/>
        </w:rPr>
        <w:t>: 291-299.</w:t>
      </w:r>
    </w:p>
    <w:p w14:paraId="45A8443E"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Lyndhurst B. 2009. </w:t>
      </w:r>
      <w:r w:rsidRPr="00861B97">
        <w:rPr>
          <w:rFonts w:ascii="Arial" w:hAnsi="Arial" w:cs="Arial"/>
          <w:i/>
          <w:sz w:val="22"/>
          <w:szCs w:val="22"/>
        </w:rPr>
        <w:t>An evidence review of public attitudes to emerging food technologies</w:t>
      </w:r>
      <w:r w:rsidRPr="00861B97">
        <w:rPr>
          <w:rFonts w:ascii="Arial" w:hAnsi="Arial" w:cs="Arial"/>
          <w:sz w:val="22"/>
          <w:szCs w:val="22"/>
        </w:rPr>
        <w:t>. Social Science Research Unit Food Standards Agency: UK.</w:t>
      </w:r>
    </w:p>
    <w:p w14:paraId="45A8443F"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Malone JW. 1990. Consumer willingness to purchase and to pay more for potential benefits of irradiated fresh food products. </w:t>
      </w:r>
      <w:r w:rsidRPr="00861B97">
        <w:rPr>
          <w:rFonts w:ascii="Arial" w:hAnsi="Arial" w:cs="Arial"/>
          <w:i/>
          <w:sz w:val="22"/>
          <w:szCs w:val="22"/>
        </w:rPr>
        <w:t>Agribusiness</w:t>
      </w:r>
      <w:r w:rsidRPr="00861B97">
        <w:rPr>
          <w:rFonts w:ascii="Arial" w:hAnsi="Arial" w:cs="Arial"/>
          <w:sz w:val="22"/>
          <w:szCs w:val="22"/>
        </w:rPr>
        <w:t xml:space="preserve"> </w:t>
      </w:r>
      <w:r w:rsidRPr="00861B97">
        <w:rPr>
          <w:rFonts w:ascii="Arial" w:hAnsi="Arial" w:cs="Arial"/>
          <w:b/>
          <w:sz w:val="22"/>
          <w:szCs w:val="22"/>
        </w:rPr>
        <w:t>6</w:t>
      </w:r>
      <w:r w:rsidRPr="00861B97">
        <w:rPr>
          <w:rFonts w:ascii="Arial" w:hAnsi="Arial" w:cs="Arial"/>
          <w:sz w:val="22"/>
          <w:szCs w:val="22"/>
        </w:rPr>
        <w:t>: 163-178.</w:t>
      </w:r>
    </w:p>
    <w:p w14:paraId="45A84440"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Marchant GE, Cardineau GA. 2013. The labeling debate in the united states. </w:t>
      </w:r>
      <w:r w:rsidRPr="00861B97">
        <w:rPr>
          <w:rFonts w:ascii="Arial" w:hAnsi="Arial" w:cs="Arial"/>
          <w:i/>
          <w:sz w:val="22"/>
          <w:szCs w:val="22"/>
        </w:rPr>
        <w:t>GM Crops &amp; Food</w:t>
      </w:r>
      <w:r w:rsidRPr="00861B97">
        <w:rPr>
          <w:rFonts w:ascii="Arial" w:hAnsi="Arial" w:cs="Arial"/>
          <w:sz w:val="22"/>
          <w:szCs w:val="22"/>
        </w:rPr>
        <w:t xml:space="preserve"> </w:t>
      </w:r>
      <w:r w:rsidRPr="00861B97">
        <w:rPr>
          <w:rFonts w:ascii="Arial" w:hAnsi="Arial" w:cs="Arial"/>
          <w:b/>
          <w:sz w:val="22"/>
          <w:szCs w:val="22"/>
        </w:rPr>
        <w:t>4</w:t>
      </w:r>
      <w:r w:rsidRPr="00861B97">
        <w:rPr>
          <w:rFonts w:ascii="Arial" w:hAnsi="Arial" w:cs="Arial"/>
          <w:sz w:val="22"/>
          <w:szCs w:val="22"/>
        </w:rPr>
        <w:t>: 1-9.</w:t>
      </w:r>
    </w:p>
    <w:p w14:paraId="45A84441"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Marcotte M, Kunstadt P. 1993. Acceptance of irradiated food by north american consumers. </w:t>
      </w:r>
      <w:r w:rsidRPr="00861B97">
        <w:rPr>
          <w:rFonts w:ascii="Arial" w:hAnsi="Arial" w:cs="Arial"/>
          <w:i/>
          <w:sz w:val="22"/>
          <w:szCs w:val="22"/>
        </w:rPr>
        <w:t>Radiation Physics and Chemistry</w:t>
      </w:r>
      <w:r w:rsidRPr="00861B97">
        <w:rPr>
          <w:rFonts w:ascii="Arial" w:hAnsi="Arial" w:cs="Arial"/>
          <w:sz w:val="22"/>
          <w:szCs w:val="22"/>
        </w:rPr>
        <w:t xml:space="preserve"> </w:t>
      </w:r>
      <w:r w:rsidRPr="00861B97">
        <w:rPr>
          <w:rFonts w:ascii="Arial" w:hAnsi="Arial" w:cs="Arial"/>
          <w:b/>
          <w:sz w:val="22"/>
          <w:szCs w:val="22"/>
        </w:rPr>
        <w:t>42 (1-3 -3 pt 1)</w:t>
      </w:r>
      <w:r w:rsidRPr="00861B97">
        <w:rPr>
          <w:rFonts w:ascii="Arial" w:hAnsi="Arial" w:cs="Arial"/>
          <w:sz w:val="22"/>
          <w:szCs w:val="22"/>
        </w:rPr>
        <w:t>: 307-311.</w:t>
      </w:r>
    </w:p>
    <w:p w14:paraId="45A84442"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Nayga RM, Jr., Wipon A, Nichols JP. 2005. Information effects on consumers' willingness to purchase irradiated food products. </w:t>
      </w:r>
      <w:r w:rsidRPr="00861B97">
        <w:rPr>
          <w:rFonts w:ascii="Arial" w:hAnsi="Arial" w:cs="Arial"/>
          <w:i/>
          <w:sz w:val="22"/>
          <w:szCs w:val="22"/>
        </w:rPr>
        <w:t>Review of Agricultural Economics</w:t>
      </w:r>
      <w:r w:rsidRPr="00861B97">
        <w:rPr>
          <w:rFonts w:ascii="Arial" w:hAnsi="Arial" w:cs="Arial"/>
          <w:sz w:val="22"/>
          <w:szCs w:val="22"/>
        </w:rPr>
        <w:t xml:space="preserve"> </w:t>
      </w:r>
      <w:r w:rsidRPr="00861B97">
        <w:rPr>
          <w:rFonts w:ascii="Arial" w:hAnsi="Arial" w:cs="Arial"/>
          <w:b/>
          <w:sz w:val="22"/>
          <w:szCs w:val="22"/>
        </w:rPr>
        <w:t>27</w:t>
      </w:r>
      <w:r w:rsidRPr="00861B97">
        <w:rPr>
          <w:rFonts w:ascii="Arial" w:hAnsi="Arial" w:cs="Arial"/>
          <w:sz w:val="22"/>
          <w:szCs w:val="22"/>
        </w:rPr>
        <w:t>: 37-48.</w:t>
      </w:r>
    </w:p>
    <w:p w14:paraId="45A84443"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Ornellas CBD, Junqueira-Goncalves, M.P., Silva, P.R., and Martins, R.T. 2006. Attitude do consumidor frente a irradiacao de alimentos. </w:t>
      </w:r>
      <w:r w:rsidRPr="00861B97">
        <w:rPr>
          <w:rFonts w:ascii="Arial" w:hAnsi="Arial" w:cs="Arial"/>
          <w:i/>
          <w:sz w:val="22"/>
          <w:szCs w:val="22"/>
        </w:rPr>
        <w:t>Cienc. Technol. Aliment.</w:t>
      </w:r>
      <w:r w:rsidRPr="00861B97">
        <w:rPr>
          <w:rFonts w:ascii="Arial" w:hAnsi="Arial" w:cs="Arial"/>
          <w:sz w:val="22"/>
          <w:szCs w:val="22"/>
        </w:rPr>
        <w:t xml:space="preserve"> </w:t>
      </w:r>
      <w:r w:rsidRPr="00861B97">
        <w:rPr>
          <w:rFonts w:ascii="Arial" w:hAnsi="Arial" w:cs="Arial"/>
          <w:b/>
          <w:sz w:val="22"/>
          <w:szCs w:val="22"/>
        </w:rPr>
        <w:t>26</w:t>
      </w:r>
      <w:r w:rsidRPr="00861B97">
        <w:rPr>
          <w:rFonts w:ascii="Arial" w:hAnsi="Arial" w:cs="Arial"/>
          <w:sz w:val="22"/>
          <w:szCs w:val="22"/>
        </w:rPr>
        <w:t>: 211-213.</w:t>
      </w:r>
    </w:p>
    <w:p w14:paraId="45A84444"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Preston FS. 1988. Food irradiation and airline catering. </w:t>
      </w:r>
      <w:r w:rsidRPr="00861B97">
        <w:rPr>
          <w:rFonts w:ascii="Arial" w:hAnsi="Arial" w:cs="Arial"/>
          <w:i/>
          <w:sz w:val="22"/>
          <w:szCs w:val="22"/>
        </w:rPr>
        <w:t>Aviation Space &amp; Environmental Medicine</w:t>
      </w:r>
      <w:r w:rsidRPr="00861B97">
        <w:rPr>
          <w:rFonts w:ascii="Arial" w:hAnsi="Arial" w:cs="Arial"/>
          <w:sz w:val="22"/>
          <w:szCs w:val="22"/>
        </w:rPr>
        <w:t xml:space="preserve"> </w:t>
      </w:r>
      <w:r w:rsidRPr="00861B97">
        <w:rPr>
          <w:rFonts w:ascii="Arial" w:hAnsi="Arial" w:cs="Arial"/>
          <w:b/>
          <w:sz w:val="22"/>
          <w:szCs w:val="22"/>
        </w:rPr>
        <w:t>59</w:t>
      </w:r>
      <w:r w:rsidRPr="00861B97">
        <w:rPr>
          <w:rFonts w:ascii="Arial" w:hAnsi="Arial" w:cs="Arial"/>
          <w:sz w:val="22"/>
          <w:szCs w:val="22"/>
        </w:rPr>
        <w:t>: 363-366.</w:t>
      </w:r>
    </w:p>
    <w:p w14:paraId="45A84445"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Prior G, Taylor L, Smeaton D, Draper A. 2013. </w:t>
      </w:r>
      <w:r w:rsidRPr="00861B97">
        <w:rPr>
          <w:rFonts w:ascii="Arial" w:hAnsi="Arial" w:cs="Arial"/>
          <w:i/>
          <w:sz w:val="22"/>
          <w:szCs w:val="22"/>
        </w:rPr>
        <w:t>Exploring food at</w:t>
      </w:r>
      <w:r>
        <w:rPr>
          <w:rFonts w:ascii="Arial" w:hAnsi="Arial" w:cs="Arial"/>
          <w:i/>
          <w:sz w:val="22"/>
          <w:szCs w:val="22"/>
        </w:rPr>
        <w:t>titudes and behaviours in the UK</w:t>
      </w:r>
      <w:r w:rsidRPr="00861B97">
        <w:rPr>
          <w:rFonts w:ascii="Arial" w:hAnsi="Arial" w:cs="Arial"/>
          <w:i/>
          <w:sz w:val="22"/>
          <w:szCs w:val="22"/>
        </w:rPr>
        <w:t>: Findings from the food and you survey 2012. Unit report 20</w:t>
      </w:r>
      <w:r w:rsidRPr="00861B97">
        <w:rPr>
          <w:rFonts w:ascii="Arial" w:hAnsi="Arial" w:cs="Arial"/>
          <w:sz w:val="22"/>
          <w:szCs w:val="22"/>
        </w:rPr>
        <w:t>. Policy Studies Institute and University of Westminster United Kingdom.</w:t>
      </w:r>
    </w:p>
    <w:p w14:paraId="45A84446"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Resurreccion AVA, Galvez FCF, Fletcher SM, Misra SK. 1995. Consumer attitudes toward irradiated food: Results of a new study. </w:t>
      </w:r>
      <w:r w:rsidRPr="00861B97">
        <w:rPr>
          <w:rFonts w:ascii="Arial" w:hAnsi="Arial" w:cs="Arial"/>
          <w:i/>
          <w:sz w:val="22"/>
          <w:szCs w:val="22"/>
        </w:rPr>
        <w:t>Journal of Food Protection</w:t>
      </w:r>
      <w:r w:rsidRPr="00861B97">
        <w:rPr>
          <w:rFonts w:ascii="Arial" w:hAnsi="Arial" w:cs="Arial"/>
          <w:sz w:val="22"/>
          <w:szCs w:val="22"/>
        </w:rPr>
        <w:t xml:space="preserve"> </w:t>
      </w:r>
      <w:r w:rsidRPr="00861B97">
        <w:rPr>
          <w:rFonts w:ascii="Arial" w:hAnsi="Arial" w:cs="Arial"/>
          <w:b/>
          <w:sz w:val="22"/>
          <w:szCs w:val="22"/>
        </w:rPr>
        <w:t>58</w:t>
      </w:r>
      <w:r w:rsidRPr="00861B97">
        <w:rPr>
          <w:rFonts w:ascii="Arial" w:hAnsi="Arial" w:cs="Arial"/>
          <w:sz w:val="22"/>
          <w:szCs w:val="22"/>
        </w:rPr>
        <w:t>: 193-196.</w:t>
      </w:r>
    </w:p>
    <w:p w14:paraId="45A84447"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lastRenderedPageBreak/>
        <w:t xml:space="preserve">Rimal AP, McWatters KH, Hashim IB, Fletcher SM. 2004. Intended vs. Actual purchase behavior for irradiated beef. </w:t>
      </w:r>
      <w:r w:rsidRPr="00861B97">
        <w:rPr>
          <w:rFonts w:ascii="Arial" w:hAnsi="Arial" w:cs="Arial"/>
          <w:i/>
          <w:sz w:val="22"/>
          <w:szCs w:val="22"/>
        </w:rPr>
        <w:t>Journal of Food Products Marketing</w:t>
      </w:r>
      <w:r w:rsidRPr="00861B97">
        <w:rPr>
          <w:rFonts w:ascii="Arial" w:hAnsi="Arial" w:cs="Arial"/>
          <w:sz w:val="22"/>
          <w:szCs w:val="22"/>
        </w:rPr>
        <w:t xml:space="preserve"> </w:t>
      </w:r>
      <w:r w:rsidRPr="00861B97">
        <w:rPr>
          <w:rFonts w:ascii="Arial" w:hAnsi="Arial" w:cs="Arial"/>
          <w:b/>
          <w:sz w:val="22"/>
          <w:szCs w:val="22"/>
        </w:rPr>
        <w:t>10</w:t>
      </w:r>
      <w:r w:rsidRPr="00861B97">
        <w:rPr>
          <w:rFonts w:ascii="Arial" w:hAnsi="Arial" w:cs="Arial"/>
          <w:sz w:val="22"/>
          <w:szCs w:val="22"/>
        </w:rPr>
        <w:t>: 1-15.</w:t>
      </w:r>
    </w:p>
    <w:p w14:paraId="45A84448"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Rodriguez L. 2007. The impact of risk communication on the acceptance of irradiated foo</w:t>
      </w:r>
      <w:r w:rsidR="0007701F">
        <w:rPr>
          <w:rFonts w:ascii="Arial" w:hAnsi="Arial" w:cs="Arial"/>
          <w:sz w:val="22"/>
          <w:szCs w:val="22"/>
        </w:rPr>
        <w:t>d</w:t>
      </w:r>
      <w:r w:rsidRPr="00861B97">
        <w:rPr>
          <w:rFonts w:ascii="Arial" w:hAnsi="Arial" w:cs="Arial"/>
          <w:sz w:val="22"/>
          <w:szCs w:val="22"/>
        </w:rPr>
        <w:t xml:space="preserve">. </w:t>
      </w:r>
      <w:r w:rsidRPr="00861B97">
        <w:rPr>
          <w:rFonts w:ascii="Arial" w:hAnsi="Arial" w:cs="Arial"/>
          <w:i/>
          <w:sz w:val="22"/>
          <w:szCs w:val="22"/>
        </w:rPr>
        <w:t>Science Communication</w:t>
      </w:r>
      <w:r w:rsidRPr="00861B97">
        <w:rPr>
          <w:rFonts w:ascii="Arial" w:hAnsi="Arial" w:cs="Arial"/>
          <w:sz w:val="22"/>
          <w:szCs w:val="22"/>
        </w:rPr>
        <w:t xml:space="preserve"> </w:t>
      </w:r>
      <w:r w:rsidRPr="00861B97">
        <w:rPr>
          <w:rFonts w:ascii="Arial" w:hAnsi="Arial" w:cs="Arial"/>
          <w:b/>
          <w:sz w:val="22"/>
          <w:szCs w:val="22"/>
        </w:rPr>
        <w:t>28</w:t>
      </w:r>
      <w:r w:rsidRPr="00861B97">
        <w:rPr>
          <w:rFonts w:ascii="Arial" w:hAnsi="Arial" w:cs="Arial"/>
          <w:sz w:val="22"/>
          <w:szCs w:val="22"/>
        </w:rPr>
        <w:t>: 476.</w:t>
      </w:r>
    </w:p>
    <w:p w14:paraId="45A84449"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Spaulding AD, Wiegand BR, O'Rourke PD. 2007. College—age consumers' knowledge and perceptions of food irradiation. </w:t>
      </w:r>
      <w:r w:rsidRPr="00861B97">
        <w:rPr>
          <w:rFonts w:ascii="Arial" w:hAnsi="Arial" w:cs="Arial"/>
          <w:i/>
          <w:sz w:val="22"/>
          <w:szCs w:val="22"/>
        </w:rPr>
        <w:t>Journal of Food Products Marketing</w:t>
      </w:r>
      <w:r w:rsidRPr="00861B97">
        <w:rPr>
          <w:rFonts w:ascii="Arial" w:hAnsi="Arial" w:cs="Arial"/>
          <w:sz w:val="22"/>
          <w:szCs w:val="22"/>
        </w:rPr>
        <w:t xml:space="preserve"> </w:t>
      </w:r>
      <w:r w:rsidRPr="00861B97">
        <w:rPr>
          <w:rFonts w:ascii="Arial" w:hAnsi="Arial" w:cs="Arial"/>
          <w:b/>
          <w:sz w:val="22"/>
          <w:szCs w:val="22"/>
        </w:rPr>
        <w:t>13</w:t>
      </w:r>
      <w:r w:rsidRPr="00861B97">
        <w:rPr>
          <w:rFonts w:ascii="Arial" w:hAnsi="Arial" w:cs="Arial"/>
          <w:sz w:val="22"/>
          <w:szCs w:val="22"/>
        </w:rPr>
        <w:t>: 99-113.</w:t>
      </w:r>
    </w:p>
    <w:p w14:paraId="45A8444A"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Spaulding AD, Wiegand BR, O'Rourke PD. 2006. Consumer knowledge and perceptions of food irradiation: Ground beef study. </w:t>
      </w:r>
      <w:r w:rsidRPr="00861B97">
        <w:rPr>
          <w:rFonts w:ascii="Arial" w:hAnsi="Arial" w:cs="Arial"/>
          <w:i/>
          <w:sz w:val="22"/>
          <w:szCs w:val="22"/>
        </w:rPr>
        <w:t>Journal of Food Distribution Research</w:t>
      </w:r>
      <w:r w:rsidRPr="00861B97">
        <w:rPr>
          <w:rFonts w:ascii="Arial" w:hAnsi="Arial" w:cs="Arial"/>
          <w:sz w:val="22"/>
          <w:szCs w:val="22"/>
        </w:rPr>
        <w:t xml:space="preserve"> </w:t>
      </w:r>
      <w:r w:rsidRPr="00861B97">
        <w:rPr>
          <w:rFonts w:ascii="Arial" w:hAnsi="Arial" w:cs="Arial"/>
          <w:b/>
          <w:sz w:val="22"/>
          <w:szCs w:val="22"/>
        </w:rPr>
        <w:t>37</w:t>
      </w:r>
      <w:r w:rsidRPr="00861B97">
        <w:rPr>
          <w:rFonts w:ascii="Arial" w:hAnsi="Arial" w:cs="Arial"/>
          <w:sz w:val="22"/>
          <w:szCs w:val="22"/>
        </w:rPr>
        <w:t>: 161-167.</w:t>
      </w:r>
    </w:p>
    <w:p w14:paraId="45A8444B"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Stroup DFB, J. A, Morton, S.C. Olkin, I. et al. 2000. Meta-analysis of observational studies in epidemiology: A proposal for reporting. Meta-analysis of observational studies in epidemiology (</w:t>
      </w:r>
      <w:r w:rsidR="0007701F">
        <w:rPr>
          <w:rFonts w:ascii="Arial" w:hAnsi="Arial" w:cs="Arial"/>
          <w:sz w:val="22"/>
          <w:szCs w:val="22"/>
        </w:rPr>
        <w:t>MOOSE</w:t>
      </w:r>
      <w:r w:rsidRPr="00861B97">
        <w:rPr>
          <w:rFonts w:ascii="Arial" w:hAnsi="Arial" w:cs="Arial"/>
          <w:sz w:val="22"/>
          <w:szCs w:val="22"/>
        </w:rPr>
        <w:t xml:space="preserve">) group. </w:t>
      </w:r>
      <w:r w:rsidRPr="00861B97">
        <w:rPr>
          <w:rFonts w:ascii="Arial" w:hAnsi="Arial" w:cs="Arial"/>
          <w:i/>
          <w:sz w:val="22"/>
          <w:szCs w:val="22"/>
        </w:rPr>
        <w:t>JAMA</w:t>
      </w:r>
      <w:r w:rsidRPr="00861B97">
        <w:rPr>
          <w:rFonts w:ascii="Arial" w:hAnsi="Arial" w:cs="Arial"/>
          <w:sz w:val="22"/>
          <w:szCs w:val="22"/>
        </w:rPr>
        <w:t xml:space="preserve"> </w:t>
      </w:r>
      <w:r w:rsidRPr="00861B97">
        <w:rPr>
          <w:rFonts w:ascii="Arial" w:hAnsi="Arial" w:cs="Arial"/>
          <w:b/>
          <w:sz w:val="22"/>
          <w:szCs w:val="22"/>
        </w:rPr>
        <w:t>282</w:t>
      </w:r>
      <w:r w:rsidRPr="00861B97">
        <w:rPr>
          <w:rFonts w:ascii="Arial" w:hAnsi="Arial" w:cs="Arial"/>
          <w:sz w:val="22"/>
          <w:szCs w:val="22"/>
        </w:rPr>
        <w:t>: 2008-2012.</w:t>
      </w:r>
    </w:p>
    <w:p w14:paraId="45A8444C"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Terry</w:t>
      </w:r>
      <w:r w:rsidR="009C5D86">
        <w:rPr>
          <w:rFonts w:ascii="Arial" w:hAnsi="Arial" w:cs="Arial"/>
          <w:sz w:val="22"/>
          <w:szCs w:val="22"/>
        </w:rPr>
        <w:t>,</w:t>
      </w:r>
      <w:r w:rsidRPr="00861B97">
        <w:rPr>
          <w:rFonts w:ascii="Arial" w:hAnsi="Arial" w:cs="Arial"/>
          <w:sz w:val="22"/>
          <w:szCs w:val="22"/>
        </w:rPr>
        <w:t xml:space="preserve"> D</w:t>
      </w:r>
      <w:r w:rsidR="009C5D86">
        <w:rPr>
          <w:rFonts w:ascii="Arial" w:hAnsi="Arial" w:cs="Arial"/>
          <w:sz w:val="22"/>
          <w:szCs w:val="22"/>
        </w:rPr>
        <w:t>.</w:t>
      </w:r>
      <w:r w:rsidRPr="00861B97">
        <w:rPr>
          <w:rFonts w:ascii="Arial" w:hAnsi="Arial" w:cs="Arial"/>
          <w:sz w:val="22"/>
          <w:szCs w:val="22"/>
        </w:rPr>
        <w:t>E</w:t>
      </w:r>
      <w:r w:rsidR="009C5D86">
        <w:rPr>
          <w:rFonts w:ascii="Arial" w:hAnsi="Arial" w:cs="Arial"/>
          <w:sz w:val="22"/>
          <w:szCs w:val="22"/>
        </w:rPr>
        <w:t>.</w:t>
      </w:r>
      <w:r w:rsidRPr="00861B97">
        <w:rPr>
          <w:rFonts w:ascii="Arial" w:hAnsi="Arial" w:cs="Arial"/>
          <w:sz w:val="22"/>
          <w:szCs w:val="22"/>
        </w:rPr>
        <w:t xml:space="preserve">, and Tabor, R.L. 1988. Consumer acceptance of irradiated produce: A value added approach. </w:t>
      </w:r>
      <w:r w:rsidRPr="00861B97">
        <w:rPr>
          <w:rFonts w:ascii="Arial" w:hAnsi="Arial" w:cs="Arial"/>
          <w:i/>
          <w:sz w:val="22"/>
          <w:szCs w:val="22"/>
        </w:rPr>
        <w:t>Journal of Food Distribution Research</w:t>
      </w:r>
      <w:r w:rsidRPr="00861B97">
        <w:rPr>
          <w:rFonts w:ascii="Arial" w:hAnsi="Arial" w:cs="Arial"/>
          <w:sz w:val="22"/>
          <w:szCs w:val="22"/>
        </w:rPr>
        <w:t>: 73-89.</w:t>
      </w:r>
    </w:p>
    <w:p w14:paraId="45A8444D"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van der Pol M, Ryan M, Donaldson C. 2003. Valuing food safety improvements using willingness to pay. </w:t>
      </w:r>
      <w:r w:rsidRPr="00861B97">
        <w:rPr>
          <w:rFonts w:ascii="Arial" w:hAnsi="Arial" w:cs="Arial"/>
          <w:i/>
          <w:sz w:val="22"/>
          <w:szCs w:val="22"/>
        </w:rPr>
        <w:t>Applied health economics and health policy</w:t>
      </w:r>
      <w:r w:rsidRPr="00861B97">
        <w:rPr>
          <w:rFonts w:ascii="Arial" w:hAnsi="Arial" w:cs="Arial"/>
          <w:sz w:val="22"/>
          <w:szCs w:val="22"/>
        </w:rPr>
        <w:t xml:space="preserve"> </w:t>
      </w:r>
      <w:r w:rsidRPr="00861B97">
        <w:rPr>
          <w:rFonts w:ascii="Arial" w:hAnsi="Arial" w:cs="Arial"/>
          <w:b/>
          <w:sz w:val="22"/>
          <w:szCs w:val="22"/>
        </w:rPr>
        <w:t>2</w:t>
      </w:r>
      <w:r w:rsidRPr="00861B97">
        <w:rPr>
          <w:rFonts w:ascii="Arial" w:hAnsi="Arial" w:cs="Arial"/>
          <w:sz w:val="22"/>
          <w:szCs w:val="22"/>
        </w:rPr>
        <w:t>: 99-107.</w:t>
      </w:r>
    </w:p>
    <w:p w14:paraId="45A8444E"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von Elm EA, D.G. Egger, M. Pocock, S.J. Gøtzsche, P.C. et al. 2007. The strengthening the reporting of observational studies in epidemiology (</w:t>
      </w:r>
      <w:r w:rsidR="0007701F">
        <w:rPr>
          <w:rFonts w:ascii="Arial" w:hAnsi="Arial" w:cs="Arial"/>
          <w:sz w:val="22"/>
          <w:szCs w:val="22"/>
        </w:rPr>
        <w:t>STROBE</w:t>
      </w:r>
      <w:r w:rsidRPr="00861B97">
        <w:rPr>
          <w:rFonts w:ascii="Arial" w:hAnsi="Arial" w:cs="Arial"/>
          <w:sz w:val="22"/>
          <w:szCs w:val="22"/>
        </w:rPr>
        <w:t xml:space="preserve">) statement: Guidelines for reporting observational studies. </w:t>
      </w:r>
      <w:r w:rsidRPr="00861B97">
        <w:rPr>
          <w:rFonts w:ascii="Arial" w:hAnsi="Arial" w:cs="Arial"/>
          <w:i/>
          <w:sz w:val="22"/>
          <w:szCs w:val="22"/>
        </w:rPr>
        <w:t>PLoS Med</w:t>
      </w:r>
      <w:r w:rsidRPr="00861B97">
        <w:rPr>
          <w:rFonts w:ascii="Arial" w:hAnsi="Arial" w:cs="Arial"/>
          <w:sz w:val="22"/>
          <w:szCs w:val="22"/>
        </w:rPr>
        <w:t xml:space="preserve"> </w:t>
      </w:r>
      <w:r w:rsidRPr="00861B97">
        <w:rPr>
          <w:rFonts w:ascii="Arial" w:hAnsi="Arial" w:cs="Arial"/>
          <w:b/>
          <w:sz w:val="22"/>
          <w:szCs w:val="22"/>
        </w:rPr>
        <w:t>4</w:t>
      </w:r>
      <w:r w:rsidRPr="00861B97">
        <w:rPr>
          <w:rFonts w:ascii="Arial" w:hAnsi="Arial" w:cs="Arial"/>
          <w:sz w:val="22"/>
          <w:szCs w:val="22"/>
        </w:rPr>
        <w:t>.</w:t>
      </w:r>
    </w:p>
    <w:p w14:paraId="45A8444F" w14:textId="77777777" w:rsidR="00861B97" w:rsidRPr="00861B97" w:rsidRDefault="00861B97" w:rsidP="00861B97">
      <w:pPr>
        <w:pStyle w:val="EndNoteBibliography"/>
        <w:ind w:left="720" w:hanging="720"/>
        <w:rPr>
          <w:rFonts w:ascii="Arial" w:hAnsi="Arial" w:cs="Arial"/>
          <w:sz w:val="22"/>
          <w:szCs w:val="22"/>
        </w:rPr>
      </w:pPr>
      <w:r w:rsidRPr="00861B97">
        <w:rPr>
          <w:rFonts w:ascii="Arial" w:hAnsi="Arial" w:cs="Arial"/>
          <w:sz w:val="22"/>
          <w:szCs w:val="22"/>
        </w:rPr>
        <w:t xml:space="preserve">Xu Z, Cai D, He F, Zhao D. 1993. Radiation preservation and test marketing of fruits and vegetables. </w:t>
      </w:r>
      <w:r w:rsidRPr="00861B97">
        <w:rPr>
          <w:rFonts w:ascii="Arial" w:hAnsi="Arial" w:cs="Arial"/>
          <w:i/>
          <w:sz w:val="22"/>
          <w:szCs w:val="22"/>
        </w:rPr>
        <w:t>Radiation Physics and Chemistry</w:t>
      </w:r>
      <w:r w:rsidRPr="00861B97">
        <w:rPr>
          <w:rFonts w:ascii="Arial" w:hAnsi="Arial" w:cs="Arial"/>
          <w:sz w:val="22"/>
          <w:szCs w:val="22"/>
        </w:rPr>
        <w:t xml:space="preserve"> </w:t>
      </w:r>
      <w:r w:rsidRPr="00861B97">
        <w:rPr>
          <w:rFonts w:ascii="Arial" w:hAnsi="Arial" w:cs="Arial"/>
          <w:b/>
          <w:sz w:val="22"/>
          <w:szCs w:val="22"/>
        </w:rPr>
        <w:t>42 (1-3 -3 pt 1)</w:t>
      </w:r>
      <w:r w:rsidRPr="00861B97">
        <w:rPr>
          <w:rFonts w:ascii="Arial" w:hAnsi="Arial" w:cs="Arial"/>
          <w:sz w:val="22"/>
          <w:szCs w:val="22"/>
        </w:rPr>
        <w:t>: 253-257.</w:t>
      </w:r>
    </w:p>
    <w:p w14:paraId="45A84450" w14:textId="77777777" w:rsidR="00861B97" w:rsidRDefault="00861B97" w:rsidP="00861B97">
      <w:pPr>
        <w:pStyle w:val="BodyText"/>
        <w:ind w:left="0"/>
      </w:pPr>
      <w:r w:rsidRPr="00861B97">
        <w:rPr>
          <w:rFonts w:cs="Arial"/>
          <w:sz w:val="22"/>
          <w:szCs w:val="22"/>
        </w:rPr>
        <w:fldChar w:fldCharType="end"/>
      </w:r>
    </w:p>
    <w:p w14:paraId="45A84451" w14:textId="77777777" w:rsidR="0068651B" w:rsidRPr="00F50FE4" w:rsidRDefault="0068651B" w:rsidP="0068651B"/>
    <w:p w14:paraId="45A84452" w14:textId="77777777" w:rsidR="0068651B" w:rsidRPr="00F50FE4" w:rsidRDefault="0068651B" w:rsidP="00C0542F"/>
    <w:p w14:paraId="45A84453" w14:textId="77777777" w:rsidR="001C6C7E" w:rsidRPr="00F50FE4" w:rsidRDefault="001C6C7E" w:rsidP="00C0542F"/>
    <w:p w14:paraId="45A84454" w14:textId="77777777" w:rsidR="001C6C7E" w:rsidRPr="00F50FE4" w:rsidRDefault="001C6C7E" w:rsidP="00C0542F"/>
    <w:p w14:paraId="45A84455" w14:textId="77777777" w:rsidR="001C6C7E" w:rsidRPr="00F50FE4" w:rsidRDefault="001C6C7E" w:rsidP="00C0542F"/>
    <w:p w14:paraId="45A84456" w14:textId="77777777" w:rsidR="001C6C7E" w:rsidRPr="00F50FE4" w:rsidRDefault="001C6C7E" w:rsidP="00C0542F"/>
    <w:p w14:paraId="45A84457" w14:textId="77777777" w:rsidR="004D1093" w:rsidRDefault="004D1093">
      <w:pPr>
        <w:jc w:val="left"/>
        <w:sectPr w:rsidR="004D1093" w:rsidSect="00A95E26">
          <w:pgSz w:w="11909" w:h="16834" w:code="9"/>
          <w:pgMar w:top="1474" w:right="1701" w:bottom="1588" w:left="1701" w:header="709" w:footer="709" w:gutter="0"/>
          <w:cols w:space="720"/>
          <w:docGrid w:linePitch="299"/>
        </w:sectPr>
      </w:pPr>
    </w:p>
    <w:p w14:paraId="45A84458" w14:textId="77777777" w:rsidR="001C6C7E" w:rsidRDefault="001C6C7E" w:rsidP="004D1093">
      <w:pPr>
        <w:pStyle w:val="Heading1"/>
      </w:pPr>
      <w:bookmarkStart w:id="48" w:name="_Toc400399307"/>
      <w:r w:rsidRPr="00F50FE4">
        <w:lastRenderedPageBreak/>
        <w:t>Appendix</w:t>
      </w:r>
      <w:bookmarkEnd w:id="48"/>
    </w:p>
    <w:p w14:paraId="45A84459" w14:textId="77777777" w:rsidR="00646E2E" w:rsidRPr="00646E2E" w:rsidRDefault="00646E2E" w:rsidP="007B016F">
      <w:pPr>
        <w:pStyle w:val="Caption"/>
        <w:spacing w:after="0"/>
      </w:pPr>
      <w:bookmarkStart w:id="49" w:name="_Ref392687174"/>
      <w:r>
        <w:t xml:space="preserve">Table </w:t>
      </w:r>
      <w:fldSimple w:instr=" SEQ Table \* ARABIC ">
        <w:r w:rsidR="00367961">
          <w:rPr>
            <w:noProof/>
          </w:rPr>
          <w:t>3</w:t>
        </w:r>
      </w:fldSimple>
      <w:bookmarkEnd w:id="49"/>
      <w:r>
        <w:t>: Research questions and search terms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685"/>
        <w:gridCol w:w="9497"/>
      </w:tblGrid>
      <w:tr w:rsidR="00AE3864" w:rsidRPr="005C3F2B" w14:paraId="45A8445D" w14:textId="77777777" w:rsidTr="007B016F">
        <w:trPr>
          <w:tblHeader/>
        </w:trPr>
        <w:tc>
          <w:tcPr>
            <w:tcW w:w="534" w:type="dxa"/>
            <w:shd w:val="clear" w:color="auto" w:fill="auto"/>
          </w:tcPr>
          <w:p w14:paraId="45A8445A" w14:textId="77777777" w:rsidR="00AE3864" w:rsidRPr="005C3F2B" w:rsidRDefault="00AE3864" w:rsidP="00F56F81">
            <w:pPr>
              <w:pStyle w:val="BodyTextIndent"/>
              <w:ind w:left="0"/>
              <w:rPr>
                <w:sz w:val="20"/>
              </w:rPr>
            </w:pPr>
          </w:p>
        </w:tc>
        <w:tc>
          <w:tcPr>
            <w:tcW w:w="3685" w:type="dxa"/>
            <w:shd w:val="clear" w:color="auto" w:fill="auto"/>
          </w:tcPr>
          <w:p w14:paraId="45A8445B" w14:textId="77777777" w:rsidR="00AE3864" w:rsidRPr="005C3F2B" w:rsidRDefault="00AE3864" w:rsidP="00F56F81">
            <w:pPr>
              <w:pStyle w:val="BodyTextIndent"/>
              <w:ind w:left="0"/>
              <w:rPr>
                <w:rFonts w:eastAsia="MS Mincho"/>
                <w:sz w:val="20"/>
              </w:rPr>
            </w:pPr>
            <w:r w:rsidRPr="005C3F2B">
              <w:rPr>
                <w:rFonts w:eastAsia="MS Mincho"/>
                <w:sz w:val="20"/>
              </w:rPr>
              <w:t>Research question</w:t>
            </w:r>
          </w:p>
        </w:tc>
        <w:tc>
          <w:tcPr>
            <w:tcW w:w="9497" w:type="dxa"/>
            <w:shd w:val="clear" w:color="auto" w:fill="auto"/>
          </w:tcPr>
          <w:p w14:paraId="45A8445C" w14:textId="77777777" w:rsidR="00AE3864" w:rsidRPr="005C3F2B" w:rsidRDefault="00AE3864" w:rsidP="00F56F81">
            <w:pPr>
              <w:pStyle w:val="BodyTextIndent"/>
              <w:ind w:left="0"/>
              <w:rPr>
                <w:sz w:val="20"/>
              </w:rPr>
            </w:pPr>
            <w:r w:rsidRPr="005C3F2B">
              <w:rPr>
                <w:rFonts w:eastAsia="MS Mincho"/>
                <w:sz w:val="20"/>
              </w:rPr>
              <w:t>Search terms</w:t>
            </w:r>
          </w:p>
        </w:tc>
      </w:tr>
      <w:tr w:rsidR="00AE3864" w:rsidRPr="005C3F2B" w14:paraId="45A84467" w14:textId="77777777" w:rsidTr="00F56F81">
        <w:tc>
          <w:tcPr>
            <w:tcW w:w="534" w:type="dxa"/>
            <w:shd w:val="clear" w:color="auto" w:fill="auto"/>
          </w:tcPr>
          <w:p w14:paraId="45A8445E" w14:textId="77777777" w:rsidR="00AE3864" w:rsidRPr="005C3F2B" w:rsidRDefault="00AE3864" w:rsidP="00F56F81">
            <w:pPr>
              <w:pStyle w:val="BodyText3"/>
              <w:ind w:left="0"/>
              <w:jc w:val="left"/>
              <w:rPr>
                <w:sz w:val="20"/>
                <w:szCs w:val="20"/>
              </w:rPr>
            </w:pPr>
            <w:r w:rsidRPr="005C3F2B">
              <w:rPr>
                <w:rFonts w:eastAsia="MS Mincho"/>
                <w:sz w:val="20"/>
                <w:szCs w:val="20"/>
              </w:rPr>
              <w:t>1</w:t>
            </w:r>
          </w:p>
        </w:tc>
        <w:tc>
          <w:tcPr>
            <w:tcW w:w="3685" w:type="dxa"/>
            <w:shd w:val="clear" w:color="auto" w:fill="auto"/>
          </w:tcPr>
          <w:p w14:paraId="45A8445F" w14:textId="77777777" w:rsidR="00AE3864" w:rsidRPr="005C3F2B" w:rsidRDefault="00AE3864" w:rsidP="00F56F81">
            <w:pPr>
              <w:pStyle w:val="BodyText3"/>
              <w:ind w:left="0"/>
              <w:jc w:val="left"/>
              <w:rPr>
                <w:rFonts w:eastAsia="MS Mincho"/>
                <w:sz w:val="20"/>
                <w:szCs w:val="20"/>
              </w:rPr>
            </w:pPr>
            <w:r w:rsidRPr="005C3F2B">
              <w:rPr>
                <w:sz w:val="20"/>
                <w:szCs w:val="20"/>
              </w:rPr>
              <w:t>Are consumers aware of food irradiation labelling?</w:t>
            </w:r>
            <w:r w:rsidRPr="005C3F2B">
              <w:rPr>
                <w:rFonts w:eastAsia="MS Mincho"/>
                <w:sz w:val="20"/>
                <w:szCs w:val="20"/>
              </w:rPr>
              <w:t xml:space="preserve"> </w:t>
            </w:r>
          </w:p>
        </w:tc>
        <w:tc>
          <w:tcPr>
            <w:tcW w:w="9497" w:type="dxa"/>
            <w:vMerge w:val="restart"/>
            <w:shd w:val="clear" w:color="auto" w:fill="auto"/>
          </w:tcPr>
          <w:p w14:paraId="45A84460" w14:textId="77777777" w:rsidR="00AE3864" w:rsidRPr="005C3F2B" w:rsidRDefault="00AE3864" w:rsidP="00F56F81">
            <w:pPr>
              <w:pStyle w:val="BodyText3"/>
              <w:ind w:left="0"/>
              <w:jc w:val="left"/>
              <w:rPr>
                <w:sz w:val="20"/>
                <w:szCs w:val="20"/>
                <w:u w:val="single"/>
              </w:rPr>
            </w:pPr>
            <w:r w:rsidRPr="005C3F2B">
              <w:rPr>
                <w:sz w:val="20"/>
                <w:szCs w:val="20"/>
                <w:u w:val="single"/>
              </w:rPr>
              <w:t>Consumer response:</w:t>
            </w:r>
          </w:p>
          <w:p w14:paraId="45A84461" w14:textId="77777777" w:rsidR="00AE3864" w:rsidRPr="005C3F2B" w:rsidRDefault="00AE3864" w:rsidP="00F56F81">
            <w:pPr>
              <w:pStyle w:val="BodyText3"/>
              <w:ind w:left="0"/>
              <w:jc w:val="left"/>
              <w:rPr>
                <w:sz w:val="20"/>
                <w:szCs w:val="20"/>
              </w:rPr>
            </w:pPr>
            <w:r w:rsidRPr="005C3F2B">
              <w:rPr>
                <w:sz w:val="20"/>
                <w:szCs w:val="20"/>
              </w:rPr>
              <w:t>consumer attitude* or consumer perception* or consumer acceptance or consumer response* or consumer awareness or consumer view* or consumer choice or consumer preference*</w:t>
            </w:r>
          </w:p>
          <w:p w14:paraId="45A84462" w14:textId="77777777" w:rsidR="00AE3864" w:rsidRPr="005C3F2B" w:rsidRDefault="00AE3864" w:rsidP="00F56F81">
            <w:pPr>
              <w:pStyle w:val="BodyText3"/>
              <w:ind w:left="0"/>
              <w:jc w:val="left"/>
              <w:rPr>
                <w:sz w:val="20"/>
                <w:szCs w:val="20"/>
              </w:rPr>
            </w:pPr>
            <w:r w:rsidRPr="005C3F2B">
              <w:rPr>
                <w:sz w:val="20"/>
                <w:szCs w:val="20"/>
              </w:rPr>
              <w:t xml:space="preserve">or consumer movements or consumer organi?ations or consumer behavior or consumer opinion or purchaser* or consumer safety or consumer confidence or consumer acceptance or purchasing decisions or consumer understanding or </w:t>
            </w:r>
          </w:p>
          <w:p w14:paraId="45A84463" w14:textId="77777777" w:rsidR="00AE3864" w:rsidRPr="005C3F2B" w:rsidRDefault="00AE3864" w:rsidP="00F56F81">
            <w:pPr>
              <w:pStyle w:val="BodyText3"/>
              <w:ind w:left="0"/>
              <w:jc w:val="left"/>
              <w:rPr>
                <w:sz w:val="20"/>
                <w:szCs w:val="20"/>
                <w:u w:val="single"/>
              </w:rPr>
            </w:pPr>
            <w:r w:rsidRPr="005C3F2B">
              <w:rPr>
                <w:sz w:val="20"/>
                <w:szCs w:val="20"/>
                <w:u w:val="single"/>
              </w:rPr>
              <w:t>Food irradiation:</w:t>
            </w:r>
          </w:p>
          <w:p w14:paraId="45A84464" w14:textId="77777777" w:rsidR="00AE3864" w:rsidRPr="005C3F2B" w:rsidRDefault="00AE3864" w:rsidP="00F56F81">
            <w:pPr>
              <w:pStyle w:val="BodyText3"/>
              <w:ind w:left="0"/>
              <w:jc w:val="left"/>
              <w:rPr>
                <w:sz w:val="20"/>
                <w:szCs w:val="20"/>
              </w:rPr>
            </w:pPr>
            <w:r w:rsidRPr="005C3F2B">
              <w:rPr>
                <w:sz w:val="20"/>
                <w:szCs w:val="20"/>
              </w:rPr>
              <w:t>exp food irradiation/, food irradiation or ioni?ed food radiation or food ioni?ation or raduri?ed food or treated with ioni?ing electrons or irradiated food or ioni?ing radiation or electronic pasteuri?ed or cold pasteuri?ed</w:t>
            </w:r>
          </w:p>
          <w:p w14:paraId="45A84465" w14:textId="77777777" w:rsidR="00AE3864" w:rsidRPr="005C3F2B" w:rsidRDefault="00AE3864" w:rsidP="00F56F81">
            <w:pPr>
              <w:pStyle w:val="BodyText3"/>
              <w:ind w:left="0"/>
              <w:jc w:val="left"/>
              <w:rPr>
                <w:sz w:val="20"/>
                <w:szCs w:val="20"/>
                <w:u w:val="single"/>
              </w:rPr>
            </w:pPr>
            <w:r w:rsidRPr="005C3F2B">
              <w:rPr>
                <w:sz w:val="20"/>
                <w:szCs w:val="20"/>
                <w:u w:val="single"/>
              </w:rPr>
              <w:t>Food labelling:</w:t>
            </w:r>
          </w:p>
          <w:p w14:paraId="45A84466" w14:textId="77777777" w:rsidR="00AE3864" w:rsidRPr="000351A9" w:rsidRDefault="00AE3864" w:rsidP="00F56F81">
            <w:pPr>
              <w:pStyle w:val="BodyText3"/>
              <w:ind w:left="0"/>
              <w:jc w:val="left"/>
              <w:rPr>
                <w:sz w:val="20"/>
                <w:szCs w:val="20"/>
              </w:rPr>
            </w:pPr>
            <w:r w:rsidRPr="005C3F2B">
              <w:rPr>
                <w:sz w:val="20"/>
                <w:szCs w:val="20"/>
              </w:rPr>
              <w:t xml:space="preserve">Exp food labeling or food label* or </w:t>
            </w:r>
            <w:r w:rsidR="000351A9">
              <w:rPr>
                <w:sz w:val="20"/>
                <w:szCs w:val="20"/>
              </w:rPr>
              <w:t>RADURA</w:t>
            </w:r>
            <w:r w:rsidRPr="005C3F2B">
              <w:rPr>
                <w:sz w:val="20"/>
                <w:szCs w:val="20"/>
              </w:rPr>
              <w:t xml:space="preserve">  or exp food labeling</w:t>
            </w:r>
          </w:p>
        </w:tc>
      </w:tr>
      <w:tr w:rsidR="00AE3864" w:rsidRPr="005C3F2B" w14:paraId="45A8446B" w14:textId="77777777" w:rsidTr="00F56F81">
        <w:tc>
          <w:tcPr>
            <w:tcW w:w="534" w:type="dxa"/>
            <w:shd w:val="clear" w:color="auto" w:fill="auto"/>
          </w:tcPr>
          <w:p w14:paraId="45A84468"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2</w:t>
            </w:r>
          </w:p>
        </w:tc>
        <w:tc>
          <w:tcPr>
            <w:tcW w:w="3685" w:type="dxa"/>
            <w:shd w:val="clear" w:color="auto" w:fill="auto"/>
          </w:tcPr>
          <w:p w14:paraId="45A84469" w14:textId="77777777" w:rsidR="00AE3864" w:rsidRPr="005C3F2B" w:rsidRDefault="00AE3864" w:rsidP="00F56F81">
            <w:pPr>
              <w:pStyle w:val="BodyText3"/>
              <w:ind w:left="0"/>
              <w:jc w:val="left"/>
              <w:rPr>
                <w:rFonts w:eastAsia="MS Mincho"/>
                <w:sz w:val="20"/>
                <w:szCs w:val="20"/>
              </w:rPr>
            </w:pPr>
            <w:r w:rsidRPr="005C3F2B">
              <w:rPr>
                <w:sz w:val="20"/>
                <w:szCs w:val="20"/>
              </w:rPr>
              <w:t>Do consumers understand the meaning of food irradiation labels?</w:t>
            </w:r>
          </w:p>
        </w:tc>
        <w:tc>
          <w:tcPr>
            <w:tcW w:w="9497" w:type="dxa"/>
            <w:vMerge/>
            <w:shd w:val="clear" w:color="auto" w:fill="auto"/>
          </w:tcPr>
          <w:p w14:paraId="45A8446A" w14:textId="77777777" w:rsidR="00AE3864" w:rsidRPr="005C3F2B" w:rsidRDefault="00AE3864" w:rsidP="00F56F81">
            <w:pPr>
              <w:pStyle w:val="BodyText3"/>
              <w:ind w:left="0"/>
              <w:jc w:val="left"/>
              <w:rPr>
                <w:rFonts w:eastAsia="MS Mincho"/>
                <w:sz w:val="20"/>
                <w:szCs w:val="20"/>
              </w:rPr>
            </w:pPr>
          </w:p>
        </w:tc>
      </w:tr>
      <w:tr w:rsidR="00AE3864" w:rsidRPr="005C3F2B" w14:paraId="45A8446F" w14:textId="77777777" w:rsidTr="00F56F81">
        <w:tc>
          <w:tcPr>
            <w:tcW w:w="534" w:type="dxa"/>
            <w:shd w:val="clear" w:color="auto" w:fill="auto"/>
          </w:tcPr>
          <w:p w14:paraId="45A8446C"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3</w:t>
            </w:r>
          </w:p>
        </w:tc>
        <w:tc>
          <w:tcPr>
            <w:tcW w:w="3685" w:type="dxa"/>
            <w:shd w:val="clear" w:color="auto" w:fill="auto"/>
          </w:tcPr>
          <w:p w14:paraId="45A8446D" w14:textId="77777777" w:rsidR="00AE3864" w:rsidRPr="005C3F2B" w:rsidRDefault="00AE3864" w:rsidP="00F56F81">
            <w:pPr>
              <w:pStyle w:val="BodyText3"/>
              <w:ind w:left="0"/>
              <w:jc w:val="left"/>
              <w:rPr>
                <w:rFonts w:eastAsia="MS Mincho"/>
                <w:sz w:val="20"/>
                <w:szCs w:val="20"/>
              </w:rPr>
            </w:pPr>
            <w:r w:rsidRPr="005C3F2B">
              <w:rPr>
                <w:sz w:val="20"/>
                <w:szCs w:val="20"/>
              </w:rPr>
              <w:t>Do consumers find the food irradiation labelling useful and why?</w:t>
            </w:r>
          </w:p>
        </w:tc>
        <w:tc>
          <w:tcPr>
            <w:tcW w:w="9497" w:type="dxa"/>
            <w:vMerge/>
            <w:shd w:val="clear" w:color="auto" w:fill="auto"/>
          </w:tcPr>
          <w:p w14:paraId="45A8446E" w14:textId="77777777" w:rsidR="00AE3864" w:rsidRPr="005C3F2B" w:rsidRDefault="00AE3864" w:rsidP="00F56F81">
            <w:pPr>
              <w:pStyle w:val="BodyText3"/>
              <w:ind w:left="0"/>
              <w:jc w:val="left"/>
              <w:rPr>
                <w:rFonts w:eastAsia="MS Mincho"/>
                <w:sz w:val="20"/>
                <w:szCs w:val="20"/>
              </w:rPr>
            </w:pPr>
          </w:p>
        </w:tc>
      </w:tr>
      <w:tr w:rsidR="00AE3864" w:rsidRPr="005C3F2B" w14:paraId="45A84475" w14:textId="77777777" w:rsidTr="00F56F81">
        <w:tc>
          <w:tcPr>
            <w:tcW w:w="534" w:type="dxa"/>
            <w:shd w:val="clear" w:color="auto" w:fill="auto"/>
          </w:tcPr>
          <w:p w14:paraId="45A84470"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4</w:t>
            </w:r>
          </w:p>
        </w:tc>
        <w:tc>
          <w:tcPr>
            <w:tcW w:w="3685" w:type="dxa"/>
            <w:shd w:val="clear" w:color="auto" w:fill="auto"/>
          </w:tcPr>
          <w:p w14:paraId="45A84471" w14:textId="77777777" w:rsidR="00AE3864" w:rsidRPr="005C3F2B" w:rsidRDefault="00AE3864" w:rsidP="00F56F81">
            <w:pPr>
              <w:pStyle w:val="BodyText3"/>
              <w:ind w:left="0"/>
              <w:jc w:val="left"/>
              <w:rPr>
                <w:rFonts w:eastAsia="MS Mincho"/>
                <w:sz w:val="20"/>
                <w:szCs w:val="20"/>
              </w:rPr>
            </w:pPr>
            <w:r w:rsidRPr="005C3F2B">
              <w:rPr>
                <w:sz w:val="20"/>
                <w:szCs w:val="20"/>
              </w:rPr>
              <w:t>Do consumers use food irradiation labels in selecting products to purchase or consume? Do consumers trade off information on food irradiation against other food attributes?</w:t>
            </w:r>
          </w:p>
        </w:tc>
        <w:tc>
          <w:tcPr>
            <w:tcW w:w="9497" w:type="dxa"/>
            <w:vMerge w:val="restart"/>
            <w:shd w:val="clear" w:color="auto" w:fill="auto"/>
          </w:tcPr>
          <w:p w14:paraId="45A84472" w14:textId="77777777" w:rsidR="00AE3864" w:rsidRPr="005C3F2B" w:rsidRDefault="00AE3864" w:rsidP="00F56F81">
            <w:pPr>
              <w:pStyle w:val="BodyText3"/>
              <w:ind w:left="0"/>
              <w:jc w:val="left"/>
              <w:rPr>
                <w:sz w:val="20"/>
                <w:szCs w:val="20"/>
              </w:rPr>
            </w:pPr>
            <w:r w:rsidRPr="005C3F2B">
              <w:rPr>
                <w:sz w:val="20"/>
                <w:szCs w:val="20"/>
              </w:rPr>
              <w:t>As above.</w:t>
            </w:r>
          </w:p>
          <w:p w14:paraId="45A84473" w14:textId="77777777" w:rsidR="00AE3864" w:rsidRPr="005C3F2B" w:rsidRDefault="00AE3864" w:rsidP="00F56F81">
            <w:pPr>
              <w:pStyle w:val="BodyText3"/>
              <w:ind w:left="0"/>
              <w:jc w:val="left"/>
              <w:rPr>
                <w:sz w:val="20"/>
                <w:szCs w:val="20"/>
                <w:u w:val="single"/>
              </w:rPr>
            </w:pPr>
            <w:r w:rsidRPr="005C3F2B">
              <w:rPr>
                <w:sz w:val="20"/>
                <w:szCs w:val="20"/>
                <w:u w:val="single"/>
              </w:rPr>
              <w:t>Economic evaluation:</w:t>
            </w:r>
          </w:p>
          <w:p w14:paraId="45A84474" w14:textId="77777777" w:rsidR="00AE3864" w:rsidRPr="005C3F2B" w:rsidRDefault="00AE3864" w:rsidP="00F56F81">
            <w:pPr>
              <w:pStyle w:val="BodyText3"/>
              <w:ind w:left="0"/>
              <w:jc w:val="left"/>
              <w:rPr>
                <w:sz w:val="20"/>
                <w:szCs w:val="20"/>
              </w:rPr>
            </w:pPr>
            <w:r w:rsidRPr="005C3F2B">
              <w:rPr>
                <w:sz w:val="20"/>
                <w:szCs w:val="20"/>
              </w:rPr>
              <w:t>economic evaluation or cost benefit analysis or cost utility analysis or cost effectiveness analysis or cost* or price or benefit-cost analysis or risk aversion or endowment effect or Costs and Cost Analysis or the following MESH terms: economic evaluation/ or cost benefit analysis/ or cost benefit analysis/ or cost utility analysis/ or “costs and cost analysis”</w:t>
            </w:r>
          </w:p>
        </w:tc>
      </w:tr>
      <w:tr w:rsidR="00AE3864" w:rsidRPr="005C3F2B" w14:paraId="45A84479" w14:textId="77777777" w:rsidTr="00F56F81">
        <w:tc>
          <w:tcPr>
            <w:tcW w:w="534" w:type="dxa"/>
            <w:shd w:val="clear" w:color="auto" w:fill="auto"/>
          </w:tcPr>
          <w:p w14:paraId="45A84476"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5</w:t>
            </w:r>
          </w:p>
        </w:tc>
        <w:tc>
          <w:tcPr>
            <w:tcW w:w="3685" w:type="dxa"/>
            <w:shd w:val="clear" w:color="auto" w:fill="auto"/>
          </w:tcPr>
          <w:p w14:paraId="45A84477" w14:textId="77777777" w:rsidR="00AE3864" w:rsidRPr="005C3F2B" w:rsidRDefault="00AE3864" w:rsidP="00F56F81">
            <w:pPr>
              <w:pStyle w:val="BodyText3"/>
              <w:ind w:left="0"/>
              <w:jc w:val="left"/>
              <w:rPr>
                <w:rFonts w:eastAsia="MS Mincho"/>
                <w:sz w:val="20"/>
                <w:szCs w:val="20"/>
              </w:rPr>
            </w:pPr>
            <w:r w:rsidRPr="005C3F2B">
              <w:rPr>
                <w:sz w:val="20"/>
                <w:szCs w:val="20"/>
              </w:rPr>
              <w:t>Do consumers use food irradiation labels in avoiding products to purchase or consume?</w:t>
            </w:r>
          </w:p>
        </w:tc>
        <w:tc>
          <w:tcPr>
            <w:tcW w:w="9497" w:type="dxa"/>
            <w:vMerge/>
            <w:shd w:val="clear" w:color="auto" w:fill="auto"/>
          </w:tcPr>
          <w:p w14:paraId="45A84478" w14:textId="77777777" w:rsidR="00AE3864" w:rsidRPr="005C3F2B" w:rsidRDefault="00AE3864" w:rsidP="00F56F81">
            <w:pPr>
              <w:pStyle w:val="BodyText3"/>
              <w:ind w:left="0"/>
              <w:jc w:val="left"/>
              <w:rPr>
                <w:rFonts w:eastAsia="MS Mincho"/>
                <w:sz w:val="20"/>
                <w:szCs w:val="20"/>
              </w:rPr>
            </w:pPr>
          </w:p>
        </w:tc>
      </w:tr>
      <w:tr w:rsidR="00AE3864" w:rsidRPr="005C3F2B" w14:paraId="45A84481" w14:textId="77777777" w:rsidTr="00F56F81">
        <w:tc>
          <w:tcPr>
            <w:tcW w:w="534" w:type="dxa"/>
            <w:shd w:val="clear" w:color="auto" w:fill="auto"/>
          </w:tcPr>
          <w:p w14:paraId="45A8447A"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lastRenderedPageBreak/>
              <w:t>6</w:t>
            </w:r>
          </w:p>
        </w:tc>
        <w:tc>
          <w:tcPr>
            <w:tcW w:w="3685" w:type="dxa"/>
            <w:shd w:val="clear" w:color="auto" w:fill="auto"/>
          </w:tcPr>
          <w:p w14:paraId="45A8447B" w14:textId="77777777" w:rsidR="00AE3864" w:rsidRPr="005C3F2B" w:rsidRDefault="00AE3864" w:rsidP="00F56F81">
            <w:pPr>
              <w:pStyle w:val="BodyText3"/>
              <w:ind w:left="0"/>
              <w:jc w:val="left"/>
              <w:rPr>
                <w:rFonts w:eastAsia="MS Mincho"/>
                <w:sz w:val="20"/>
                <w:szCs w:val="20"/>
              </w:rPr>
            </w:pPr>
            <w:r w:rsidRPr="005C3F2B">
              <w:rPr>
                <w:sz w:val="20"/>
                <w:szCs w:val="20"/>
              </w:rPr>
              <w:t>Do consumers value food irradiation labels while not using them to make selection or avoidance decisions (i.e. is there a perceived ‘right to know’ that a product is irradiated or not). How can the ‘right to know’ be included in assessments of benefits and costs in the context of food labelling</w:t>
            </w:r>
          </w:p>
        </w:tc>
        <w:tc>
          <w:tcPr>
            <w:tcW w:w="9497" w:type="dxa"/>
            <w:vMerge w:val="restart"/>
            <w:shd w:val="clear" w:color="auto" w:fill="auto"/>
          </w:tcPr>
          <w:p w14:paraId="45A8447C" w14:textId="77777777" w:rsidR="00AE3864" w:rsidRPr="005C3F2B" w:rsidRDefault="00AE3864" w:rsidP="00F56F81">
            <w:pPr>
              <w:pStyle w:val="BodyText3"/>
              <w:ind w:left="0"/>
              <w:jc w:val="left"/>
              <w:rPr>
                <w:sz w:val="20"/>
                <w:szCs w:val="20"/>
              </w:rPr>
            </w:pPr>
            <w:r w:rsidRPr="005C3F2B">
              <w:rPr>
                <w:sz w:val="20"/>
                <w:szCs w:val="20"/>
              </w:rPr>
              <w:t>As above.</w:t>
            </w:r>
          </w:p>
          <w:p w14:paraId="45A8447D" w14:textId="77777777" w:rsidR="00AE3864" w:rsidRPr="005C3F2B" w:rsidRDefault="00085177" w:rsidP="00F56F81">
            <w:pPr>
              <w:pStyle w:val="BodyText3"/>
              <w:ind w:left="0"/>
              <w:jc w:val="left"/>
              <w:rPr>
                <w:sz w:val="20"/>
                <w:szCs w:val="20"/>
                <w:u w:val="single"/>
              </w:rPr>
            </w:pPr>
            <w:r>
              <w:rPr>
                <w:sz w:val="20"/>
                <w:szCs w:val="20"/>
                <w:u w:val="single"/>
              </w:rPr>
              <w:t>Willingness-to-pay</w:t>
            </w:r>
            <w:r w:rsidR="00AE3864" w:rsidRPr="005C3F2B">
              <w:rPr>
                <w:sz w:val="20"/>
                <w:szCs w:val="20"/>
                <w:u w:val="single"/>
              </w:rPr>
              <w:t>:</w:t>
            </w:r>
          </w:p>
          <w:p w14:paraId="45A8447E" w14:textId="77777777" w:rsidR="00AE3864" w:rsidRPr="005C3F2B" w:rsidRDefault="00085177" w:rsidP="00F56F81">
            <w:pPr>
              <w:pStyle w:val="BodyText3"/>
              <w:ind w:left="0"/>
              <w:jc w:val="left"/>
              <w:rPr>
                <w:sz w:val="20"/>
                <w:szCs w:val="20"/>
              </w:rPr>
            </w:pPr>
            <w:r>
              <w:rPr>
                <w:sz w:val="20"/>
                <w:szCs w:val="20"/>
              </w:rPr>
              <w:t>willingness-to-pay</w:t>
            </w:r>
            <w:r w:rsidR="00AE3864" w:rsidRPr="005C3F2B">
              <w:rPr>
                <w:sz w:val="20"/>
                <w:szCs w:val="20"/>
              </w:rPr>
              <w:t xml:space="preserve"> or wtp or willingness to accept or contingent valuation or consumer-individual demand or endowment e</w:t>
            </w:r>
            <w:r w:rsidR="0079218D">
              <w:rPr>
                <w:sz w:val="20"/>
                <w:szCs w:val="20"/>
              </w:rPr>
              <w:t>ffect or utility or willingness-to-</w:t>
            </w:r>
            <w:r w:rsidR="00AE3864" w:rsidRPr="005C3F2B">
              <w:rPr>
                <w:sz w:val="20"/>
                <w:szCs w:val="20"/>
              </w:rPr>
              <w:t>purchase</w:t>
            </w:r>
          </w:p>
          <w:p w14:paraId="45A8447F" w14:textId="77777777" w:rsidR="00AE3864" w:rsidRPr="005C3F2B" w:rsidRDefault="00AE3864" w:rsidP="00F56F81">
            <w:pPr>
              <w:pStyle w:val="BodyText3"/>
              <w:ind w:left="0"/>
              <w:jc w:val="left"/>
              <w:rPr>
                <w:sz w:val="20"/>
                <w:szCs w:val="20"/>
                <w:u w:val="single"/>
              </w:rPr>
            </w:pPr>
            <w:r w:rsidRPr="005C3F2B">
              <w:rPr>
                <w:sz w:val="20"/>
                <w:szCs w:val="20"/>
                <w:u w:val="single"/>
              </w:rPr>
              <w:t>Food labelling:</w:t>
            </w:r>
          </w:p>
          <w:p w14:paraId="45A84480" w14:textId="77777777" w:rsidR="00AE3864" w:rsidRPr="005C3F2B" w:rsidRDefault="00AE3864" w:rsidP="00F56F81">
            <w:pPr>
              <w:pStyle w:val="BodyText3"/>
              <w:ind w:left="0"/>
              <w:jc w:val="left"/>
              <w:rPr>
                <w:rFonts w:eastAsia="MS Mincho"/>
                <w:sz w:val="20"/>
                <w:szCs w:val="20"/>
              </w:rPr>
            </w:pPr>
            <w:r w:rsidRPr="005C3F2B">
              <w:rPr>
                <w:sz w:val="20"/>
                <w:szCs w:val="20"/>
              </w:rPr>
              <w:t>mandatory label* or voluntary label*</w:t>
            </w:r>
          </w:p>
        </w:tc>
      </w:tr>
      <w:tr w:rsidR="00AE3864" w:rsidRPr="005C3F2B" w14:paraId="45A84485" w14:textId="77777777" w:rsidTr="00F56F81">
        <w:tc>
          <w:tcPr>
            <w:tcW w:w="534" w:type="dxa"/>
            <w:shd w:val="clear" w:color="auto" w:fill="auto"/>
          </w:tcPr>
          <w:p w14:paraId="45A84482"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7</w:t>
            </w:r>
          </w:p>
        </w:tc>
        <w:tc>
          <w:tcPr>
            <w:tcW w:w="3685" w:type="dxa"/>
            <w:shd w:val="clear" w:color="auto" w:fill="auto"/>
          </w:tcPr>
          <w:p w14:paraId="45A84483" w14:textId="77777777" w:rsidR="00AE3864" w:rsidRPr="005C3F2B" w:rsidRDefault="00AE3864" w:rsidP="00F56F81">
            <w:pPr>
              <w:pStyle w:val="BodyText3"/>
              <w:ind w:left="0"/>
              <w:jc w:val="left"/>
              <w:rPr>
                <w:rFonts w:eastAsia="MS Mincho"/>
                <w:sz w:val="20"/>
                <w:szCs w:val="20"/>
              </w:rPr>
            </w:pPr>
            <w:r w:rsidRPr="005C3F2B">
              <w:rPr>
                <w:sz w:val="20"/>
                <w:szCs w:val="20"/>
              </w:rPr>
              <w:t>Are there other benefits and costs that consumers may derive from food irradiation labelling?</w:t>
            </w:r>
          </w:p>
        </w:tc>
        <w:tc>
          <w:tcPr>
            <w:tcW w:w="9497" w:type="dxa"/>
            <w:vMerge/>
            <w:shd w:val="clear" w:color="auto" w:fill="auto"/>
          </w:tcPr>
          <w:p w14:paraId="45A84484" w14:textId="77777777" w:rsidR="00AE3864" w:rsidRPr="005C3F2B" w:rsidRDefault="00AE3864" w:rsidP="00F56F81">
            <w:pPr>
              <w:pStyle w:val="BodyText3"/>
              <w:jc w:val="left"/>
              <w:rPr>
                <w:rFonts w:eastAsia="MS Mincho"/>
                <w:sz w:val="20"/>
                <w:szCs w:val="20"/>
              </w:rPr>
            </w:pPr>
          </w:p>
        </w:tc>
      </w:tr>
      <w:tr w:rsidR="00AE3864" w:rsidRPr="005C3F2B" w14:paraId="45A84489" w14:textId="77777777" w:rsidTr="00F56F81">
        <w:tc>
          <w:tcPr>
            <w:tcW w:w="534" w:type="dxa"/>
            <w:shd w:val="clear" w:color="auto" w:fill="auto"/>
          </w:tcPr>
          <w:p w14:paraId="45A84486"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8</w:t>
            </w:r>
          </w:p>
        </w:tc>
        <w:tc>
          <w:tcPr>
            <w:tcW w:w="3685" w:type="dxa"/>
            <w:shd w:val="clear" w:color="auto" w:fill="auto"/>
          </w:tcPr>
          <w:p w14:paraId="45A84487" w14:textId="77777777" w:rsidR="00AE3864" w:rsidRPr="005C3F2B" w:rsidRDefault="00AE3864" w:rsidP="00F56F81">
            <w:pPr>
              <w:pStyle w:val="BodyText3"/>
              <w:ind w:left="0"/>
              <w:jc w:val="left"/>
              <w:rPr>
                <w:rFonts w:eastAsia="MS Mincho"/>
                <w:sz w:val="20"/>
                <w:szCs w:val="20"/>
              </w:rPr>
            </w:pPr>
            <w:r w:rsidRPr="005C3F2B">
              <w:rPr>
                <w:sz w:val="20"/>
                <w:szCs w:val="20"/>
              </w:rPr>
              <w:t>Are there differences across age, gender and socio-economic status in the response to these questions? Are there differences between Australian and New Zealand consumers</w:t>
            </w:r>
          </w:p>
        </w:tc>
        <w:tc>
          <w:tcPr>
            <w:tcW w:w="9497" w:type="dxa"/>
            <w:vMerge/>
            <w:shd w:val="clear" w:color="auto" w:fill="auto"/>
          </w:tcPr>
          <w:p w14:paraId="45A84488" w14:textId="77777777" w:rsidR="00AE3864" w:rsidRPr="005C3F2B" w:rsidRDefault="00AE3864" w:rsidP="00F56F81">
            <w:pPr>
              <w:pStyle w:val="BodyText3"/>
              <w:jc w:val="left"/>
              <w:rPr>
                <w:rFonts w:eastAsia="MS Mincho"/>
                <w:sz w:val="20"/>
                <w:szCs w:val="20"/>
              </w:rPr>
            </w:pPr>
          </w:p>
        </w:tc>
      </w:tr>
      <w:tr w:rsidR="00AE3864" w:rsidRPr="005C3F2B" w14:paraId="45A8448D" w14:textId="77777777" w:rsidTr="00F56F81">
        <w:tc>
          <w:tcPr>
            <w:tcW w:w="534" w:type="dxa"/>
            <w:shd w:val="clear" w:color="auto" w:fill="auto"/>
          </w:tcPr>
          <w:p w14:paraId="45A8448A"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9</w:t>
            </w:r>
          </w:p>
        </w:tc>
        <w:tc>
          <w:tcPr>
            <w:tcW w:w="3685" w:type="dxa"/>
            <w:shd w:val="clear" w:color="auto" w:fill="auto"/>
          </w:tcPr>
          <w:p w14:paraId="45A8448B" w14:textId="77777777" w:rsidR="00AE3864" w:rsidRPr="005C3F2B" w:rsidRDefault="00AE3864" w:rsidP="00F56F81">
            <w:pPr>
              <w:pStyle w:val="BodyText3"/>
              <w:ind w:left="0"/>
              <w:jc w:val="left"/>
              <w:rPr>
                <w:rFonts w:eastAsia="MS Mincho"/>
                <w:sz w:val="20"/>
                <w:szCs w:val="20"/>
              </w:rPr>
            </w:pPr>
            <w:r w:rsidRPr="005C3F2B">
              <w:rPr>
                <w:sz w:val="20"/>
                <w:szCs w:val="20"/>
              </w:rPr>
              <w:t>Are there differences in the consumer response to food irradiation labelling that is mandated compared to that which is voluntarily provided?</w:t>
            </w:r>
          </w:p>
        </w:tc>
        <w:tc>
          <w:tcPr>
            <w:tcW w:w="9497" w:type="dxa"/>
            <w:vMerge/>
            <w:shd w:val="clear" w:color="auto" w:fill="auto"/>
          </w:tcPr>
          <w:p w14:paraId="45A8448C" w14:textId="77777777" w:rsidR="00AE3864" w:rsidRPr="005C3F2B" w:rsidRDefault="00AE3864" w:rsidP="00F56F81">
            <w:pPr>
              <w:pStyle w:val="BodyText3"/>
              <w:jc w:val="left"/>
              <w:rPr>
                <w:rFonts w:eastAsia="MS Mincho"/>
                <w:sz w:val="20"/>
                <w:szCs w:val="20"/>
              </w:rPr>
            </w:pPr>
          </w:p>
        </w:tc>
      </w:tr>
      <w:tr w:rsidR="00AE3864" w:rsidRPr="005C3F2B" w14:paraId="45A84491" w14:textId="77777777" w:rsidTr="00F56F81">
        <w:tc>
          <w:tcPr>
            <w:tcW w:w="534" w:type="dxa"/>
            <w:shd w:val="clear" w:color="auto" w:fill="auto"/>
          </w:tcPr>
          <w:p w14:paraId="45A8448E" w14:textId="77777777" w:rsidR="00AE3864" w:rsidRPr="005C3F2B" w:rsidRDefault="00AE3864" w:rsidP="00F56F81">
            <w:pPr>
              <w:pStyle w:val="BodyText3"/>
              <w:ind w:left="0"/>
              <w:jc w:val="left"/>
              <w:rPr>
                <w:rFonts w:eastAsia="MS Mincho"/>
                <w:sz w:val="20"/>
                <w:szCs w:val="20"/>
              </w:rPr>
            </w:pPr>
            <w:r w:rsidRPr="005C3F2B">
              <w:rPr>
                <w:rFonts w:eastAsia="MS Mincho"/>
                <w:sz w:val="20"/>
                <w:szCs w:val="20"/>
              </w:rPr>
              <w:t>10</w:t>
            </w:r>
          </w:p>
        </w:tc>
        <w:tc>
          <w:tcPr>
            <w:tcW w:w="3685" w:type="dxa"/>
            <w:shd w:val="clear" w:color="auto" w:fill="auto"/>
          </w:tcPr>
          <w:p w14:paraId="45A8448F" w14:textId="77777777" w:rsidR="00AE3864" w:rsidRPr="005C3F2B" w:rsidRDefault="00AE3864" w:rsidP="00F56F81">
            <w:pPr>
              <w:pStyle w:val="BodyText3"/>
              <w:ind w:left="0"/>
              <w:jc w:val="left"/>
              <w:rPr>
                <w:rFonts w:eastAsia="MS Mincho"/>
                <w:sz w:val="20"/>
                <w:szCs w:val="20"/>
              </w:rPr>
            </w:pPr>
            <w:r w:rsidRPr="005C3F2B">
              <w:rPr>
                <w:sz w:val="20"/>
                <w:szCs w:val="20"/>
              </w:rPr>
              <w:t>What are the general categories of costs and benefits to consumers from the removal of previously mandated information or where they are no longer able to access information from food labels?</w:t>
            </w:r>
          </w:p>
        </w:tc>
        <w:tc>
          <w:tcPr>
            <w:tcW w:w="9497" w:type="dxa"/>
            <w:vMerge/>
            <w:shd w:val="clear" w:color="auto" w:fill="auto"/>
          </w:tcPr>
          <w:p w14:paraId="45A84490" w14:textId="77777777" w:rsidR="00AE3864" w:rsidRPr="005C3F2B" w:rsidRDefault="00AE3864" w:rsidP="00F56F81">
            <w:pPr>
              <w:pStyle w:val="BodyText3"/>
              <w:jc w:val="left"/>
              <w:rPr>
                <w:rFonts w:eastAsia="MS Mincho"/>
                <w:sz w:val="20"/>
                <w:szCs w:val="20"/>
              </w:rPr>
            </w:pPr>
          </w:p>
        </w:tc>
      </w:tr>
    </w:tbl>
    <w:p w14:paraId="45A84492" w14:textId="77777777" w:rsidR="00E74E25" w:rsidRPr="007B016F" w:rsidRDefault="00AE3864" w:rsidP="00E74E25">
      <w:pPr>
        <w:pStyle w:val="BodyText"/>
        <w:spacing w:after="0"/>
        <w:rPr>
          <w:rStyle w:val="databaselist-name"/>
          <w:sz w:val="18"/>
          <w:szCs w:val="18"/>
        </w:rPr>
      </w:pPr>
      <w:r w:rsidRPr="007B016F">
        <w:rPr>
          <w:rStyle w:val="databaselist-name"/>
          <w:sz w:val="18"/>
          <w:szCs w:val="18"/>
        </w:rPr>
        <w:t>*=wildcard to account for alternative endings,? = to account for alternative spelling, exp = explode for MeSH terms</w:t>
      </w:r>
    </w:p>
    <w:p w14:paraId="45A84493" w14:textId="77777777" w:rsidR="00AE3864" w:rsidRPr="007B016F" w:rsidRDefault="00AE3864" w:rsidP="00E74E25">
      <w:pPr>
        <w:pStyle w:val="BodyText"/>
        <w:spacing w:after="0"/>
        <w:rPr>
          <w:rStyle w:val="databaselist-name"/>
          <w:sz w:val="18"/>
          <w:szCs w:val="18"/>
        </w:rPr>
      </w:pPr>
      <w:r w:rsidRPr="007B016F">
        <w:rPr>
          <w:rStyle w:val="databaselist-name"/>
          <w:sz w:val="18"/>
          <w:szCs w:val="18"/>
        </w:rPr>
        <w:t>Source: compiled by CHERE</w:t>
      </w:r>
    </w:p>
    <w:p w14:paraId="45A84494" w14:textId="77777777" w:rsidR="00646E2E" w:rsidRPr="00646E2E" w:rsidRDefault="00646E2E" w:rsidP="007B016F">
      <w:pPr>
        <w:pStyle w:val="Caption"/>
        <w:keepNext/>
        <w:spacing w:after="0"/>
      </w:pPr>
      <w:bookmarkStart w:id="50" w:name="_Ref392687204"/>
      <w:r>
        <w:lastRenderedPageBreak/>
        <w:t xml:space="preserve">Table </w:t>
      </w:r>
      <w:fldSimple w:instr=" SEQ Table \* ARABIC ">
        <w:r w:rsidR="00367961">
          <w:rPr>
            <w:noProof/>
          </w:rPr>
          <w:t>4</w:t>
        </w:r>
      </w:fldSimple>
      <w:bookmarkEnd w:id="50"/>
      <w:r>
        <w:t xml:space="preserve">: </w:t>
      </w:r>
      <w:r w:rsidRPr="009C53D7">
        <w:t xml:space="preserve">Included </w:t>
      </w:r>
      <w:r>
        <w:t>s</w:t>
      </w:r>
      <w:r w:rsidRPr="009C53D7">
        <w:t>tudies from the literature search</w:t>
      </w:r>
    </w:p>
    <w:tbl>
      <w:tblPr>
        <w:tblStyle w:val="TableGrid"/>
        <w:tblW w:w="0" w:type="auto"/>
        <w:tblLook w:val="04A0" w:firstRow="1" w:lastRow="0" w:firstColumn="1" w:lastColumn="0" w:noHBand="0" w:noVBand="1"/>
      </w:tblPr>
      <w:tblGrid>
        <w:gridCol w:w="1096"/>
        <w:gridCol w:w="8510"/>
        <w:gridCol w:w="1701"/>
        <w:gridCol w:w="2409"/>
      </w:tblGrid>
      <w:tr w:rsidR="00AE3864" w:rsidRPr="005C3F2B" w14:paraId="45A84499" w14:textId="77777777" w:rsidTr="007B016F">
        <w:trPr>
          <w:tblHeader/>
        </w:trPr>
        <w:tc>
          <w:tcPr>
            <w:tcW w:w="1096" w:type="dxa"/>
          </w:tcPr>
          <w:p w14:paraId="45A84495" w14:textId="77777777" w:rsidR="00AE3864" w:rsidRPr="005C3F2B" w:rsidRDefault="00AE3864" w:rsidP="00E74E25">
            <w:pPr>
              <w:pStyle w:val="BodyText3"/>
              <w:ind w:left="0"/>
              <w:rPr>
                <w:b/>
                <w:bCs/>
                <w:sz w:val="20"/>
                <w:szCs w:val="20"/>
              </w:rPr>
            </w:pPr>
            <w:r w:rsidRPr="005C3F2B">
              <w:rPr>
                <w:b/>
                <w:bCs/>
                <w:sz w:val="20"/>
                <w:szCs w:val="20"/>
              </w:rPr>
              <w:t>Article year</w:t>
            </w:r>
          </w:p>
        </w:tc>
        <w:tc>
          <w:tcPr>
            <w:tcW w:w="8510" w:type="dxa"/>
          </w:tcPr>
          <w:p w14:paraId="45A84496" w14:textId="77777777" w:rsidR="00AE3864" w:rsidRPr="005C3F2B" w:rsidRDefault="00AE3864" w:rsidP="00E74E25">
            <w:pPr>
              <w:pStyle w:val="BodyText3"/>
              <w:ind w:left="0"/>
              <w:rPr>
                <w:b/>
                <w:bCs/>
                <w:sz w:val="20"/>
                <w:szCs w:val="20"/>
              </w:rPr>
            </w:pPr>
            <w:r w:rsidRPr="005C3F2B">
              <w:rPr>
                <w:b/>
                <w:bCs/>
                <w:sz w:val="20"/>
                <w:szCs w:val="20"/>
              </w:rPr>
              <w:t>Article</w:t>
            </w:r>
          </w:p>
        </w:tc>
        <w:tc>
          <w:tcPr>
            <w:tcW w:w="1701" w:type="dxa"/>
          </w:tcPr>
          <w:p w14:paraId="45A84497" w14:textId="77777777" w:rsidR="00AE3864" w:rsidRPr="005C3F2B" w:rsidRDefault="00AE3864" w:rsidP="00E74E25">
            <w:pPr>
              <w:pStyle w:val="BodyText3"/>
              <w:ind w:left="0"/>
              <w:rPr>
                <w:b/>
                <w:bCs/>
                <w:sz w:val="20"/>
                <w:szCs w:val="20"/>
              </w:rPr>
            </w:pPr>
            <w:r w:rsidRPr="005C3F2B">
              <w:rPr>
                <w:b/>
                <w:bCs/>
                <w:sz w:val="20"/>
                <w:szCs w:val="20"/>
              </w:rPr>
              <w:t>Type of food technology</w:t>
            </w:r>
          </w:p>
        </w:tc>
        <w:tc>
          <w:tcPr>
            <w:tcW w:w="2409" w:type="dxa"/>
          </w:tcPr>
          <w:p w14:paraId="45A84498" w14:textId="77777777" w:rsidR="00AE3864" w:rsidRPr="005C3F2B" w:rsidRDefault="00AE3864" w:rsidP="00E74E25">
            <w:pPr>
              <w:pStyle w:val="BodyText3"/>
              <w:ind w:left="0"/>
              <w:rPr>
                <w:b/>
                <w:bCs/>
                <w:sz w:val="20"/>
                <w:szCs w:val="20"/>
              </w:rPr>
            </w:pPr>
            <w:r w:rsidRPr="005C3F2B">
              <w:rPr>
                <w:b/>
                <w:bCs/>
                <w:sz w:val="20"/>
                <w:szCs w:val="20"/>
              </w:rPr>
              <w:t>Type of article or research method (n)</w:t>
            </w:r>
          </w:p>
        </w:tc>
      </w:tr>
      <w:tr w:rsidR="00AE3864" w:rsidRPr="005C3F2B" w14:paraId="45A8449E" w14:textId="77777777" w:rsidTr="007B016F">
        <w:trPr>
          <w:trHeight w:val="300"/>
        </w:trPr>
        <w:tc>
          <w:tcPr>
            <w:tcW w:w="1096" w:type="dxa"/>
            <w:noWrap/>
          </w:tcPr>
          <w:p w14:paraId="45A8449A" w14:textId="77777777" w:rsidR="00AE3864" w:rsidRPr="005C3F2B" w:rsidRDefault="00AE3864" w:rsidP="00E74E25">
            <w:pPr>
              <w:pStyle w:val="BodyText3"/>
              <w:ind w:left="0"/>
              <w:rPr>
                <w:sz w:val="20"/>
                <w:szCs w:val="20"/>
                <w:lang w:eastAsia="en-AU"/>
              </w:rPr>
            </w:pPr>
            <w:r w:rsidRPr="005C3F2B">
              <w:rPr>
                <w:sz w:val="20"/>
                <w:szCs w:val="20"/>
                <w:lang w:eastAsia="en-AU"/>
              </w:rPr>
              <w:t>2007</w:t>
            </w:r>
          </w:p>
        </w:tc>
        <w:tc>
          <w:tcPr>
            <w:tcW w:w="8510" w:type="dxa"/>
            <w:noWrap/>
          </w:tcPr>
          <w:p w14:paraId="45A8449B" w14:textId="77777777" w:rsidR="00AE3864" w:rsidRPr="005C3F2B" w:rsidRDefault="00AE3864" w:rsidP="00E74E25">
            <w:pPr>
              <w:pStyle w:val="BodyText3"/>
              <w:ind w:left="0"/>
              <w:rPr>
                <w:sz w:val="20"/>
                <w:szCs w:val="20"/>
                <w:lang w:eastAsia="en-AU"/>
              </w:rPr>
            </w:pPr>
            <w:r w:rsidRPr="005C3F2B">
              <w:rPr>
                <w:sz w:val="20"/>
                <w:szCs w:val="20"/>
                <w:lang w:eastAsia="en-AU"/>
              </w:rPr>
              <w:t>Berenji, S. (2007). “Consumers and the Case for Labeling Genfoods”. Journal of Research for Consumers13, 1-7.</w:t>
            </w:r>
          </w:p>
        </w:tc>
        <w:tc>
          <w:tcPr>
            <w:tcW w:w="1701" w:type="dxa"/>
            <w:vAlign w:val="bottom"/>
          </w:tcPr>
          <w:p w14:paraId="45A8449C"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tcPr>
          <w:p w14:paraId="45A8449D" w14:textId="77777777" w:rsidR="00AE3864" w:rsidRPr="005C3F2B" w:rsidRDefault="00AE3864" w:rsidP="00E74E25">
            <w:pPr>
              <w:pStyle w:val="BodyText3"/>
              <w:ind w:left="0"/>
              <w:rPr>
                <w:sz w:val="20"/>
                <w:szCs w:val="20"/>
                <w:lang w:eastAsia="en-AU"/>
              </w:rPr>
            </w:pPr>
            <w:r w:rsidRPr="005C3F2B">
              <w:rPr>
                <w:sz w:val="20"/>
                <w:szCs w:val="20"/>
                <w:lang w:eastAsia="en-AU"/>
              </w:rPr>
              <w:t>Review</w:t>
            </w:r>
          </w:p>
        </w:tc>
      </w:tr>
      <w:tr w:rsidR="00AE3864" w:rsidRPr="005C3F2B" w14:paraId="45A844A3" w14:textId="77777777" w:rsidTr="007B016F">
        <w:trPr>
          <w:trHeight w:val="300"/>
        </w:trPr>
        <w:tc>
          <w:tcPr>
            <w:tcW w:w="1096" w:type="dxa"/>
            <w:noWrap/>
            <w:hideMark/>
          </w:tcPr>
          <w:p w14:paraId="45A8449F" w14:textId="77777777" w:rsidR="00AE3864" w:rsidRPr="005C3F2B" w:rsidRDefault="00AE3864" w:rsidP="00E74E25">
            <w:pPr>
              <w:pStyle w:val="BodyText3"/>
              <w:ind w:left="0"/>
              <w:rPr>
                <w:sz w:val="20"/>
                <w:szCs w:val="20"/>
                <w:lang w:eastAsia="en-AU"/>
              </w:rPr>
            </w:pPr>
            <w:r w:rsidRPr="005C3F2B">
              <w:rPr>
                <w:sz w:val="20"/>
                <w:szCs w:val="20"/>
                <w:lang w:eastAsia="en-AU"/>
              </w:rPr>
              <w:t>1999</w:t>
            </w:r>
          </w:p>
        </w:tc>
        <w:tc>
          <w:tcPr>
            <w:tcW w:w="8510" w:type="dxa"/>
            <w:noWrap/>
            <w:hideMark/>
          </w:tcPr>
          <w:p w14:paraId="45A844A0" w14:textId="77777777" w:rsidR="00AE3864" w:rsidRPr="005C3F2B" w:rsidRDefault="00AE3864" w:rsidP="00E74E25">
            <w:pPr>
              <w:pStyle w:val="BodyText3"/>
              <w:ind w:left="0"/>
              <w:rPr>
                <w:sz w:val="20"/>
                <w:szCs w:val="20"/>
                <w:lang w:eastAsia="en-AU"/>
              </w:rPr>
            </w:pPr>
            <w:r w:rsidRPr="005C3F2B">
              <w:rPr>
                <w:sz w:val="20"/>
                <w:szCs w:val="20"/>
                <w:lang w:eastAsia="en-AU"/>
              </w:rPr>
              <w:t xml:space="preserve">Burgess, J. A., &amp; Walsh, A. J. (1999). “Consumer Sovereignty, Rationality and the Mandatory Labelling of Genetically Modified Food”. Business &amp; Professional Ethics Journal, 18, 3/4, 7. </w:t>
            </w:r>
          </w:p>
        </w:tc>
        <w:tc>
          <w:tcPr>
            <w:tcW w:w="1701" w:type="dxa"/>
            <w:vAlign w:val="bottom"/>
          </w:tcPr>
          <w:p w14:paraId="45A844A1"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A2" w14:textId="77777777" w:rsidR="00AE3864" w:rsidRPr="005C3F2B" w:rsidRDefault="00AE3864" w:rsidP="00E74E25">
            <w:pPr>
              <w:pStyle w:val="BodyText3"/>
              <w:ind w:left="0"/>
              <w:rPr>
                <w:sz w:val="20"/>
                <w:szCs w:val="20"/>
                <w:lang w:eastAsia="en-AU"/>
              </w:rPr>
            </w:pPr>
            <w:r w:rsidRPr="005C3F2B">
              <w:rPr>
                <w:sz w:val="20"/>
                <w:szCs w:val="20"/>
                <w:lang w:eastAsia="en-AU"/>
              </w:rPr>
              <w:t>Review</w:t>
            </w:r>
          </w:p>
        </w:tc>
      </w:tr>
      <w:tr w:rsidR="00AE3864" w:rsidRPr="005C3F2B" w14:paraId="45A844A8" w14:textId="77777777" w:rsidTr="007B016F">
        <w:trPr>
          <w:trHeight w:val="300"/>
        </w:trPr>
        <w:tc>
          <w:tcPr>
            <w:tcW w:w="1096" w:type="dxa"/>
            <w:noWrap/>
            <w:hideMark/>
          </w:tcPr>
          <w:p w14:paraId="45A844A4" w14:textId="77777777" w:rsidR="00AE3864" w:rsidRPr="005C3F2B" w:rsidRDefault="00AE3864" w:rsidP="00E74E25">
            <w:pPr>
              <w:pStyle w:val="BodyText3"/>
              <w:ind w:left="0"/>
              <w:rPr>
                <w:sz w:val="20"/>
                <w:szCs w:val="20"/>
                <w:lang w:eastAsia="en-AU"/>
              </w:rPr>
            </w:pPr>
            <w:r w:rsidRPr="005C3F2B">
              <w:rPr>
                <w:sz w:val="20"/>
                <w:szCs w:val="20"/>
                <w:lang w:eastAsia="en-AU"/>
              </w:rPr>
              <w:t>2003</w:t>
            </w:r>
          </w:p>
        </w:tc>
        <w:tc>
          <w:tcPr>
            <w:tcW w:w="8510" w:type="dxa"/>
            <w:noWrap/>
            <w:hideMark/>
          </w:tcPr>
          <w:p w14:paraId="45A844A5" w14:textId="77777777" w:rsidR="00AE3864" w:rsidRPr="005C3F2B" w:rsidRDefault="00AE3864" w:rsidP="00E74E25">
            <w:pPr>
              <w:pStyle w:val="BodyText3"/>
              <w:ind w:left="0"/>
              <w:rPr>
                <w:sz w:val="20"/>
                <w:szCs w:val="20"/>
                <w:lang w:eastAsia="en-AU"/>
              </w:rPr>
            </w:pPr>
            <w:r w:rsidRPr="005C3F2B">
              <w:rPr>
                <w:sz w:val="20"/>
                <w:szCs w:val="20"/>
                <w:lang w:eastAsia="en-AU"/>
              </w:rPr>
              <w:t>Carter, C. A. and G. P. Gruere (2003). "Mandatory Labeling of Genetically Modified Foods: Does It Really Provide Consumer Choice?" AgBioForum 6(1-2): 68-70.</w:t>
            </w:r>
          </w:p>
        </w:tc>
        <w:tc>
          <w:tcPr>
            <w:tcW w:w="1701" w:type="dxa"/>
            <w:vAlign w:val="bottom"/>
          </w:tcPr>
          <w:p w14:paraId="45A844A6"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A7" w14:textId="77777777" w:rsidR="00AE3864" w:rsidRPr="005C3F2B" w:rsidRDefault="00AE3864" w:rsidP="00E74E25">
            <w:pPr>
              <w:pStyle w:val="BodyText3"/>
              <w:ind w:left="0"/>
              <w:rPr>
                <w:sz w:val="20"/>
                <w:szCs w:val="20"/>
                <w:lang w:eastAsia="en-AU"/>
              </w:rPr>
            </w:pPr>
            <w:r w:rsidRPr="005C3F2B">
              <w:rPr>
                <w:sz w:val="20"/>
                <w:szCs w:val="20"/>
                <w:lang w:eastAsia="en-AU"/>
              </w:rPr>
              <w:t>Review/commentary</w:t>
            </w:r>
          </w:p>
        </w:tc>
      </w:tr>
      <w:tr w:rsidR="00AE3864" w:rsidRPr="005C3F2B" w14:paraId="45A844AD" w14:textId="77777777" w:rsidTr="007B016F">
        <w:trPr>
          <w:trHeight w:val="300"/>
        </w:trPr>
        <w:tc>
          <w:tcPr>
            <w:tcW w:w="1096" w:type="dxa"/>
            <w:noWrap/>
            <w:hideMark/>
          </w:tcPr>
          <w:p w14:paraId="45A844A9" w14:textId="77777777" w:rsidR="00AE3864" w:rsidRPr="005C3F2B" w:rsidRDefault="00AE3864" w:rsidP="00E74E25">
            <w:pPr>
              <w:pStyle w:val="BodyText3"/>
              <w:ind w:left="0"/>
              <w:rPr>
                <w:sz w:val="20"/>
                <w:szCs w:val="20"/>
                <w:lang w:eastAsia="en-AU"/>
              </w:rPr>
            </w:pPr>
            <w:r w:rsidRPr="005C3F2B">
              <w:rPr>
                <w:sz w:val="20"/>
                <w:szCs w:val="20"/>
                <w:lang w:eastAsia="en-AU"/>
              </w:rPr>
              <w:t>1995</w:t>
            </w:r>
          </w:p>
        </w:tc>
        <w:tc>
          <w:tcPr>
            <w:tcW w:w="8510" w:type="dxa"/>
            <w:noWrap/>
            <w:hideMark/>
          </w:tcPr>
          <w:p w14:paraId="45A844AA" w14:textId="77777777" w:rsidR="00AE3864" w:rsidRPr="005C3F2B" w:rsidRDefault="00AE3864" w:rsidP="00E74E25">
            <w:pPr>
              <w:pStyle w:val="BodyText3"/>
              <w:ind w:left="0"/>
              <w:rPr>
                <w:sz w:val="20"/>
                <w:szCs w:val="20"/>
                <w:lang w:eastAsia="en-AU"/>
              </w:rPr>
            </w:pPr>
            <w:r w:rsidRPr="005C3F2B">
              <w:rPr>
                <w:sz w:val="20"/>
                <w:szCs w:val="20"/>
                <w:lang w:eastAsia="en-AU"/>
              </w:rPr>
              <w:t xml:space="preserve">Cottee, J., P. Kunstadt, </w:t>
            </w:r>
            <w:r w:rsidR="00D24D4C" w:rsidRPr="005F0CBA">
              <w:rPr>
                <w:i/>
                <w:sz w:val="20"/>
                <w:szCs w:val="20"/>
                <w:lang w:eastAsia="en-AU"/>
              </w:rPr>
              <w:t>et al</w:t>
            </w:r>
            <w:r w:rsidRPr="005C3F2B">
              <w:rPr>
                <w:sz w:val="20"/>
                <w:szCs w:val="20"/>
                <w:lang w:eastAsia="en-AU"/>
              </w:rPr>
              <w:t>. (1995). "Consumer acceptance of irradiated chicken and produce in the U.S.A." Radiation Physics and Chemistry 46(4-6 I): 673-676.</w:t>
            </w:r>
          </w:p>
        </w:tc>
        <w:tc>
          <w:tcPr>
            <w:tcW w:w="1701" w:type="dxa"/>
            <w:vAlign w:val="bottom"/>
          </w:tcPr>
          <w:p w14:paraId="45A844AB"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AC" w14:textId="77777777" w:rsidR="00AE3864" w:rsidRPr="005C3F2B" w:rsidRDefault="00AE3864" w:rsidP="00E74E25">
            <w:pPr>
              <w:pStyle w:val="BodyText3"/>
              <w:ind w:left="0"/>
              <w:rPr>
                <w:sz w:val="20"/>
                <w:szCs w:val="20"/>
                <w:lang w:eastAsia="en-AU"/>
              </w:rPr>
            </w:pPr>
            <w:r w:rsidRPr="005C3F2B">
              <w:rPr>
                <w:sz w:val="20"/>
                <w:szCs w:val="20"/>
                <w:lang w:eastAsia="en-AU"/>
              </w:rPr>
              <w:t>Review</w:t>
            </w:r>
          </w:p>
        </w:tc>
      </w:tr>
      <w:tr w:rsidR="00AE3864" w:rsidRPr="005C3F2B" w14:paraId="45A844B2" w14:textId="77777777" w:rsidTr="007B016F">
        <w:trPr>
          <w:trHeight w:val="300"/>
        </w:trPr>
        <w:tc>
          <w:tcPr>
            <w:tcW w:w="1096" w:type="dxa"/>
            <w:noWrap/>
            <w:hideMark/>
          </w:tcPr>
          <w:p w14:paraId="45A844AE" w14:textId="77777777" w:rsidR="00AE3864" w:rsidRPr="005C3F2B" w:rsidRDefault="00AE3864" w:rsidP="00E74E25">
            <w:pPr>
              <w:pStyle w:val="BodyText3"/>
              <w:ind w:left="0"/>
              <w:rPr>
                <w:sz w:val="20"/>
                <w:szCs w:val="20"/>
                <w:lang w:eastAsia="en-AU"/>
              </w:rPr>
            </w:pPr>
            <w:r w:rsidRPr="005C3F2B">
              <w:rPr>
                <w:sz w:val="20"/>
                <w:szCs w:val="20"/>
                <w:lang w:eastAsia="en-AU"/>
              </w:rPr>
              <w:t>2002</w:t>
            </w:r>
          </w:p>
        </w:tc>
        <w:tc>
          <w:tcPr>
            <w:tcW w:w="8510" w:type="dxa"/>
            <w:noWrap/>
            <w:hideMark/>
          </w:tcPr>
          <w:p w14:paraId="45A844AF" w14:textId="77777777" w:rsidR="00AE3864" w:rsidRPr="005C3F2B" w:rsidRDefault="00AE3864" w:rsidP="00E74E25">
            <w:pPr>
              <w:pStyle w:val="BodyText3"/>
              <w:ind w:left="0"/>
              <w:rPr>
                <w:sz w:val="20"/>
                <w:szCs w:val="20"/>
                <w:lang w:eastAsia="en-AU"/>
              </w:rPr>
            </w:pPr>
            <w:r w:rsidRPr="005C3F2B">
              <w:rPr>
                <w:sz w:val="20"/>
                <w:szCs w:val="20"/>
                <w:lang w:eastAsia="en-AU"/>
              </w:rPr>
              <w:t xml:space="preserve">Crowley, M. L., D. J. Gaboury, </w:t>
            </w:r>
            <w:r w:rsidR="00D24D4C" w:rsidRPr="005F0CBA">
              <w:rPr>
                <w:i/>
                <w:sz w:val="20"/>
                <w:szCs w:val="20"/>
                <w:lang w:eastAsia="en-AU"/>
              </w:rPr>
              <w:t>et al</w:t>
            </w:r>
            <w:r w:rsidRPr="005C3F2B">
              <w:rPr>
                <w:sz w:val="20"/>
                <w:szCs w:val="20"/>
                <w:lang w:eastAsia="en-AU"/>
              </w:rPr>
              <w:t>. (2002). "Chefs’ attitudes in North-Eastern US toward irradiated beef, Olestra, rBST and genetically engineered tomatoes." Food Service Technology 2(4): 173-181.</w:t>
            </w:r>
          </w:p>
        </w:tc>
        <w:tc>
          <w:tcPr>
            <w:tcW w:w="1701" w:type="dxa"/>
            <w:vAlign w:val="bottom"/>
          </w:tcPr>
          <w:p w14:paraId="45A844B0"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B1" w14:textId="77777777" w:rsidR="00AE3864" w:rsidRPr="005C3F2B" w:rsidRDefault="00AE3864" w:rsidP="00E74E25">
            <w:pPr>
              <w:pStyle w:val="BodyText3"/>
              <w:ind w:left="0"/>
              <w:rPr>
                <w:sz w:val="20"/>
                <w:szCs w:val="20"/>
                <w:lang w:eastAsia="en-AU"/>
              </w:rPr>
            </w:pPr>
            <w:r w:rsidRPr="005C3F2B">
              <w:rPr>
                <w:sz w:val="20"/>
                <w:szCs w:val="20"/>
                <w:lang w:eastAsia="en-AU"/>
              </w:rPr>
              <w:t>Original survey (n=115)</w:t>
            </w:r>
          </w:p>
        </w:tc>
      </w:tr>
      <w:tr w:rsidR="00AE3864" w:rsidRPr="005C3F2B" w14:paraId="45A844B7" w14:textId="77777777" w:rsidTr="007B016F">
        <w:trPr>
          <w:trHeight w:val="300"/>
        </w:trPr>
        <w:tc>
          <w:tcPr>
            <w:tcW w:w="1096" w:type="dxa"/>
            <w:noWrap/>
            <w:hideMark/>
          </w:tcPr>
          <w:p w14:paraId="45A844B3" w14:textId="77777777" w:rsidR="00AE3864" w:rsidRPr="005C3F2B" w:rsidRDefault="00AE3864" w:rsidP="00E74E25">
            <w:pPr>
              <w:pStyle w:val="BodyText3"/>
              <w:ind w:left="0"/>
              <w:rPr>
                <w:sz w:val="20"/>
                <w:szCs w:val="20"/>
                <w:lang w:eastAsia="en-AU"/>
              </w:rPr>
            </w:pPr>
            <w:r w:rsidRPr="005C3F2B">
              <w:rPr>
                <w:sz w:val="20"/>
                <w:szCs w:val="20"/>
                <w:lang w:eastAsia="en-AU"/>
              </w:rPr>
              <w:t>2002</w:t>
            </w:r>
          </w:p>
        </w:tc>
        <w:tc>
          <w:tcPr>
            <w:tcW w:w="8510" w:type="dxa"/>
            <w:noWrap/>
            <w:hideMark/>
          </w:tcPr>
          <w:p w14:paraId="45A844B4" w14:textId="77777777" w:rsidR="00AE3864" w:rsidRPr="005C3F2B" w:rsidRDefault="00AE3864" w:rsidP="00E74E25">
            <w:pPr>
              <w:pStyle w:val="BodyText3"/>
              <w:ind w:left="0"/>
              <w:rPr>
                <w:sz w:val="20"/>
                <w:szCs w:val="20"/>
                <w:lang w:eastAsia="en-AU"/>
              </w:rPr>
            </w:pPr>
            <w:r w:rsidRPr="005C3F2B">
              <w:rPr>
                <w:sz w:val="20"/>
                <w:szCs w:val="20"/>
                <w:lang w:eastAsia="en-AU"/>
              </w:rPr>
              <w:t>DeRuiter, F. E. and J. Dwyer (2002). "Consumer acceptance of irradiated foods: dawn of a new era?" Food Service Technology 2(2): 47-58.</w:t>
            </w:r>
          </w:p>
        </w:tc>
        <w:tc>
          <w:tcPr>
            <w:tcW w:w="1701" w:type="dxa"/>
            <w:vAlign w:val="bottom"/>
          </w:tcPr>
          <w:p w14:paraId="45A844B5"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B6" w14:textId="77777777" w:rsidR="00AE3864" w:rsidRPr="005C3F2B" w:rsidRDefault="00AE3864" w:rsidP="00E74E25">
            <w:pPr>
              <w:pStyle w:val="BodyText3"/>
              <w:ind w:left="0"/>
              <w:rPr>
                <w:sz w:val="20"/>
                <w:szCs w:val="20"/>
                <w:lang w:eastAsia="en-AU"/>
              </w:rPr>
            </w:pPr>
            <w:r w:rsidRPr="005C3F2B">
              <w:rPr>
                <w:sz w:val="20"/>
                <w:szCs w:val="20"/>
                <w:lang w:eastAsia="en-AU"/>
              </w:rPr>
              <w:t>Review</w:t>
            </w:r>
          </w:p>
        </w:tc>
      </w:tr>
      <w:tr w:rsidR="00AE3864" w:rsidRPr="005C3F2B" w14:paraId="45A844BC" w14:textId="77777777" w:rsidTr="007B016F">
        <w:trPr>
          <w:trHeight w:val="300"/>
        </w:trPr>
        <w:tc>
          <w:tcPr>
            <w:tcW w:w="1096" w:type="dxa"/>
            <w:noWrap/>
            <w:hideMark/>
          </w:tcPr>
          <w:p w14:paraId="45A844B8" w14:textId="77777777" w:rsidR="00AE3864" w:rsidRPr="005C3F2B" w:rsidRDefault="00AE3864" w:rsidP="00E74E25">
            <w:pPr>
              <w:pStyle w:val="BodyText3"/>
              <w:ind w:left="0"/>
              <w:rPr>
                <w:sz w:val="20"/>
                <w:szCs w:val="20"/>
                <w:lang w:eastAsia="en-AU"/>
              </w:rPr>
            </w:pPr>
            <w:r w:rsidRPr="005C3F2B">
              <w:rPr>
                <w:sz w:val="20"/>
                <w:szCs w:val="20"/>
                <w:lang w:eastAsia="en-AU"/>
              </w:rPr>
              <w:t>1996</w:t>
            </w:r>
          </w:p>
        </w:tc>
        <w:tc>
          <w:tcPr>
            <w:tcW w:w="8510" w:type="dxa"/>
            <w:noWrap/>
            <w:hideMark/>
          </w:tcPr>
          <w:p w14:paraId="45A844B9" w14:textId="77777777" w:rsidR="00AE3864" w:rsidRPr="005C3F2B" w:rsidRDefault="00AE3864" w:rsidP="00E74E25">
            <w:pPr>
              <w:pStyle w:val="BodyText3"/>
              <w:ind w:left="0"/>
              <w:rPr>
                <w:sz w:val="20"/>
                <w:szCs w:val="20"/>
                <w:lang w:eastAsia="en-AU"/>
              </w:rPr>
            </w:pPr>
            <w:r w:rsidRPr="005C3F2B">
              <w:rPr>
                <w:sz w:val="20"/>
                <w:szCs w:val="20"/>
                <w:lang w:eastAsia="en-AU"/>
              </w:rPr>
              <w:t xml:space="preserve">Donaldson, C., T. Mapp, </w:t>
            </w:r>
            <w:r w:rsidR="00D24D4C" w:rsidRPr="005F0CBA">
              <w:rPr>
                <w:i/>
                <w:sz w:val="20"/>
                <w:szCs w:val="20"/>
                <w:lang w:eastAsia="en-AU"/>
              </w:rPr>
              <w:t>et al</w:t>
            </w:r>
            <w:r w:rsidRPr="005C3F2B">
              <w:rPr>
                <w:sz w:val="20"/>
                <w:szCs w:val="20"/>
                <w:lang w:eastAsia="en-AU"/>
              </w:rPr>
              <w:t>. (1996). "Estimating the economic benefits of avoiding food-borne risk: Is '</w:t>
            </w:r>
            <w:r w:rsidR="00085177">
              <w:rPr>
                <w:sz w:val="20"/>
                <w:szCs w:val="20"/>
                <w:lang w:eastAsia="en-AU"/>
              </w:rPr>
              <w:t>willingness-to-pay</w:t>
            </w:r>
            <w:r w:rsidRPr="005C3F2B">
              <w:rPr>
                <w:sz w:val="20"/>
                <w:szCs w:val="20"/>
                <w:lang w:eastAsia="en-AU"/>
              </w:rPr>
              <w:t>' feasible?" Epidemiology and Infection 116(3): 285-294.</w:t>
            </w:r>
          </w:p>
        </w:tc>
        <w:tc>
          <w:tcPr>
            <w:tcW w:w="1701" w:type="dxa"/>
            <w:vAlign w:val="bottom"/>
          </w:tcPr>
          <w:p w14:paraId="45A844BA"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BB" w14:textId="77777777" w:rsidR="00AE3864" w:rsidRPr="005C3F2B" w:rsidRDefault="00AE3864" w:rsidP="00E74E25">
            <w:pPr>
              <w:pStyle w:val="BodyText3"/>
              <w:ind w:left="0"/>
              <w:rPr>
                <w:sz w:val="20"/>
                <w:szCs w:val="20"/>
                <w:lang w:eastAsia="en-AU"/>
              </w:rPr>
            </w:pPr>
            <w:r w:rsidRPr="005C3F2B">
              <w:rPr>
                <w:sz w:val="20"/>
                <w:szCs w:val="20"/>
                <w:lang w:eastAsia="en-AU"/>
              </w:rPr>
              <w:t>Original / WTP (n=134)</w:t>
            </w:r>
          </w:p>
        </w:tc>
      </w:tr>
      <w:tr w:rsidR="00AE3864" w:rsidRPr="005C3F2B" w14:paraId="45A844C1" w14:textId="77777777" w:rsidTr="007B016F">
        <w:trPr>
          <w:trHeight w:val="300"/>
        </w:trPr>
        <w:tc>
          <w:tcPr>
            <w:tcW w:w="1096" w:type="dxa"/>
            <w:noWrap/>
          </w:tcPr>
          <w:p w14:paraId="45A844BD" w14:textId="77777777" w:rsidR="00AE3864" w:rsidRPr="005C3F2B" w:rsidRDefault="00AE3864" w:rsidP="00E74E25">
            <w:pPr>
              <w:pStyle w:val="BodyText3"/>
              <w:ind w:left="0"/>
              <w:rPr>
                <w:sz w:val="20"/>
                <w:szCs w:val="20"/>
                <w:lang w:eastAsia="en-AU"/>
              </w:rPr>
            </w:pPr>
            <w:r w:rsidRPr="005C3F2B">
              <w:rPr>
                <w:sz w:val="20"/>
                <w:szCs w:val="20"/>
                <w:lang w:eastAsia="en-AU"/>
              </w:rPr>
              <w:t>2005</w:t>
            </w:r>
          </w:p>
        </w:tc>
        <w:tc>
          <w:tcPr>
            <w:tcW w:w="8510" w:type="dxa"/>
            <w:noWrap/>
          </w:tcPr>
          <w:p w14:paraId="45A844BE" w14:textId="77777777" w:rsidR="00AE3864" w:rsidRPr="005C3F2B" w:rsidRDefault="00AE3864" w:rsidP="00E74E25">
            <w:pPr>
              <w:pStyle w:val="BodyText3"/>
              <w:ind w:left="0"/>
              <w:rPr>
                <w:sz w:val="20"/>
                <w:szCs w:val="20"/>
                <w:lang w:eastAsia="en-AU"/>
              </w:rPr>
            </w:pPr>
            <w:r w:rsidRPr="005C3F2B">
              <w:rPr>
                <w:sz w:val="20"/>
                <w:szCs w:val="20"/>
                <w:lang w:eastAsia="en-AU"/>
              </w:rPr>
              <w:t xml:space="preserve">Ekici, A. (2005). </w:t>
            </w:r>
            <w:r>
              <w:rPr>
                <w:sz w:val="20"/>
                <w:szCs w:val="20"/>
                <w:lang w:eastAsia="en-AU"/>
              </w:rPr>
              <w:t>“</w:t>
            </w:r>
            <w:r w:rsidRPr="005C3F2B">
              <w:rPr>
                <w:sz w:val="20"/>
                <w:szCs w:val="20"/>
                <w:lang w:eastAsia="en-AU"/>
              </w:rPr>
              <w:t>Consumers' View of Food Biotechnology: A Proactive Approach to Marketing and Public Policy.</w:t>
            </w:r>
            <w:r>
              <w:rPr>
                <w:sz w:val="20"/>
                <w:szCs w:val="20"/>
                <w:lang w:eastAsia="en-AU"/>
              </w:rPr>
              <w:t>”</w:t>
            </w:r>
            <w:r w:rsidRPr="005C3F2B">
              <w:rPr>
                <w:sz w:val="20"/>
                <w:szCs w:val="20"/>
                <w:lang w:eastAsia="en-AU"/>
              </w:rPr>
              <w:t xml:space="preserve"> Advances in Consumer Research, 32, 1, 670-677.</w:t>
            </w:r>
          </w:p>
        </w:tc>
        <w:tc>
          <w:tcPr>
            <w:tcW w:w="1701" w:type="dxa"/>
            <w:vAlign w:val="bottom"/>
          </w:tcPr>
          <w:p w14:paraId="45A844BF"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tcPr>
          <w:p w14:paraId="45A844C0" w14:textId="77777777" w:rsidR="00AE3864" w:rsidRPr="005C3F2B" w:rsidRDefault="00AE3864" w:rsidP="00E74E25">
            <w:pPr>
              <w:pStyle w:val="BodyText3"/>
              <w:ind w:left="0"/>
              <w:rPr>
                <w:sz w:val="20"/>
                <w:szCs w:val="20"/>
                <w:lang w:eastAsia="en-AU"/>
              </w:rPr>
            </w:pPr>
            <w:r w:rsidRPr="005C3F2B">
              <w:rPr>
                <w:sz w:val="20"/>
                <w:szCs w:val="20"/>
                <w:lang w:eastAsia="en-AU"/>
              </w:rPr>
              <w:t>Original qualitative study</w:t>
            </w:r>
          </w:p>
        </w:tc>
      </w:tr>
      <w:tr w:rsidR="00AE3864" w:rsidRPr="005C3F2B" w14:paraId="45A844C6" w14:textId="77777777" w:rsidTr="007B016F">
        <w:trPr>
          <w:trHeight w:val="300"/>
        </w:trPr>
        <w:tc>
          <w:tcPr>
            <w:tcW w:w="1096" w:type="dxa"/>
            <w:noWrap/>
            <w:hideMark/>
          </w:tcPr>
          <w:p w14:paraId="45A844C2" w14:textId="77777777" w:rsidR="00AE3864" w:rsidRPr="005C3F2B" w:rsidRDefault="00AE3864" w:rsidP="00E74E25">
            <w:pPr>
              <w:pStyle w:val="BodyText3"/>
              <w:ind w:left="0"/>
              <w:rPr>
                <w:sz w:val="20"/>
                <w:szCs w:val="20"/>
                <w:lang w:eastAsia="en-AU"/>
              </w:rPr>
            </w:pPr>
            <w:r w:rsidRPr="005C3F2B">
              <w:rPr>
                <w:sz w:val="20"/>
                <w:szCs w:val="20"/>
                <w:lang w:eastAsia="en-AU"/>
              </w:rPr>
              <w:t>2008</w:t>
            </w:r>
          </w:p>
        </w:tc>
        <w:tc>
          <w:tcPr>
            <w:tcW w:w="8510" w:type="dxa"/>
            <w:noWrap/>
            <w:hideMark/>
          </w:tcPr>
          <w:p w14:paraId="45A844C3" w14:textId="77777777" w:rsidR="00AE3864" w:rsidRPr="005C3F2B" w:rsidRDefault="00AE3864" w:rsidP="00E74E25">
            <w:pPr>
              <w:pStyle w:val="BodyText3"/>
              <w:ind w:left="0"/>
              <w:rPr>
                <w:sz w:val="20"/>
                <w:szCs w:val="20"/>
                <w:lang w:eastAsia="en-AU"/>
              </w:rPr>
            </w:pPr>
            <w:r w:rsidRPr="005C3F2B">
              <w:rPr>
                <w:sz w:val="20"/>
                <w:szCs w:val="20"/>
                <w:lang w:eastAsia="en-AU"/>
              </w:rPr>
              <w:t>Flores, A. and G. Hough (2008). "Perception Of Irradiated Foods Among Students (Secondary, University [Food Science And Nonfood Science]) And Adults In Argentina." Journal of Food Processing &amp; Preservation 32(3): 361-377.</w:t>
            </w:r>
          </w:p>
        </w:tc>
        <w:tc>
          <w:tcPr>
            <w:tcW w:w="1701" w:type="dxa"/>
            <w:vAlign w:val="bottom"/>
          </w:tcPr>
          <w:p w14:paraId="45A844C4"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C5" w14:textId="77777777" w:rsidR="00AE3864" w:rsidRPr="005C3F2B" w:rsidRDefault="00AE3864" w:rsidP="00E74E25">
            <w:pPr>
              <w:pStyle w:val="BodyText3"/>
              <w:ind w:left="0"/>
              <w:rPr>
                <w:sz w:val="20"/>
                <w:szCs w:val="20"/>
                <w:lang w:eastAsia="en-AU"/>
              </w:rPr>
            </w:pPr>
            <w:r w:rsidRPr="005C3F2B">
              <w:rPr>
                <w:sz w:val="20"/>
                <w:szCs w:val="20"/>
                <w:lang w:eastAsia="en-AU"/>
              </w:rPr>
              <w:t>Original survey (n=400)</w:t>
            </w:r>
          </w:p>
        </w:tc>
      </w:tr>
      <w:tr w:rsidR="00AE3864" w:rsidRPr="005C3F2B" w14:paraId="45A844CB" w14:textId="77777777" w:rsidTr="007B016F">
        <w:trPr>
          <w:trHeight w:val="300"/>
        </w:trPr>
        <w:tc>
          <w:tcPr>
            <w:tcW w:w="1096" w:type="dxa"/>
            <w:noWrap/>
            <w:hideMark/>
          </w:tcPr>
          <w:p w14:paraId="45A844C7" w14:textId="77777777" w:rsidR="00AE3864" w:rsidRPr="005C3F2B" w:rsidRDefault="00AE3864" w:rsidP="00E74E25">
            <w:pPr>
              <w:pStyle w:val="BodyText3"/>
              <w:ind w:left="0"/>
              <w:rPr>
                <w:sz w:val="20"/>
                <w:szCs w:val="20"/>
                <w:lang w:eastAsia="en-AU"/>
              </w:rPr>
            </w:pPr>
            <w:r w:rsidRPr="005C3F2B">
              <w:rPr>
                <w:sz w:val="20"/>
                <w:szCs w:val="20"/>
                <w:lang w:eastAsia="en-AU"/>
              </w:rPr>
              <w:t>2001</w:t>
            </w:r>
          </w:p>
        </w:tc>
        <w:tc>
          <w:tcPr>
            <w:tcW w:w="8510" w:type="dxa"/>
            <w:noWrap/>
            <w:hideMark/>
          </w:tcPr>
          <w:p w14:paraId="45A844C8" w14:textId="77777777" w:rsidR="00AE3864" w:rsidRPr="005C3F2B" w:rsidRDefault="00AE3864" w:rsidP="00E74E25">
            <w:pPr>
              <w:pStyle w:val="BodyText3"/>
              <w:ind w:left="0"/>
              <w:rPr>
                <w:sz w:val="20"/>
                <w:szCs w:val="20"/>
                <w:lang w:eastAsia="en-AU"/>
              </w:rPr>
            </w:pPr>
            <w:r w:rsidRPr="005C3F2B">
              <w:rPr>
                <w:sz w:val="20"/>
                <w:szCs w:val="20"/>
                <w:lang w:eastAsia="en-AU"/>
              </w:rPr>
              <w:t xml:space="preserve">Frenzen, P. D., DeBess, E. E., Hechemy, K. E., Kassenborg, H., Kennedy, M., McCombs, K., </w:t>
            </w:r>
            <w:r w:rsidR="00D24D4C" w:rsidRPr="005F0CBA">
              <w:rPr>
                <w:i/>
                <w:sz w:val="20"/>
                <w:szCs w:val="20"/>
                <w:lang w:eastAsia="en-AU"/>
              </w:rPr>
              <w:t>et al</w:t>
            </w:r>
            <w:r w:rsidRPr="005C3F2B">
              <w:rPr>
                <w:sz w:val="20"/>
                <w:szCs w:val="20"/>
                <w:lang w:eastAsia="en-AU"/>
              </w:rPr>
              <w:t xml:space="preserve">. (2001). “Consumer acceptance of irradiated meat and poultry in the United States”. </w:t>
            </w:r>
            <w:r w:rsidRPr="005C3F2B">
              <w:rPr>
                <w:sz w:val="20"/>
                <w:szCs w:val="20"/>
                <w:lang w:eastAsia="en-AU"/>
              </w:rPr>
              <w:lastRenderedPageBreak/>
              <w:t xml:space="preserve">Journal of food protection, 64, 12, 2020-2026. </w:t>
            </w:r>
          </w:p>
        </w:tc>
        <w:tc>
          <w:tcPr>
            <w:tcW w:w="1701" w:type="dxa"/>
            <w:vAlign w:val="bottom"/>
          </w:tcPr>
          <w:p w14:paraId="45A844C9" w14:textId="77777777" w:rsidR="00AE3864" w:rsidRPr="005C3F2B" w:rsidRDefault="00AE3864" w:rsidP="00E74E25">
            <w:pPr>
              <w:pStyle w:val="BodyText3"/>
              <w:ind w:left="0"/>
              <w:rPr>
                <w:rFonts w:cs="Arial"/>
                <w:sz w:val="20"/>
                <w:szCs w:val="20"/>
              </w:rPr>
            </w:pPr>
            <w:r w:rsidRPr="005C3F2B">
              <w:rPr>
                <w:rFonts w:cs="Arial"/>
                <w:sz w:val="20"/>
                <w:szCs w:val="20"/>
              </w:rPr>
              <w:lastRenderedPageBreak/>
              <w:t>Irradiation</w:t>
            </w:r>
          </w:p>
        </w:tc>
        <w:tc>
          <w:tcPr>
            <w:tcW w:w="2409" w:type="dxa"/>
            <w:noWrap/>
            <w:hideMark/>
          </w:tcPr>
          <w:p w14:paraId="45A844CA" w14:textId="77777777" w:rsidR="00AE3864" w:rsidRPr="005C3F2B" w:rsidRDefault="00AE3864" w:rsidP="00E74E25">
            <w:pPr>
              <w:pStyle w:val="BodyText3"/>
              <w:ind w:left="0"/>
              <w:rPr>
                <w:sz w:val="20"/>
                <w:szCs w:val="20"/>
                <w:lang w:eastAsia="en-AU"/>
              </w:rPr>
            </w:pPr>
            <w:r w:rsidRPr="005C3F2B">
              <w:rPr>
                <w:sz w:val="20"/>
                <w:szCs w:val="20"/>
                <w:lang w:eastAsia="en-AU"/>
              </w:rPr>
              <w:t xml:space="preserve">Review cites survey (n= </w:t>
            </w:r>
            <w:r w:rsidRPr="005C3F2B">
              <w:rPr>
                <w:sz w:val="20"/>
                <w:szCs w:val="20"/>
                <w:lang w:eastAsia="en-AU"/>
              </w:rPr>
              <w:lastRenderedPageBreak/>
              <w:t>10 780)</w:t>
            </w:r>
          </w:p>
        </w:tc>
      </w:tr>
      <w:tr w:rsidR="00AE3864" w:rsidRPr="005C3F2B" w14:paraId="45A844D0" w14:textId="77777777" w:rsidTr="007B016F">
        <w:trPr>
          <w:trHeight w:val="300"/>
        </w:trPr>
        <w:tc>
          <w:tcPr>
            <w:tcW w:w="1096" w:type="dxa"/>
            <w:noWrap/>
            <w:hideMark/>
          </w:tcPr>
          <w:p w14:paraId="45A844CC" w14:textId="77777777" w:rsidR="00AE3864" w:rsidRPr="005C3F2B" w:rsidRDefault="00AE3864" w:rsidP="00E74E25">
            <w:pPr>
              <w:pStyle w:val="BodyText3"/>
              <w:ind w:left="0"/>
              <w:rPr>
                <w:sz w:val="20"/>
                <w:szCs w:val="20"/>
                <w:lang w:eastAsia="en-AU"/>
              </w:rPr>
            </w:pPr>
            <w:r w:rsidRPr="005C3F2B">
              <w:rPr>
                <w:sz w:val="20"/>
                <w:szCs w:val="20"/>
                <w:lang w:eastAsia="en-AU"/>
              </w:rPr>
              <w:lastRenderedPageBreak/>
              <w:t>1998</w:t>
            </w:r>
          </w:p>
        </w:tc>
        <w:tc>
          <w:tcPr>
            <w:tcW w:w="8510" w:type="dxa"/>
            <w:noWrap/>
            <w:hideMark/>
          </w:tcPr>
          <w:p w14:paraId="45A844CD" w14:textId="77777777" w:rsidR="00AE3864" w:rsidRPr="005C3F2B" w:rsidRDefault="00AE3864" w:rsidP="00E74E25">
            <w:pPr>
              <w:pStyle w:val="BodyText3"/>
              <w:ind w:left="0"/>
              <w:rPr>
                <w:sz w:val="20"/>
                <w:szCs w:val="20"/>
                <w:lang w:eastAsia="en-AU"/>
              </w:rPr>
            </w:pPr>
            <w:r w:rsidRPr="005C3F2B">
              <w:rPr>
                <w:sz w:val="20"/>
                <w:szCs w:val="20"/>
                <w:lang w:eastAsia="en-AU"/>
              </w:rPr>
              <w:t xml:space="preserve">Furuta, M., Hayashi, T., Hosokawa, Y., Kakefu, T., &amp; Nishihara, H. (1998). “Consumer attitudes to radiation and irradiated potatoes at 'Radiation fair' in Osaka, Japan”. Radiation Physics and Chemistry, 52, 1-6, 67-71. </w:t>
            </w:r>
          </w:p>
        </w:tc>
        <w:tc>
          <w:tcPr>
            <w:tcW w:w="1701" w:type="dxa"/>
            <w:vAlign w:val="bottom"/>
          </w:tcPr>
          <w:p w14:paraId="45A844CE"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CF" w14:textId="77777777" w:rsidR="00AE3864" w:rsidRPr="005C3F2B" w:rsidRDefault="00AE3864" w:rsidP="00E74E25">
            <w:pPr>
              <w:pStyle w:val="BodyText3"/>
              <w:ind w:left="0"/>
              <w:rPr>
                <w:sz w:val="20"/>
                <w:szCs w:val="20"/>
                <w:lang w:eastAsia="en-AU"/>
              </w:rPr>
            </w:pPr>
            <w:r w:rsidRPr="005C3F2B">
              <w:rPr>
                <w:sz w:val="20"/>
                <w:szCs w:val="20"/>
                <w:lang w:eastAsia="en-AU"/>
              </w:rPr>
              <w:t>Original survey (n=3568)</w:t>
            </w:r>
          </w:p>
        </w:tc>
      </w:tr>
      <w:tr w:rsidR="00AE3864" w:rsidRPr="005C3F2B" w14:paraId="45A844D5" w14:textId="77777777" w:rsidTr="007B016F">
        <w:trPr>
          <w:trHeight w:val="300"/>
        </w:trPr>
        <w:tc>
          <w:tcPr>
            <w:tcW w:w="1096" w:type="dxa"/>
            <w:noWrap/>
            <w:hideMark/>
          </w:tcPr>
          <w:p w14:paraId="45A844D1" w14:textId="77777777" w:rsidR="00AE3864" w:rsidRPr="005C3F2B" w:rsidRDefault="00AE3864" w:rsidP="00E74E25">
            <w:pPr>
              <w:pStyle w:val="BodyText3"/>
              <w:ind w:left="0"/>
              <w:rPr>
                <w:sz w:val="20"/>
                <w:szCs w:val="20"/>
                <w:lang w:eastAsia="en-AU"/>
              </w:rPr>
            </w:pPr>
            <w:r w:rsidRPr="005C3F2B">
              <w:rPr>
                <w:sz w:val="20"/>
                <w:szCs w:val="20"/>
                <w:lang w:eastAsia="en-AU"/>
              </w:rPr>
              <w:t>2006</w:t>
            </w:r>
          </w:p>
        </w:tc>
        <w:tc>
          <w:tcPr>
            <w:tcW w:w="8510" w:type="dxa"/>
            <w:noWrap/>
            <w:hideMark/>
          </w:tcPr>
          <w:p w14:paraId="45A844D2" w14:textId="77777777" w:rsidR="00AE3864" w:rsidRPr="005C3F2B" w:rsidRDefault="00AE3864" w:rsidP="00E74E25">
            <w:pPr>
              <w:pStyle w:val="BodyText3"/>
              <w:ind w:left="0"/>
              <w:rPr>
                <w:sz w:val="20"/>
                <w:szCs w:val="20"/>
                <w:lang w:eastAsia="en-AU"/>
              </w:rPr>
            </w:pPr>
            <w:r w:rsidRPr="005C3F2B">
              <w:rPr>
                <w:sz w:val="20"/>
                <w:szCs w:val="20"/>
                <w:lang w:eastAsia="en-AU"/>
              </w:rPr>
              <w:t xml:space="preserve">Gunes, G., &amp; Tekin, M. D. (2006). “Consumer awareness and acceptance of irradiated foods: Results of a survey conducted on Turkish consumers”. LWT Food Science &amp; Technology, 39, 4, 444-448. </w:t>
            </w:r>
          </w:p>
        </w:tc>
        <w:tc>
          <w:tcPr>
            <w:tcW w:w="1701" w:type="dxa"/>
            <w:vAlign w:val="bottom"/>
          </w:tcPr>
          <w:p w14:paraId="45A844D3"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D4" w14:textId="77777777" w:rsidR="00AE3864" w:rsidRPr="005C3F2B" w:rsidRDefault="00AE3864" w:rsidP="00E74E25">
            <w:pPr>
              <w:pStyle w:val="BodyText3"/>
              <w:ind w:left="0"/>
              <w:rPr>
                <w:sz w:val="20"/>
                <w:szCs w:val="20"/>
                <w:lang w:eastAsia="en-AU"/>
              </w:rPr>
            </w:pPr>
            <w:r w:rsidRPr="005C3F2B">
              <w:rPr>
                <w:sz w:val="20"/>
                <w:szCs w:val="20"/>
                <w:lang w:eastAsia="en-AU"/>
              </w:rPr>
              <w:t>Original survey (n=444)</w:t>
            </w:r>
          </w:p>
        </w:tc>
      </w:tr>
      <w:tr w:rsidR="00AE3864" w:rsidRPr="005C3F2B" w14:paraId="45A844DA" w14:textId="77777777" w:rsidTr="007B016F">
        <w:trPr>
          <w:trHeight w:val="300"/>
        </w:trPr>
        <w:tc>
          <w:tcPr>
            <w:tcW w:w="1096" w:type="dxa"/>
            <w:noWrap/>
            <w:hideMark/>
          </w:tcPr>
          <w:p w14:paraId="45A844D6" w14:textId="77777777" w:rsidR="00AE3864" w:rsidRPr="005C3F2B" w:rsidRDefault="00AE3864" w:rsidP="00E74E25">
            <w:pPr>
              <w:pStyle w:val="BodyText3"/>
              <w:ind w:left="0"/>
              <w:rPr>
                <w:sz w:val="20"/>
                <w:szCs w:val="20"/>
                <w:lang w:eastAsia="en-AU"/>
              </w:rPr>
            </w:pPr>
            <w:r w:rsidRPr="005C3F2B">
              <w:rPr>
                <w:sz w:val="20"/>
                <w:szCs w:val="20"/>
                <w:lang w:eastAsia="en-AU"/>
              </w:rPr>
              <w:t>2005</w:t>
            </w:r>
          </w:p>
        </w:tc>
        <w:tc>
          <w:tcPr>
            <w:tcW w:w="8510" w:type="dxa"/>
            <w:noWrap/>
            <w:hideMark/>
          </w:tcPr>
          <w:p w14:paraId="45A844D7" w14:textId="77777777" w:rsidR="00AE3864" w:rsidRPr="005C3F2B" w:rsidRDefault="00AE3864" w:rsidP="00E74E25">
            <w:pPr>
              <w:pStyle w:val="BodyText3"/>
              <w:ind w:left="0"/>
              <w:rPr>
                <w:sz w:val="20"/>
                <w:szCs w:val="20"/>
                <w:lang w:eastAsia="en-AU"/>
              </w:rPr>
            </w:pPr>
            <w:r w:rsidRPr="005C3F2B">
              <w:rPr>
                <w:sz w:val="20"/>
                <w:szCs w:val="20"/>
                <w:lang w:eastAsia="en-AU"/>
              </w:rPr>
              <w:t xml:space="preserve">Harrison, R. W., &amp; Jae-Hwan, H. (2005). “The Effects of Urban Consumer Perceptions on Attitudes for Labeling of Genetically Modified Foods”. Journal of Food Distribution Research, 36, 2, 29-38. </w:t>
            </w:r>
          </w:p>
        </w:tc>
        <w:tc>
          <w:tcPr>
            <w:tcW w:w="1701" w:type="dxa"/>
            <w:vAlign w:val="bottom"/>
          </w:tcPr>
          <w:p w14:paraId="45A844D8"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D9" w14:textId="77777777" w:rsidR="00AE3864" w:rsidRPr="005C3F2B" w:rsidRDefault="00AE3864" w:rsidP="00E74E25">
            <w:pPr>
              <w:pStyle w:val="BodyText3"/>
              <w:ind w:left="0"/>
              <w:rPr>
                <w:sz w:val="20"/>
                <w:szCs w:val="20"/>
                <w:lang w:eastAsia="en-AU"/>
              </w:rPr>
            </w:pPr>
            <w:r w:rsidRPr="005C3F2B">
              <w:rPr>
                <w:sz w:val="20"/>
                <w:szCs w:val="20"/>
                <w:lang w:eastAsia="en-AU"/>
              </w:rPr>
              <w:t>Original survey (n=509)</w:t>
            </w:r>
          </w:p>
        </w:tc>
      </w:tr>
      <w:tr w:rsidR="00AE3864" w:rsidRPr="005C3F2B" w14:paraId="45A844DF" w14:textId="77777777" w:rsidTr="007B016F">
        <w:trPr>
          <w:trHeight w:val="300"/>
        </w:trPr>
        <w:tc>
          <w:tcPr>
            <w:tcW w:w="1096" w:type="dxa"/>
            <w:noWrap/>
            <w:hideMark/>
          </w:tcPr>
          <w:p w14:paraId="45A844DB" w14:textId="77777777" w:rsidR="00AE3864" w:rsidRPr="005C3F2B" w:rsidRDefault="00AE3864" w:rsidP="00E74E25">
            <w:pPr>
              <w:pStyle w:val="BodyText3"/>
              <w:ind w:left="0"/>
              <w:rPr>
                <w:sz w:val="20"/>
                <w:szCs w:val="20"/>
                <w:lang w:eastAsia="en-AU"/>
              </w:rPr>
            </w:pPr>
            <w:r w:rsidRPr="005C3F2B">
              <w:rPr>
                <w:sz w:val="20"/>
                <w:szCs w:val="20"/>
                <w:lang w:eastAsia="en-AU"/>
              </w:rPr>
              <w:t>1995</w:t>
            </w:r>
          </w:p>
        </w:tc>
        <w:tc>
          <w:tcPr>
            <w:tcW w:w="8510" w:type="dxa"/>
            <w:noWrap/>
            <w:hideMark/>
          </w:tcPr>
          <w:p w14:paraId="45A844DC" w14:textId="77777777" w:rsidR="00AE3864" w:rsidRPr="005C3F2B" w:rsidRDefault="00AE3864" w:rsidP="00E74E25">
            <w:pPr>
              <w:pStyle w:val="BodyText3"/>
              <w:ind w:left="0"/>
              <w:rPr>
                <w:sz w:val="20"/>
                <w:szCs w:val="20"/>
                <w:lang w:eastAsia="en-AU"/>
              </w:rPr>
            </w:pPr>
            <w:r w:rsidRPr="005C3F2B">
              <w:rPr>
                <w:sz w:val="20"/>
                <w:szCs w:val="20"/>
                <w:lang w:eastAsia="en-AU"/>
              </w:rPr>
              <w:t xml:space="preserve">Hashim, I. B., Resurreccion, A. V., &amp; McWatters, K. H. (1995). “Consumer acceptance of irradiated poultry”. Poultry Science, 74, 8, 1287-1294. </w:t>
            </w:r>
          </w:p>
        </w:tc>
        <w:tc>
          <w:tcPr>
            <w:tcW w:w="1701" w:type="dxa"/>
            <w:vAlign w:val="bottom"/>
          </w:tcPr>
          <w:p w14:paraId="45A844DD"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DE" w14:textId="77777777" w:rsidR="00AE3864" w:rsidRPr="005C3F2B" w:rsidRDefault="00AE3864" w:rsidP="00E74E25">
            <w:pPr>
              <w:pStyle w:val="BodyText3"/>
              <w:ind w:left="0"/>
              <w:rPr>
                <w:sz w:val="20"/>
                <w:szCs w:val="20"/>
                <w:lang w:eastAsia="en-AU"/>
              </w:rPr>
            </w:pPr>
            <w:r w:rsidRPr="005C3F2B">
              <w:rPr>
                <w:sz w:val="20"/>
                <w:szCs w:val="20"/>
                <w:lang w:eastAsia="en-AU"/>
              </w:rPr>
              <w:t>Original survey (n=126)</w:t>
            </w:r>
          </w:p>
        </w:tc>
      </w:tr>
      <w:tr w:rsidR="00AE3864" w:rsidRPr="005C3F2B" w14:paraId="45A844E4" w14:textId="77777777" w:rsidTr="007B016F">
        <w:trPr>
          <w:trHeight w:val="300"/>
        </w:trPr>
        <w:tc>
          <w:tcPr>
            <w:tcW w:w="1096" w:type="dxa"/>
            <w:noWrap/>
            <w:hideMark/>
          </w:tcPr>
          <w:p w14:paraId="45A844E0" w14:textId="77777777" w:rsidR="00AE3864" w:rsidRPr="005C3F2B" w:rsidRDefault="00AE3864" w:rsidP="00E74E25">
            <w:pPr>
              <w:pStyle w:val="BodyText3"/>
              <w:ind w:left="0"/>
              <w:rPr>
                <w:sz w:val="20"/>
                <w:szCs w:val="20"/>
                <w:lang w:eastAsia="en-AU"/>
              </w:rPr>
            </w:pPr>
            <w:r w:rsidRPr="005C3F2B">
              <w:rPr>
                <w:sz w:val="20"/>
                <w:szCs w:val="20"/>
                <w:lang w:eastAsia="en-AU"/>
              </w:rPr>
              <w:t>2005</w:t>
            </w:r>
          </w:p>
        </w:tc>
        <w:tc>
          <w:tcPr>
            <w:tcW w:w="8510" w:type="dxa"/>
            <w:noWrap/>
            <w:hideMark/>
          </w:tcPr>
          <w:p w14:paraId="45A844E1" w14:textId="77777777" w:rsidR="00AE3864" w:rsidRPr="005C3F2B" w:rsidRDefault="00AE3864" w:rsidP="00E74E25">
            <w:pPr>
              <w:pStyle w:val="BodyText3"/>
              <w:ind w:left="0"/>
              <w:rPr>
                <w:sz w:val="20"/>
                <w:szCs w:val="20"/>
                <w:lang w:eastAsia="en-AU"/>
              </w:rPr>
            </w:pPr>
            <w:r w:rsidRPr="005C3F2B">
              <w:rPr>
                <w:sz w:val="20"/>
                <w:szCs w:val="20"/>
                <w:lang w:eastAsia="en-AU"/>
              </w:rPr>
              <w:t xml:space="preserve">Hu, W., Veeman, M. M., &amp; Adamowicz, W. L. (2005). “Labelling Genetically Modified Food: Heterogeneous Consumer Preferences and the Value of Information”. Canadian Journal of Agricultural Economics, 53, 1, 83-102. </w:t>
            </w:r>
          </w:p>
        </w:tc>
        <w:tc>
          <w:tcPr>
            <w:tcW w:w="1701" w:type="dxa"/>
            <w:vAlign w:val="bottom"/>
          </w:tcPr>
          <w:p w14:paraId="45A844E2"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E3" w14:textId="77777777" w:rsidR="00AE3864" w:rsidRPr="005C3F2B" w:rsidRDefault="00AE3864" w:rsidP="00E74E25">
            <w:pPr>
              <w:pStyle w:val="BodyText3"/>
              <w:ind w:left="0"/>
              <w:rPr>
                <w:sz w:val="20"/>
                <w:szCs w:val="20"/>
                <w:lang w:eastAsia="en-AU"/>
              </w:rPr>
            </w:pPr>
            <w:r w:rsidRPr="005C3F2B">
              <w:rPr>
                <w:sz w:val="20"/>
                <w:szCs w:val="20"/>
                <w:lang w:eastAsia="en-AU"/>
              </w:rPr>
              <w:t>Original DCE (n=437)</w:t>
            </w:r>
          </w:p>
        </w:tc>
      </w:tr>
      <w:tr w:rsidR="00AE3864" w:rsidRPr="005C3F2B" w14:paraId="45A844E9" w14:textId="77777777" w:rsidTr="007B016F">
        <w:trPr>
          <w:trHeight w:val="300"/>
        </w:trPr>
        <w:tc>
          <w:tcPr>
            <w:tcW w:w="1096" w:type="dxa"/>
            <w:noWrap/>
            <w:hideMark/>
          </w:tcPr>
          <w:p w14:paraId="45A844E5" w14:textId="77777777" w:rsidR="00AE3864" w:rsidRPr="005C3F2B" w:rsidRDefault="00AE3864" w:rsidP="00E74E25">
            <w:pPr>
              <w:pStyle w:val="BodyText3"/>
              <w:ind w:left="0"/>
              <w:rPr>
                <w:sz w:val="20"/>
                <w:szCs w:val="20"/>
                <w:lang w:eastAsia="en-AU"/>
              </w:rPr>
            </w:pPr>
            <w:r w:rsidRPr="005C3F2B">
              <w:rPr>
                <w:sz w:val="20"/>
                <w:szCs w:val="20"/>
                <w:lang w:eastAsia="en-AU"/>
              </w:rPr>
              <w:t>2003</w:t>
            </w:r>
          </w:p>
        </w:tc>
        <w:tc>
          <w:tcPr>
            <w:tcW w:w="8510" w:type="dxa"/>
            <w:noWrap/>
            <w:hideMark/>
          </w:tcPr>
          <w:p w14:paraId="45A844E6" w14:textId="77777777" w:rsidR="00AE3864" w:rsidRPr="005C3F2B" w:rsidRDefault="00AE3864" w:rsidP="00E74E25">
            <w:pPr>
              <w:pStyle w:val="BodyText3"/>
              <w:ind w:left="0"/>
              <w:rPr>
                <w:sz w:val="20"/>
                <w:szCs w:val="20"/>
                <w:lang w:eastAsia="en-AU"/>
              </w:rPr>
            </w:pPr>
            <w:r w:rsidRPr="005C3F2B">
              <w:rPr>
                <w:sz w:val="20"/>
                <w:szCs w:val="20"/>
                <w:lang w:eastAsia="en-AU"/>
              </w:rPr>
              <w:t xml:space="preserve">Huffman, W., Rousu, M., Shogren, J. F., &amp; Tegene, A. (2003). “The Welfare of Implementing Mandatory GM Labeling in the United States”. Iowa State University, Department of Economics, Staff General Research Papers.  </w:t>
            </w:r>
          </w:p>
        </w:tc>
        <w:tc>
          <w:tcPr>
            <w:tcW w:w="1701" w:type="dxa"/>
            <w:vAlign w:val="bottom"/>
          </w:tcPr>
          <w:p w14:paraId="45A844E7"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E8" w14:textId="77777777" w:rsidR="00AE3864" w:rsidRPr="005C3F2B" w:rsidRDefault="00AE3864" w:rsidP="00E74E25">
            <w:pPr>
              <w:pStyle w:val="BodyText3"/>
              <w:ind w:left="0"/>
              <w:rPr>
                <w:sz w:val="20"/>
                <w:szCs w:val="20"/>
                <w:lang w:eastAsia="en-AU"/>
              </w:rPr>
            </w:pPr>
            <w:r w:rsidRPr="005C3F2B">
              <w:rPr>
                <w:sz w:val="20"/>
                <w:szCs w:val="20"/>
                <w:lang w:eastAsia="en-AU"/>
              </w:rPr>
              <w:t>Original simulated experiment (n=142)</w:t>
            </w:r>
          </w:p>
        </w:tc>
      </w:tr>
      <w:tr w:rsidR="002911C1" w:rsidRPr="005C3F2B" w14:paraId="45A844EE" w14:textId="77777777" w:rsidTr="007B016F">
        <w:trPr>
          <w:trHeight w:val="300"/>
        </w:trPr>
        <w:tc>
          <w:tcPr>
            <w:tcW w:w="1096" w:type="dxa"/>
            <w:noWrap/>
          </w:tcPr>
          <w:p w14:paraId="45A844EA" w14:textId="77777777" w:rsidR="002911C1" w:rsidRPr="005C3F2B" w:rsidRDefault="000952C5" w:rsidP="00E74E25">
            <w:pPr>
              <w:pStyle w:val="BodyText3"/>
              <w:ind w:left="0"/>
              <w:rPr>
                <w:sz w:val="20"/>
                <w:szCs w:val="20"/>
                <w:lang w:eastAsia="en-AU"/>
              </w:rPr>
            </w:pPr>
            <w:r>
              <w:rPr>
                <w:sz w:val="20"/>
                <w:szCs w:val="20"/>
                <w:lang w:eastAsia="en-AU"/>
              </w:rPr>
              <w:t>2011</w:t>
            </w:r>
          </w:p>
        </w:tc>
        <w:tc>
          <w:tcPr>
            <w:tcW w:w="8510" w:type="dxa"/>
            <w:noWrap/>
          </w:tcPr>
          <w:p w14:paraId="45A844EB" w14:textId="77777777" w:rsidR="002911C1" w:rsidRPr="005C3F2B" w:rsidRDefault="002911C1" w:rsidP="00E74E25">
            <w:pPr>
              <w:pStyle w:val="BodyText3"/>
              <w:ind w:left="0"/>
              <w:rPr>
                <w:sz w:val="20"/>
                <w:szCs w:val="20"/>
                <w:lang w:eastAsia="en-AU"/>
              </w:rPr>
            </w:pPr>
            <w:r w:rsidRPr="002911C1">
              <w:rPr>
                <w:sz w:val="20"/>
                <w:szCs w:val="20"/>
                <w:lang w:eastAsia="en-AU"/>
              </w:rPr>
              <w:t>Junqueira-Gonçalves, M. P., Galotto, M. J., Valenzuela, X., Dinten, C. M., Aguirre, P., &amp; Miltz, J. (2011). “Perception and view of consumers on food irradiation and the RADURA symbol.” Radiation Physics &amp; Chemistry, 80, 1, 119-122.</w:t>
            </w:r>
          </w:p>
        </w:tc>
        <w:tc>
          <w:tcPr>
            <w:tcW w:w="1701" w:type="dxa"/>
            <w:vAlign w:val="bottom"/>
          </w:tcPr>
          <w:p w14:paraId="45A844EC" w14:textId="77777777" w:rsidR="002911C1" w:rsidRPr="005C3F2B" w:rsidRDefault="000952C5" w:rsidP="00E74E25">
            <w:pPr>
              <w:pStyle w:val="BodyText3"/>
              <w:ind w:left="0"/>
              <w:rPr>
                <w:rFonts w:cs="Arial"/>
                <w:sz w:val="20"/>
                <w:szCs w:val="20"/>
              </w:rPr>
            </w:pPr>
            <w:r>
              <w:rPr>
                <w:rFonts w:cs="Arial"/>
                <w:sz w:val="20"/>
                <w:szCs w:val="20"/>
              </w:rPr>
              <w:t>irradiation</w:t>
            </w:r>
          </w:p>
        </w:tc>
        <w:tc>
          <w:tcPr>
            <w:tcW w:w="2409" w:type="dxa"/>
            <w:noWrap/>
          </w:tcPr>
          <w:p w14:paraId="45A844ED" w14:textId="77777777" w:rsidR="002911C1" w:rsidRPr="005C3F2B" w:rsidRDefault="000952C5" w:rsidP="000952C5">
            <w:pPr>
              <w:pStyle w:val="BodyText3"/>
              <w:ind w:left="0"/>
              <w:rPr>
                <w:sz w:val="20"/>
                <w:szCs w:val="20"/>
                <w:lang w:eastAsia="en-AU"/>
              </w:rPr>
            </w:pPr>
            <w:r>
              <w:rPr>
                <w:sz w:val="20"/>
                <w:szCs w:val="20"/>
                <w:lang w:eastAsia="en-AU"/>
              </w:rPr>
              <w:t>Food irradiation, radura symbol</w:t>
            </w:r>
          </w:p>
        </w:tc>
      </w:tr>
      <w:tr w:rsidR="00AE3864" w:rsidRPr="005C3F2B" w14:paraId="45A844F3" w14:textId="77777777" w:rsidTr="007B016F">
        <w:trPr>
          <w:trHeight w:val="300"/>
        </w:trPr>
        <w:tc>
          <w:tcPr>
            <w:tcW w:w="1096" w:type="dxa"/>
            <w:noWrap/>
            <w:hideMark/>
          </w:tcPr>
          <w:p w14:paraId="45A844EF" w14:textId="77777777" w:rsidR="00AE3864" w:rsidRPr="005C3F2B" w:rsidRDefault="00AE3864" w:rsidP="00E74E25">
            <w:pPr>
              <w:pStyle w:val="BodyText3"/>
              <w:ind w:left="0"/>
              <w:rPr>
                <w:sz w:val="20"/>
                <w:szCs w:val="20"/>
                <w:lang w:eastAsia="en-AU"/>
              </w:rPr>
            </w:pPr>
            <w:r w:rsidRPr="005C3F2B">
              <w:rPr>
                <w:sz w:val="20"/>
                <w:szCs w:val="20"/>
                <w:lang w:eastAsia="en-AU"/>
              </w:rPr>
              <w:t>2004</w:t>
            </w:r>
          </w:p>
        </w:tc>
        <w:tc>
          <w:tcPr>
            <w:tcW w:w="8510" w:type="dxa"/>
            <w:noWrap/>
            <w:hideMark/>
          </w:tcPr>
          <w:p w14:paraId="45A844F0" w14:textId="77777777" w:rsidR="00AE3864" w:rsidRPr="005C3F2B" w:rsidRDefault="00AE3864" w:rsidP="00E74E25">
            <w:pPr>
              <w:pStyle w:val="BodyText3"/>
              <w:ind w:left="0"/>
              <w:jc w:val="left"/>
              <w:rPr>
                <w:sz w:val="20"/>
                <w:szCs w:val="20"/>
                <w:lang w:eastAsia="en-AU"/>
              </w:rPr>
            </w:pPr>
            <w:r w:rsidRPr="005C3F2B">
              <w:rPr>
                <w:sz w:val="20"/>
                <w:szCs w:val="20"/>
                <w:lang w:eastAsia="en-AU"/>
              </w:rPr>
              <w:t xml:space="preserve">Loureiro, M. L., &amp; Hine, S. (2004). “Preferences and </w:t>
            </w:r>
            <w:r w:rsidR="00085177">
              <w:rPr>
                <w:sz w:val="20"/>
                <w:szCs w:val="20"/>
                <w:lang w:eastAsia="en-AU"/>
              </w:rPr>
              <w:t>willingness-to-pay</w:t>
            </w:r>
            <w:r w:rsidRPr="005C3F2B">
              <w:rPr>
                <w:sz w:val="20"/>
                <w:szCs w:val="20"/>
                <w:lang w:eastAsia="en-AU"/>
              </w:rPr>
              <w:t xml:space="preserve"> for GM labeling policies”. Food Policy, 29, 5, 467-483. doi: 10.1016/j.foodpol.2004.07.001</w:t>
            </w:r>
          </w:p>
        </w:tc>
        <w:tc>
          <w:tcPr>
            <w:tcW w:w="1701" w:type="dxa"/>
            <w:vAlign w:val="bottom"/>
          </w:tcPr>
          <w:p w14:paraId="45A844F1"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F2" w14:textId="77777777" w:rsidR="00AE3864" w:rsidRPr="005C3F2B" w:rsidRDefault="00AE3864" w:rsidP="00E74E25">
            <w:pPr>
              <w:pStyle w:val="BodyText3"/>
              <w:ind w:left="0"/>
              <w:rPr>
                <w:sz w:val="20"/>
                <w:szCs w:val="20"/>
                <w:lang w:eastAsia="en-AU"/>
              </w:rPr>
            </w:pPr>
            <w:r w:rsidRPr="005C3F2B">
              <w:rPr>
                <w:sz w:val="20"/>
                <w:szCs w:val="20"/>
                <w:lang w:eastAsia="en-AU"/>
              </w:rPr>
              <w:t>Original survey (n=334)</w:t>
            </w:r>
          </w:p>
        </w:tc>
      </w:tr>
      <w:tr w:rsidR="00AE3864" w:rsidRPr="005C3F2B" w14:paraId="45A844F8" w14:textId="77777777" w:rsidTr="007B016F">
        <w:trPr>
          <w:trHeight w:val="300"/>
        </w:trPr>
        <w:tc>
          <w:tcPr>
            <w:tcW w:w="1096" w:type="dxa"/>
            <w:noWrap/>
            <w:hideMark/>
          </w:tcPr>
          <w:p w14:paraId="45A844F4" w14:textId="77777777" w:rsidR="00AE3864" w:rsidRPr="005C3F2B" w:rsidRDefault="00AE3864" w:rsidP="00E74E25">
            <w:pPr>
              <w:pStyle w:val="BodyText3"/>
              <w:ind w:left="0"/>
              <w:rPr>
                <w:sz w:val="20"/>
                <w:szCs w:val="20"/>
                <w:lang w:eastAsia="en-AU"/>
              </w:rPr>
            </w:pPr>
            <w:r w:rsidRPr="005C3F2B">
              <w:rPr>
                <w:sz w:val="20"/>
                <w:szCs w:val="20"/>
                <w:lang w:eastAsia="en-AU"/>
              </w:rPr>
              <w:lastRenderedPageBreak/>
              <w:t>2013</w:t>
            </w:r>
          </w:p>
        </w:tc>
        <w:tc>
          <w:tcPr>
            <w:tcW w:w="8510" w:type="dxa"/>
            <w:noWrap/>
            <w:hideMark/>
          </w:tcPr>
          <w:p w14:paraId="45A844F5" w14:textId="77777777" w:rsidR="00AE3864" w:rsidRPr="005C3F2B" w:rsidRDefault="00AE3864" w:rsidP="00E74E25">
            <w:pPr>
              <w:pStyle w:val="BodyText3"/>
              <w:ind w:left="0"/>
              <w:rPr>
                <w:sz w:val="20"/>
                <w:szCs w:val="20"/>
                <w:lang w:eastAsia="en-AU"/>
              </w:rPr>
            </w:pPr>
            <w:r w:rsidRPr="005C3F2B">
              <w:rPr>
                <w:sz w:val="20"/>
                <w:szCs w:val="20"/>
                <w:lang w:eastAsia="en-AU"/>
              </w:rPr>
              <w:t>Marchant, G. E., &amp; Cardineau, G. A. (2013). “The labeling debate in the United States”. GM Crops &amp; Food, 4, 3, 1-9. doi: 10.4161/gmcr.26163</w:t>
            </w:r>
          </w:p>
        </w:tc>
        <w:tc>
          <w:tcPr>
            <w:tcW w:w="1701" w:type="dxa"/>
            <w:vAlign w:val="bottom"/>
          </w:tcPr>
          <w:p w14:paraId="45A844F6"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4F7" w14:textId="77777777" w:rsidR="00AE3864" w:rsidRPr="005C3F2B" w:rsidRDefault="00AE3864" w:rsidP="00E74E25">
            <w:pPr>
              <w:pStyle w:val="BodyText3"/>
              <w:ind w:left="0"/>
              <w:rPr>
                <w:sz w:val="20"/>
                <w:szCs w:val="20"/>
                <w:lang w:eastAsia="en-AU"/>
              </w:rPr>
            </w:pPr>
            <w:r w:rsidRPr="005C3F2B">
              <w:rPr>
                <w:sz w:val="20"/>
                <w:szCs w:val="20"/>
                <w:lang w:eastAsia="en-AU"/>
              </w:rPr>
              <w:t>review</w:t>
            </w:r>
          </w:p>
        </w:tc>
      </w:tr>
      <w:tr w:rsidR="00AE3864" w:rsidRPr="005C3F2B" w14:paraId="45A844FD" w14:textId="77777777" w:rsidTr="007B016F">
        <w:trPr>
          <w:trHeight w:val="300"/>
        </w:trPr>
        <w:tc>
          <w:tcPr>
            <w:tcW w:w="1096" w:type="dxa"/>
            <w:noWrap/>
            <w:hideMark/>
          </w:tcPr>
          <w:p w14:paraId="45A844F9" w14:textId="77777777" w:rsidR="00AE3864" w:rsidRPr="005C3F2B" w:rsidRDefault="00AE3864" w:rsidP="00E74E25">
            <w:pPr>
              <w:pStyle w:val="BodyText3"/>
              <w:ind w:left="0"/>
              <w:rPr>
                <w:sz w:val="20"/>
                <w:szCs w:val="20"/>
                <w:lang w:eastAsia="en-AU"/>
              </w:rPr>
            </w:pPr>
            <w:r w:rsidRPr="005C3F2B">
              <w:rPr>
                <w:sz w:val="20"/>
                <w:szCs w:val="20"/>
                <w:lang w:eastAsia="en-AU"/>
              </w:rPr>
              <w:t>1993</w:t>
            </w:r>
          </w:p>
        </w:tc>
        <w:tc>
          <w:tcPr>
            <w:tcW w:w="8510" w:type="dxa"/>
            <w:noWrap/>
            <w:hideMark/>
          </w:tcPr>
          <w:p w14:paraId="45A844FA" w14:textId="77777777" w:rsidR="00AE3864" w:rsidRPr="005C3F2B" w:rsidRDefault="00AE3864" w:rsidP="00E74E25">
            <w:pPr>
              <w:pStyle w:val="BodyText3"/>
              <w:ind w:left="0"/>
              <w:rPr>
                <w:sz w:val="20"/>
                <w:szCs w:val="20"/>
                <w:lang w:eastAsia="en-AU"/>
              </w:rPr>
            </w:pPr>
            <w:r w:rsidRPr="005C3F2B">
              <w:rPr>
                <w:sz w:val="20"/>
                <w:szCs w:val="20"/>
                <w:lang w:eastAsia="en-AU"/>
              </w:rPr>
              <w:t xml:space="preserve">Marcotte, M., &amp; Kunstadt, P. (1993). “Acceptance of irradiated food by North American consumers”. Radiation Physics and Chemistry, 42 (1-3 -3 pt 1), 307-311. </w:t>
            </w:r>
          </w:p>
        </w:tc>
        <w:tc>
          <w:tcPr>
            <w:tcW w:w="1701" w:type="dxa"/>
            <w:vAlign w:val="bottom"/>
          </w:tcPr>
          <w:p w14:paraId="45A844FB"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4FC" w14:textId="77777777" w:rsidR="00AE3864" w:rsidRPr="005C3F2B" w:rsidRDefault="00AE3864" w:rsidP="00E74E25">
            <w:pPr>
              <w:pStyle w:val="BodyText3"/>
              <w:ind w:left="0"/>
              <w:rPr>
                <w:sz w:val="20"/>
                <w:szCs w:val="20"/>
                <w:lang w:eastAsia="en-AU"/>
              </w:rPr>
            </w:pPr>
            <w:r w:rsidRPr="005C3F2B">
              <w:rPr>
                <w:sz w:val="20"/>
                <w:szCs w:val="20"/>
                <w:lang w:eastAsia="en-AU"/>
              </w:rPr>
              <w:t>review</w:t>
            </w:r>
          </w:p>
        </w:tc>
      </w:tr>
      <w:tr w:rsidR="00AE3864" w:rsidRPr="005C3F2B" w14:paraId="45A84502" w14:textId="77777777" w:rsidTr="007B016F">
        <w:trPr>
          <w:trHeight w:val="300"/>
        </w:trPr>
        <w:tc>
          <w:tcPr>
            <w:tcW w:w="1096" w:type="dxa"/>
            <w:noWrap/>
            <w:hideMark/>
          </w:tcPr>
          <w:p w14:paraId="45A844FE" w14:textId="77777777" w:rsidR="00AE3864" w:rsidRPr="005C3F2B" w:rsidRDefault="00AE3864" w:rsidP="00E74E25">
            <w:pPr>
              <w:pStyle w:val="BodyText3"/>
              <w:ind w:left="0"/>
              <w:rPr>
                <w:sz w:val="20"/>
                <w:szCs w:val="20"/>
                <w:lang w:eastAsia="en-AU"/>
              </w:rPr>
            </w:pPr>
            <w:r w:rsidRPr="005C3F2B">
              <w:rPr>
                <w:sz w:val="20"/>
                <w:szCs w:val="20"/>
                <w:lang w:eastAsia="en-AU"/>
              </w:rPr>
              <w:t>2006</w:t>
            </w:r>
          </w:p>
        </w:tc>
        <w:tc>
          <w:tcPr>
            <w:tcW w:w="8510" w:type="dxa"/>
            <w:noWrap/>
            <w:hideMark/>
          </w:tcPr>
          <w:p w14:paraId="45A844FF" w14:textId="77777777" w:rsidR="00AE3864" w:rsidRPr="005C3F2B" w:rsidRDefault="00AE3864" w:rsidP="00E74E25">
            <w:pPr>
              <w:pStyle w:val="BodyText3"/>
              <w:ind w:left="0"/>
              <w:rPr>
                <w:sz w:val="20"/>
                <w:szCs w:val="20"/>
                <w:lang w:eastAsia="en-AU"/>
              </w:rPr>
            </w:pPr>
            <w:r w:rsidRPr="005C3F2B">
              <w:rPr>
                <w:sz w:val="20"/>
                <w:szCs w:val="20"/>
                <w:lang w:eastAsia="en-AU"/>
              </w:rPr>
              <w:t xml:space="preserve">Nayga, R. M., Jr., M. Gillett Fisher, </w:t>
            </w:r>
            <w:r w:rsidR="00D24D4C" w:rsidRPr="005F0CBA">
              <w:rPr>
                <w:i/>
                <w:sz w:val="20"/>
                <w:szCs w:val="20"/>
                <w:lang w:eastAsia="en-AU"/>
              </w:rPr>
              <w:t>et al</w:t>
            </w:r>
            <w:r w:rsidRPr="005C3F2B">
              <w:rPr>
                <w:sz w:val="20"/>
                <w:szCs w:val="20"/>
                <w:lang w:eastAsia="en-AU"/>
              </w:rPr>
              <w:t>. (2006). "Acceptance of Genetically Modified Food: Comparing Consumer Perspectives in the United States and South Korea." Agricultural Economics 34(3): 331-341.</w:t>
            </w:r>
          </w:p>
        </w:tc>
        <w:tc>
          <w:tcPr>
            <w:tcW w:w="1701" w:type="dxa"/>
            <w:vAlign w:val="bottom"/>
          </w:tcPr>
          <w:p w14:paraId="45A84500"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501" w14:textId="77777777" w:rsidR="00AE3864" w:rsidRPr="005C3F2B" w:rsidRDefault="00AE3864" w:rsidP="00E74E25">
            <w:pPr>
              <w:pStyle w:val="BodyText3"/>
              <w:ind w:left="0"/>
              <w:rPr>
                <w:sz w:val="20"/>
                <w:szCs w:val="20"/>
                <w:lang w:eastAsia="en-AU"/>
              </w:rPr>
            </w:pPr>
            <w:r w:rsidRPr="005C3F2B">
              <w:rPr>
                <w:sz w:val="20"/>
                <w:szCs w:val="20"/>
                <w:lang w:eastAsia="en-AU"/>
              </w:rPr>
              <w:t>Original survey (n=1201 (USA) and n=1054 (South Korea))</w:t>
            </w:r>
          </w:p>
        </w:tc>
      </w:tr>
      <w:tr w:rsidR="00AE3864" w:rsidRPr="005C3F2B" w14:paraId="45A84507" w14:textId="77777777" w:rsidTr="007B016F">
        <w:trPr>
          <w:trHeight w:val="300"/>
        </w:trPr>
        <w:tc>
          <w:tcPr>
            <w:tcW w:w="1096" w:type="dxa"/>
            <w:noWrap/>
            <w:hideMark/>
          </w:tcPr>
          <w:p w14:paraId="45A84503" w14:textId="77777777" w:rsidR="00AE3864" w:rsidRPr="005C3F2B" w:rsidRDefault="00AE3864" w:rsidP="00E74E25">
            <w:pPr>
              <w:pStyle w:val="BodyText3"/>
              <w:ind w:left="0"/>
              <w:rPr>
                <w:sz w:val="20"/>
                <w:szCs w:val="20"/>
                <w:lang w:eastAsia="en-AU"/>
              </w:rPr>
            </w:pPr>
            <w:r w:rsidRPr="005C3F2B">
              <w:rPr>
                <w:sz w:val="20"/>
                <w:szCs w:val="20"/>
                <w:lang w:eastAsia="en-AU"/>
              </w:rPr>
              <w:t>1995</w:t>
            </w:r>
          </w:p>
        </w:tc>
        <w:tc>
          <w:tcPr>
            <w:tcW w:w="8510" w:type="dxa"/>
            <w:noWrap/>
            <w:hideMark/>
          </w:tcPr>
          <w:p w14:paraId="45A84504" w14:textId="77777777" w:rsidR="00AE3864" w:rsidRPr="005C3F2B" w:rsidRDefault="00AE3864" w:rsidP="00E74E25">
            <w:pPr>
              <w:pStyle w:val="BodyText3"/>
              <w:ind w:left="0"/>
              <w:rPr>
                <w:sz w:val="20"/>
                <w:szCs w:val="20"/>
                <w:lang w:eastAsia="en-AU"/>
              </w:rPr>
            </w:pPr>
            <w:r w:rsidRPr="005C3F2B">
              <w:rPr>
                <w:sz w:val="20"/>
                <w:szCs w:val="20"/>
                <w:lang w:eastAsia="en-AU"/>
              </w:rPr>
              <w:t xml:space="preserve">Resurreccion, A. V. A., Galvez, F. C. F., Fletcher, S. M., &amp; Misra, S. K. (1995). “Consumer attitudes toward irradiated food: Results of a new study”. Journal of Food Protection, 58, 2, 193-196. </w:t>
            </w:r>
          </w:p>
        </w:tc>
        <w:tc>
          <w:tcPr>
            <w:tcW w:w="1701" w:type="dxa"/>
            <w:vAlign w:val="bottom"/>
          </w:tcPr>
          <w:p w14:paraId="45A84505"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506" w14:textId="77777777" w:rsidR="00AE3864" w:rsidRPr="005C3F2B" w:rsidRDefault="00AE3864" w:rsidP="00E74E25">
            <w:pPr>
              <w:pStyle w:val="BodyText3"/>
              <w:ind w:left="0"/>
              <w:rPr>
                <w:sz w:val="20"/>
                <w:szCs w:val="20"/>
                <w:lang w:eastAsia="en-AU"/>
              </w:rPr>
            </w:pPr>
            <w:r w:rsidRPr="005C3F2B">
              <w:rPr>
                <w:sz w:val="20"/>
                <w:szCs w:val="20"/>
                <w:lang w:eastAsia="en-AU"/>
              </w:rPr>
              <w:t>Original survey (n=918)</w:t>
            </w:r>
          </w:p>
        </w:tc>
      </w:tr>
      <w:tr w:rsidR="00AE3864" w:rsidRPr="005C3F2B" w14:paraId="45A8450C" w14:textId="77777777" w:rsidTr="007B016F">
        <w:trPr>
          <w:trHeight w:val="300"/>
        </w:trPr>
        <w:tc>
          <w:tcPr>
            <w:tcW w:w="1096" w:type="dxa"/>
            <w:noWrap/>
            <w:hideMark/>
          </w:tcPr>
          <w:p w14:paraId="45A84508" w14:textId="77777777" w:rsidR="00AE3864" w:rsidRPr="005C3F2B" w:rsidRDefault="00AE3864" w:rsidP="00E74E25">
            <w:pPr>
              <w:pStyle w:val="BodyText3"/>
              <w:ind w:left="0"/>
              <w:rPr>
                <w:sz w:val="20"/>
                <w:szCs w:val="20"/>
                <w:lang w:eastAsia="en-AU"/>
              </w:rPr>
            </w:pPr>
            <w:r w:rsidRPr="005C3F2B">
              <w:rPr>
                <w:sz w:val="20"/>
                <w:szCs w:val="20"/>
                <w:lang w:eastAsia="en-AU"/>
              </w:rPr>
              <w:t>2009</w:t>
            </w:r>
          </w:p>
        </w:tc>
        <w:tc>
          <w:tcPr>
            <w:tcW w:w="8510" w:type="dxa"/>
            <w:noWrap/>
            <w:hideMark/>
          </w:tcPr>
          <w:p w14:paraId="45A84509" w14:textId="77777777" w:rsidR="00AE3864" w:rsidRPr="005C3F2B" w:rsidRDefault="00AE3864" w:rsidP="00E74E25">
            <w:pPr>
              <w:pStyle w:val="BodyText3"/>
              <w:ind w:left="0"/>
              <w:rPr>
                <w:sz w:val="20"/>
                <w:szCs w:val="20"/>
                <w:lang w:eastAsia="en-AU"/>
              </w:rPr>
            </w:pPr>
            <w:r w:rsidRPr="005C3F2B">
              <w:rPr>
                <w:sz w:val="20"/>
                <w:szCs w:val="20"/>
                <w:lang w:eastAsia="en-AU"/>
              </w:rPr>
              <w:t xml:space="preserve">Todt, O., Muoz, E., Gonzalez, M., Ponce, G., &amp; Estevez, B. (2009). “Consumer attitudes and the governance of food safety”. Public Understanding of Science, 18, 1, 103-114. </w:t>
            </w:r>
          </w:p>
        </w:tc>
        <w:tc>
          <w:tcPr>
            <w:tcW w:w="1701" w:type="dxa"/>
            <w:vAlign w:val="bottom"/>
          </w:tcPr>
          <w:p w14:paraId="45A8450A" w14:textId="77777777" w:rsidR="00AE3864" w:rsidRPr="005C3F2B" w:rsidRDefault="00AE3864" w:rsidP="00E74E25">
            <w:pPr>
              <w:pStyle w:val="BodyText3"/>
              <w:ind w:left="0"/>
              <w:rPr>
                <w:rFonts w:cs="Arial"/>
                <w:sz w:val="20"/>
                <w:szCs w:val="20"/>
              </w:rPr>
            </w:pPr>
            <w:r w:rsidRPr="005C3F2B">
              <w:rPr>
                <w:rFonts w:cs="Arial"/>
                <w:sz w:val="20"/>
                <w:szCs w:val="20"/>
              </w:rPr>
              <w:t>GM</w:t>
            </w:r>
          </w:p>
        </w:tc>
        <w:tc>
          <w:tcPr>
            <w:tcW w:w="2409" w:type="dxa"/>
            <w:noWrap/>
            <w:hideMark/>
          </w:tcPr>
          <w:p w14:paraId="45A8450B" w14:textId="77777777" w:rsidR="00AE3864" w:rsidRPr="005C3F2B" w:rsidRDefault="00AE3864" w:rsidP="00E74E25">
            <w:pPr>
              <w:pStyle w:val="BodyText3"/>
              <w:ind w:left="0"/>
              <w:rPr>
                <w:sz w:val="20"/>
                <w:szCs w:val="20"/>
                <w:lang w:eastAsia="en-AU"/>
              </w:rPr>
            </w:pPr>
            <w:r w:rsidRPr="005C3F2B">
              <w:rPr>
                <w:sz w:val="20"/>
                <w:szCs w:val="20"/>
                <w:lang w:eastAsia="en-AU"/>
              </w:rPr>
              <w:t>Original survey (n=1002)</w:t>
            </w:r>
          </w:p>
        </w:tc>
      </w:tr>
      <w:tr w:rsidR="00AE3864" w:rsidRPr="005C3F2B" w14:paraId="45A84511" w14:textId="77777777" w:rsidTr="007B016F">
        <w:trPr>
          <w:trHeight w:val="300"/>
        </w:trPr>
        <w:tc>
          <w:tcPr>
            <w:tcW w:w="1096" w:type="dxa"/>
            <w:noWrap/>
            <w:hideMark/>
          </w:tcPr>
          <w:p w14:paraId="45A8450D" w14:textId="77777777" w:rsidR="00AE3864" w:rsidRPr="005C3F2B" w:rsidRDefault="00AE3864" w:rsidP="00E74E25">
            <w:pPr>
              <w:pStyle w:val="BodyText3"/>
              <w:ind w:left="0"/>
              <w:rPr>
                <w:sz w:val="20"/>
                <w:szCs w:val="20"/>
                <w:lang w:eastAsia="en-AU"/>
              </w:rPr>
            </w:pPr>
            <w:r w:rsidRPr="005C3F2B">
              <w:rPr>
                <w:sz w:val="20"/>
                <w:szCs w:val="20"/>
                <w:lang w:eastAsia="en-AU"/>
              </w:rPr>
              <w:t>2003</w:t>
            </w:r>
          </w:p>
        </w:tc>
        <w:tc>
          <w:tcPr>
            <w:tcW w:w="8510" w:type="dxa"/>
            <w:noWrap/>
            <w:hideMark/>
          </w:tcPr>
          <w:p w14:paraId="45A8450E" w14:textId="77777777" w:rsidR="00AE3864" w:rsidRPr="005C3F2B" w:rsidRDefault="00AE3864" w:rsidP="00E74E25">
            <w:pPr>
              <w:pStyle w:val="BodyText3"/>
              <w:ind w:left="0"/>
              <w:rPr>
                <w:sz w:val="20"/>
                <w:szCs w:val="20"/>
                <w:lang w:eastAsia="en-AU"/>
              </w:rPr>
            </w:pPr>
            <w:r w:rsidRPr="005C3F2B">
              <w:rPr>
                <w:sz w:val="20"/>
                <w:szCs w:val="20"/>
                <w:lang w:eastAsia="en-AU"/>
              </w:rPr>
              <w:t xml:space="preserve">van der Pol, M., Ryan, M., &amp; Donaldson, C. (2003). “Valuing food safety improvements using </w:t>
            </w:r>
            <w:r w:rsidR="00085177">
              <w:rPr>
                <w:sz w:val="20"/>
                <w:szCs w:val="20"/>
                <w:lang w:eastAsia="en-AU"/>
              </w:rPr>
              <w:t>willingness-to-pay</w:t>
            </w:r>
            <w:r w:rsidRPr="005C3F2B">
              <w:rPr>
                <w:sz w:val="20"/>
                <w:szCs w:val="20"/>
                <w:lang w:eastAsia="en-AU"/>
              </w:rPr>
              <w:t xml:space="preserve">”. Applied Health Economics And Health Policy, 2, 2, 99-107. </w:t>
            </w:r>
          </w:p>
        </w:tc>
        <w:tc>
          <w:tcPr>
            <w:tcW w:w="1701" w:type="dxa"/>
            <w:vAlign w:val="bottom"/>
          </w:tcPr>
          <w:p w14:paraId="45A8450F"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510" w14:textId="77777777" w:rsidR="00AE3864" w:rsidRPr="005C3F2B" w:rsidRDefault="00AE3864" w:rsidP="00E74E25">
            <w:pPr>
              <w:pStyle w:val="BodyText3"/>
              <w:ind w:left="0"/>
              <w:rPr>
                <w:sz w:val="20"/>
                <w:szCs w:val="20"/>
                <w:lang w:eastAsia="en-AU"/>
              </w:rPr>
            </w:pPr>
            <w:r w:rsidRPr="005C3F2B">
              <w:rPr>
                <w:sz w:val="20"/>
                <w:szCs w:val="20"/>
                <w:lang w:eastAsia="en-AU"/>
              </w:rPr>
              <w:t>Original survey (n=200)</w:t>
            </w:r>
          </w:p>
        </w:tc>
      </w:tr>
      <w:tr w:rsidR="00AE3864" w:rsidRPr="005C3F2B" w14:paraId="45A84516" w14:textId="77777777" w:rsidTr="007B016F">
        <w:trPr>
          <w:trHeight w:val="300"/>
        </w:trPr>
        <w:tc>
          <w:tcPr>
            <w:tcW w:w="1096" w:type="dxa"/>
            <w:noWrap/>
            <w:hideMark/>
          </w:tcPr>
          <w:p w14:paraId="45A84512" w14:textId="77777777" w:rsidR="00AE3864" w:rsidRPr="005C3F2B" w:rsidRDefault="00AE3864" w:rsidP="00E74E25">
            <w:pPr>
              <w:pStyle w:val="BodyText3"/>
              <w:ind w:left="0"/>
              <w:rPr>
                <w:sz w:val="20"/>
                <w:szCs w:val="20"/>
                <w:lang w:eastAsia="en-AU"/>
              </w:rPr>
            </w:pPr>
            <w:r w:rsidRPr="005C3F2B">
              <w:rPr>
                <w:sz w:val="20"/>
                <w:szCs w:val="20"/>
                <w:lang w:eastAsia="en-AU"/>
              </w:rPr>
              <w:t>1993</w:t>
            </w:r>
          </w:p>
        </w:tc>
        <w:tc>
          <w:tcPr>
            <w:tcW w:w="8510" w:type="dxa"/>
            <w:noWrap/>
            <w:hideMark/>
          </w:tcPr>
          <w:p w14:paraId="45A84513" w14:textId="77777777" w:rsidR="00AE3864" w:rsidRPr="005C3F2B" w:rsidRDefault="00AE3864" w:rsidP="00E74E25">
            <w:pPr>
              <w:pStyle w:val="BodyText3"/>
              <w:ind w:left="0"/>
              <w:rPr>
                <w:sz w:val="20"/>
                <w:szCs w:val="20"/>
                <w:lang w:eastAsia="en-AU"/>
              </w:rPr>
            </w:pPr>
            <w:r w:rsidRPr="005C3F2B">
              <w:rPr>
                <w:sz w:val="20"/>
                <w:szCs w:val="20"/>
                <w:lang w:eastAsia="en-AU"/>
              </w:rPr>
              <w:t xml:space="preserve">Xu, Z., Cai, D., He, F., &amp; Zhao, D. (1993). “Radiation preservation and test marketing of fruits and vegetables”. Radiation Physics and Chemistry, 42 (1-3 -3 pt 1), 253-257. </w:t>
            </w:r>
          </w:p>
        </w:tc>
        <w:tc>
          <w:tcPr>
            <w:tcW w:w="1701" w:type="dxa"/>
            <w:vAlign w:val="bottom"/>
          </w:tcPr>
          <w:p w14:paraId="45A84514" w14:textId="77777777" w:rsidR="00AE3864" w:rsidRPr="005C3F2B" w:rsidRDefault="00AE3864" w:rsidP="00E74E25">
            <w:pPr>
              <w:pStyle w:val="BodyText3"/>
              <w:ind w:left="0"/>
              <w:rPr>
                <w:rFonts w:cs="Arial"/>
                <w:sz w:val="20"/>
                <w:szCs w:val="20"/>
              </w:rPr>
            </w:pPr>
            <w:r w:rsidRPr="005C3F2B">
              <w:rPr>
                <w:rFonts w:cs="Arial"/>
                <w:sz w:val="20"/>
                <w:szCs w:val="20"/>
              </w:rPr>
              <w:t>irradiation</w:t>
            </w:r>
          </w:p>
        </w:tc>
        <w:tc>
          <w:tcPr>
            <w:tcW w:w="2409" w:type="dxa"/>
            <w:noWrap/>
            <w:hideMark/>
          </w:tcPr>
          <w:p w14:paraId="45A84515" w14:textId="77777777" w:rsidR="00AE3864" w:rsidRPr="005C3F2B" w:rsidRDefault="00AE3864" w:rsidP="00E74E25">
            <w:pPr>
              <w:pStyle w:val="BodyText3"/>
              <w:ind w:left="0"/>
              <w:rPr>
                <w:sz w:val="20"/>
                <w:szCs w:val="20"/>
                <w:lang w:eastAsia="en-AU"/>
              </w:rPr>
            </w:pPr>
            <w:r w:rsidRPr="005C3F2B">
              <w:rPr>
                <w:sz w:val="20"/>
                <w:szCs w:val="20"/>
                <w:lang w:eastAsia="en-AU"/>
              </w:rPr>
              <w:t>Original survey (n=634)</w:t>
            </w:r>
          </w:p>
        </w:tc>
      </w:tr>
      <w:tr w:rsidR="00AE3864" w:rsidRPr="005C3F2B" w14:paraId="45A8451B" w14:textId="77777777" w:rsidTr="007B016F">
        <w:trPr>
          <w:trHeight w:val="300"/>
        </w:trPr>
        <w:tc>
          <w:tcPr>
            <w:tcW w:w="1096" w:type="dxa"/>
            <w:noWrap/>
          </w:tcPr>
          <w:p w14:paraId="45A84517" w14:textId="77777777" w:rsidR="00AE3864" w:rsidRPr="005C3F2B" w:rsidRDefault="00AE3864" w:rsidP="00E74E25">
            <w:pPr>
              <w:pStyle w:val="BodyText3"/>
              <w:ind w:left="0"/>
              <w:rPr>
                <w:sz w:val="20"/>
                <w:szCs w:val="20"/>
                <w:lang w:eastAsia="en-AU"/>
              </w:rPr>
            </w:pPr>
            <w:r w:rsidRPr="005C3F2B">
              <w:rPr>
                <w:sz w:val="20"/>
                <w:szCs w:val="20"/>
                <w:lang w:eastAsia="en-AU"/>
              </w:rPr>
              <w:t>2013</w:t>
            </w:r>
          </w:p>
        </w:tc>
        <w:tc>
          <w:tcPr>
            <w:tcW w:w="8510" w:type="dxa"/>
            <w:noWrap/>
          </w:tcPr>
          <w:p w14:paraId="45A84518" w14:textId="77777777" w:rsidR="00AE3864" w:rsidRPr="005C3F2B" w:rsidRDefault="00AE3864" w:rsidP="00E74E25">
            <w:pPr>
              <w:pStyle w:val="BodyText3"/>
              <w:ind w:left="0"/>
              <w:rPr>
                <w:sz w:val="20"/>
                <w:szCs w:val="20"/>
                <w:lang w:eastAsia="en-AU"/>
              </w:rPr>
            </w:pPr>
            <w:r w:rsidRPr="005C3F2B">
              <w:rPr>
                <w:sz w:val="20"/>
                <w:szCs w:val="20"/>
                <w:lang w:eastAsia="en-AU"/>
              </w:rPr>
              <w:t>Zhao, L., Gu, H., Yue, C., &amp; Ahlstrom, D. (2013). “Consumer welfare and GM food labeling: A simulation using an adjusted Kumaraswamy distribution”. Food Policy, 42, 58-70.</w:t>
            </w:r>
          </w:p>
        </w:tc>
        <w:tc>
          <w:tcPr>
            <w:tcW w:w="1701" w:type="dxa"/>
            <w:vAlign w:val="bottom"/>
          </w:tcPr>
          <w:p w14:paraId="45A84519" w14:textId="77777777" w:rsidR="00AE3864" w:rsidRPr="005C3F2B" w:rsidRDefault="00AE3864" w:rsidP="00E74E25">
            <w:pPr>
              <w:ind w:left="0"/>
              <w:rPr>
                <w:rFonts w:cs="Arial"/>
                <w:color w:val="000000"/>
                <w:sz w:val="20"/>
              </w:rPr>
            </w:pPr>
            <w:r w:rsidRPr="005C3F2B">
              <w:rPr>
                <w:rFonts w:cs="Arial"/>
                <w:color w:val="000000"/>
                <w:sz w:val="20"/>
              </w:rPr>
              <w:t>GM</w:t>
            </w:r>
          </w:p>
        </w:tc>
        <w:tc>
          <w:tcPr>
            <w:tcW w:w="2409" w:type="dxa"/>
            <w:noWrap/>
          </w:tcPr>
          <w:p w14:paraId="45A8451A" w14:textId="77777777" w:rsidR="00AE3864" w:rsidRPr="005C3F2B" w:rsidRDefault="00AE3864" w:rsidP="00E74E25">
            <w:pPr>
              <w:pStyle w:val="BodyText3"/>
              <w:ind w:left="0"/>
              <w:rPr>
                <w:sz w:val="20"/>
                <w:szCs w:val="20"/>
                <w:lang w:eastAsia="en-AU"/>
              </w:rPr>
            </w:pPr>
            <w:r w:rsidRPr="005C3F2B">
              <w:rPr>
                <w:sz w:val="20"/>
                <w:szCs w:val="20"/>
                <w:lang w:eastAsia="en-AU"/>
              </w:rPr>
              <w:t>Original experiment (n=216)</w:t>
            </w:r>
          </w:p>
        </w:tc>
      </w:tr>
    </w:tbl>
    <w:p w14:paraId="45A8451C" w14:textId="77777777" w:rsidR="00AE3864" w:rsidRPr="007B016F" w:rsidRDefault="00AE3864" w:rsidP="00AE3864">
      <w:pPr>
        <w:pStyle w:val="BodyText"/>
        <w:contextualSpacing/>
        <w:rPr>
          <w:sz w:val="18"/>
          <w:szCs w:val="18"/>
        </w:rPr>
      </w:pPr>
      <w:r w:rsidRPr="007B016F">
        <w:rPr>
          <w:sz w:val="18"/>
          <w:szCs w:val="18"/>
        </w:rPr>
        <w:t>Abbreviations: DCE = discrete choice experiment, GM = genetically modified</w:t>
      </w:r>
    </w:p>
    <w:p w14:paraId="45A8451D" w14:textId="77777777" w:rsidR="004D1093" w:rsidRDefault="00AE3864" w:rsidP="00105EDE">
      <w:pPr>
        <w:pStyle w:val="BodyText"/>
        <w:contextualSpacing/>
        <w:rPr>
          <w:b/>
          <w:bCs/>
          <w:color w:val="3A6A82"/>
        </w:rPr>
      </w:pPr>
      <w:r w:rsidRPr="007B016F">
        <w:rPr>
          <w:sz w:val="18"/>
          <w:szCs w:val="18"/>
        </w:rPr>
        <w:t>Source: compiled by CHERE</w:t>
      </w:r>
      <w:r w:rsidR="004D1093">
        <w:br w:type="page"/>
      </w:r>
    </w:p>
    <w:p w14:paraId="45A8451E" w14:textId="77777777" w:rsidR="00646E2E" w:rsidRPr="00646E2E" w:rsidRDefault="00646E2E" w:rsidP="007B016F">
      <w:pPr>
        <w:pStyle w:val="Caption"/>
        <w:spacing w:after="0"/>
      </w:pPr>
      <w:bookmarkStart w:id="51" w:name="_Ref392687213"/>
      <w:r>
        <w:lastRenderedPageBreak/>
        <w:t xml:space="preserve">Table </w:t>
      </w:r>
      <w:fldSimple w:instr=" SEQ Table \* ARABIC ">
        <w:r w:rsidR="00367961">
          <w:rPr>
            <w:noProof/>
          </w:rPr>
          <w:t>5</w:t>
        </w:r>
      </w:fldSimple>
      <w:bookmarkEnd w:id="51"/>
      <w:r>
        <w:t>: Included studies from other sources</w:t>
      </w:r>
    </w:p>
    <w:tbl>
      <w:tblPr>
        <w:tblStyle w:val="TableGrid"/>
        <w:tblW w:w="0" w:type="auto"/>
        <w:tblLook w:val="04A0" w:firstRow="1" w:lastRow="0" w:firstColumn="1" w:lastColumn="0" w:noHBand="0" w:noVBand="1"/>
      </w:tblPr>
      <w:tblGrid>
        <w:gridCol w:w="1101"/>
        <w:gridCol w:w="8505"/>
        <w:gridCol w:w="1701"/>
        <w:gridCol w:w="2409"/>
      </w:tblGrid>
      <w:tr w:rsidR="00AE3864" w:rsidRPr="005C3F2B" w14:paraId="45A84523" w14:textId="77777777" w:rsidTr="009A70F9">
        <w:trPr>
          <w:tblHeader/>
        </w:trPr>
        <w:tc>
          <w:tcPr>
            <w:tcW w:w="1101" w:type="dxa"/>
          </w:tcPr>
          <w:p w14:paraId="45A8451F" w14:textId="77777777" w:rsidR="00AE3864" w:rsidRPr="005C3F2B" w:rsidRDefault="00AE3864" w:rsidP="009A70F9">
            <w:pPr>
              <w:pStyle w:val="BodyText3"/>
              <w:spacing w:after="0"/>
              <w:ind w:left="57" w:right="57"/>
              <w:jc w:val="left"/>
              <w:rPr>
                <w:b/>
                <w:bCs/>
                <w:sz w:val="20"/>
                <w:szCs w:val="20"/>
              </w:rPr>
            </w:pPr>
            <w:r w:rsidRPr="005C3F2B">
              <w:rPr>
                <w:b/>
                <w:bCs/>
                <w:sz w:val="20"/>
                <w:szCs w:val="20"/>
              </w:rPr>
              <w:t>Article year</w:t>
            </w:r>
          </w:p>
        </w:tc>
        <w:tc>
          <w:tcPr>
            <w:tcW w:w="8505" w:type="dxa"/>
          </w:tcPr>
          <w:p w14:paraId="45A84520" w14:textId="77777777" w:rsidR="00AE3864" w:rsidRPr="005C3F2B" w:rsidRDefault="00AE3864" w:rsidP="009A70F9">
            <w:pPr>
              <w:pStyle w:val="BodyText3"/>
              <w:spacing w:after="0"/>
              <w:ind w:left="57" w:right="57"/>
              <w:jc w:val="left"/>
              <w:rPr>
                <w:b/>
                <w:bCs/>
                <w:sz w:val="20"/>
                <w:szCs w:val="20"/>
              </w:rPr>
            </w:pPr>
            <w:r w:rsidRPr="005C3F2B">
              <w:rPr>
                <w:b/>
                <w:bCs/>
                <w:sz w:val="20"/>
                <w:szCs w:val="20"/>
              </w:rPr>
              <w:t>Article</w:t>
            </w:r>
          </w:p>
        </w:tc>
        <w:tc>
          <w:tcPr>
            <w:tcW w:w="1701" w:type="dxa"/>
          </w:tcPr>
          <w:p w14:paraId="45A84521" w14:textId="77777777" w:rsidR="00AE3864" w:rsidRPr="005C3F2B" w:rsidRDefault="00AE3864" w:rsidP="009A70F9">
            <w:pPr>
              <w:pStyle w:val="BodyText3"/>
              <w:spacing w:after="0"/>
              <w:ind w:left="57" w:right="57"/>
              <w:jc w:val="left"/>
              <w:rPr>
                <w:b/>
                <w:bCs/>
                <w:sz w:val="20"/>
                <w:szCs w:val="20"/>
              </w:rPr>
            </w:pPr>
            <w:r w:rsidRPr="005C3F2B">
              <w:rPr>
                <w:b/>
                <w:bCs/>
                <w:sz w:val="20"/>
                <w:szCs w:val="20"/>
              </w:rPr>
              <w:t>Type of food technology</w:t>
            </w:r>
          </w:p>
        </w:tc>
        <w:tc>
          <w:tcPr>
            <w:tcW w:w="2409" w:type="dxa"/>
          </w:tcPr>
          <w:p w14:paraId="45A84522" w14:textId="77777777" w:rsidR="00AE3864" w:rsidRPr="005C3F2B" w:rsidRDefault="00AE3864" w:rsidP="009A70F9">
            <w:pPr>
              <w:pStyle w:val="BodyText3"/>
              <w:spacing w:after="0"/>
              <w:ind w:left="57" w:right="57"/>
              <w:jc w:val="left"/>
              <w:rPr>
                <w:b/>
                <w:bCs/>
                <w:sz w:val="20"/>
                <w:szCs w:val="20"/>
              </w:rPr>
            </w:pPr>
            <w:r w:rsidRPr="005C3F2B">
              <w:rPr>
                <w:b/>
                <w:bCs/>
                <w:sz w:val="20"/>
                <w:szCs w:val="20"/>
              </w:rPr>
              <w:t>Type of article or research method (n)</w:t>
            </w:r>
          </w:p>
        </w:tc>
      </w:tr>
      <w:tr w:rsidR="00AE3864" w:rsidRPr="005C3F2B" w14:paraId="45A84525" w14:textId="77777777" w:rsidTr="009A70F9">
        <w:tc>
          <w:tcPr>
            <w:tcW w:w="13716" w:type="dxa"/>
            <w:gridSpan w:val="4"/>
          </w:tcPr>
          <w:p w14:paraId="45A84524" w14:textId="77777777" w:rsidR="00AE3864" w:rsidRPr="005C3F2B" w:rsidRDefault="00AE3864" w:rsidP="009A70F9">
            <w:pPr>
              <w:pStyle w:val="BodyText3"/>
              <w:spacing w:after="0"/>
              <w:ind w:left="57" w:right="57"/>
              <w:jc w:val="left"/>
              <w:rPr>
                <w:b/>
                <w:bCs/>
                <w:sz w:val="20"/>
                <w:szCs w:val="20"/>
              </w:rPr>
            </w:pPr>
            <w:r w:rsidRPr="005C3F2B">
              <w:rPr>
                <w:b/>
                <w:bCs/>
                <w:sz w:val="20"/>
                <w:szCs w:val="20"/>
              </w:rPr>
              <w:t>Peer-reviewed papers from other sources</w:t>
            </w:r>
          </w:p>
        </w:tc>
      </w:tr>
      <w:tr w:rsidR="00AE3864" w:rsidRPr="005C3F2B" w14:paraId="45A8452A" w14:textId="77777777" w:rsidTr="009A70F9">
        <w:tc>
          <w:tcPr>
            <w:tcW w:w="1101" w:type="dxa"/>
          </w:tcPr>
          <w:p w14:paraId="45A84526" w14:textId="77777777" w:rsidR="00AE3864" w:rsidRPr="005C3F2B" w:rsidRDefault="00AE3864" w:rsidP="009A70F9">
            <w:pPr>
              <w:pStyle w:val="BodyText3"/>
              <w:spacing w:after="0"/>
              <w:ind w:left="57" w:right="57"/>
              <w:jc w:val="left"/>
              <w:rPr>
                <w:sz w:val="20"/>
                <w:szCs w:val="20"/>
              </w:rPr>
            </w:pPr>
            <w:r w:rsidRPr="005C3F2B">
              <w:rPr>
                <w:sz w:val="20"/>
                <w:szCs w:val="20"/>
              </w:rPr>
              <w:t>1990</w:t>
            </w:r>
          </w:p>
        </w:tc>
        <w:tc>
          <w:tcPr>
            <w:tcW w:w="8505" w:type="dxa"/>
          </w:tcPr>
          <w:p w14:paraId="45A84527" w14:textId="77777777" w:rsidR="00AE3864" w:rsidRPr="005C3F2B" w:rsidRDefault="00AE3864" w:rsidP="009A70F9">
            <w:pPr>
              <w:pStyle w:val="BodyText3"/>
              <w:spacing w:after="0"/>
              <w:ind w:left="57" w:right="57"/>
              <w:jc w:val="left"/>
              <w:rPr>
                <w:sz w:val="20"/>
                <w:szCs w:val="20"/>
              </w:rPr>
            </w:pPr>
            <w:r w:rsidRPr="005C3F2B">
              <w:rPr>
                <w:sz w:val="20"/>
                <w:szCs w:val="20"/>
              </w:rPr>
              <w:t>Bord, R. J. and R. E. O'Connor (1990). "Risk Communication, Knowledge, and Attitudes: Explaining Reactions to a Technology Perceived as Risky." Risk Analysis 10(4): 499-506</w:t>
            </w:r>
          </w:p>
        </w:tc>
        <w:tc>
          <w:tcPr>
            <w:tcW w:w="1701" w:type="dxa"/>
          </w:tcPr>
          <w:p w14:paraId="45A84528"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tcPr>
          <w:p w14:paraId="45A84529" w14:textId="77777777" w:rsidR="00AE3864" w:rsidRPr="005C3F2B" w:rsidRDefault="00AE3864" w:rsidP="009A70F9">
            <w:pPr>
              <w:pStyle w:val="BodyText3"/>
              <w:spacing w:after="0"/>
              <w:ind w:left="57" w:right="57"/>
              <w:jc w:val="left"/>
              <w:rPr>
                <w:sz w:val="20"/>
                <w:szCs w:val="20"/>
              </w:rPr>
            </w:pPr>
            <w:r w:rsidRPr="005C3F2B">
              <w:rPr>
                <w:sz w:val="20"/>
                <w:szCs w:val="20"/>
              </w:rPr>
              <w:t>Original survey (n=195)</w:t>
            </w:r>
          </w:p>
        </w:tc>
      </w:tr>
      <w:tr w:rsidR="00AE3864" w:rsidRPr="005C3F2B" w14:paraId="45A8452F" w14:textId="77777777" w:rsidTr="009A70F9">
        <w:tc>
          <w:tcPr>
            <w:tcW w:w="1101" w:type="dxa"/>
          </w:tcPr>
          <w:p w14:paraId="45A8452B" w14:textId="77777777" w:rsidR="00AE3864" w:rsidRPr="005C3F2B" w:rsidRDefault="00AE3864" w:rsidP="009A70F9">
            <w:pPr>
              <w:pStyle w:val="BodyText3"/>
              <w:spacing w:after="0"/>
              <w:ind w:left="57" w:right="57"/>
              <w:jc w:val="left"/>
              <w:rPr>
                <w:sz w:val="20"/>
                <w:szCs w:val="20"/>
              </w:rPr>
            </w:pPr>
            <w:r w:rsidRPr="005C3F2B">
              <w:rPr>
                <w:sz w:val="20"/>
                <w:szCs w:val="20"/>
              </w:rPr>
              <w:t>1986</w:t>
            </w:r>
          </w:p>
        </w:tc>
        <w:tc>
          <w:tcPr>
            <w:tcW w:w="8505" w:type="dxa"/>
          </w:tcPr>
          <w:p w14:paraId="45A8452C" w14:textId="77777777" w:rsidR="00AE3864" w:rsidRPr="005C3F2B" w:rsidRDefault="00AE3864" w:rsidP="009A70F9">
            <w:pPr>
              <w:pStyle w:val="BodyText3"/>
              <w:spacing w:after="0"/>
              <w:ind w:left="57" w:right="57"/>
              <w:jc w:val="left"/>
              <w:rPr>
                <w:sz w:val="20"/>
                <w:szCs w:val="20"/>
              </w:rPr>
            </w:pPr>
            <w:r w:rsidRPr="005C3F2B">
              <w:rPr>
                <w:sz w:val="20"/>
                <w:szCs w:val="20"/>
              </w:rPr>
              <w:t xml:space="preserve">Bruhn, C. M., R. Sommer, </w:t>
            </w:r>
            <w:r w:rsidR="00D24D4C" w:rsidRPr="005F0CBA">
              <w:rPr>
                <w:i/>
                <w:sz w:val="20"/>
                <w:szCs w:val="20"/>
              </w:rPr>
              <w:t>et al</w:t>
            </w:r>
            <w:r w:rsidRPr="005C3F2B">
              <w:rPr>
                <w:sz w:val="20"/>
                <w:szCs w:val="20"/>
              </w:rPr>
              <w:t>. (1986). "Effect of an educational pamphlet and posters on attitude toward food irradiation." Journal of Industrial Irradiation Technology 4(1): 1-20.</w:t>
            </w:r>
          </w:p>
        </w:tc>
        <w:tc>
          <w:tcPr>
            <w:tcW w:w="1701" w:type="dxa"/>
          </w:tcPr>
          <w:p w14:paraId="45A8452D"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tcPr>
          <w:p w14:paraId="45A8452E" w14:textId="77777777" w:rsidR="00AE3864" w:rsidRPr="005C3F2B" w:rsidRDefault="00AE3864" w:rsidP="009A70F9">
            <w:pPr>
              <w:pStyle w:val="BodyText3"/>
              <w:spacing w:after="0"/>
              <w:ind w:left="57" w:right="57"/>
              <w:jc w:val="left"/>
              <w:rPr>
                <w:sz w:val="20"/>
                <w:szCs w:val="20"/>
              </w:rPr>
            </w:pPr>
            <w:r w:rsidRPr="005C3F2B">
              <w:rPr>
                <w:sz w:val="20"/>
                <w:szCs w:val="20"/>
              </w:rPr>
              <w:t>Original survey (n=78)</w:t>
            </w:r>
          </w:p>
        </w:tc>
      </w:tr>
      <w:tr w:rsidR="00AE3864" w:rsidRPr="005C3F2B" w14:paraId="45A84534" w14:textId="77777777" w:rsidTr="009A70F9">
        <w:tc>
          <w:tcPr>
            <w:tcW w:w="1101" w:type="dxa"/>
          </w:tcPr>
          <w:p w14:paraId="45A84530" w14:textId="77777777" w:rsidR="00AE3864" w:rsidRPr="005C3F2B" w:rsidRDefault="00AE3864" w:rsidP="009A70F9">
            <w:pPr>
              <w:pStyle w:val="BodyText3"/>
              <w:spacing w:after="0"/>
              <w:ind w:left="57" w:right="57"/>
              <w:jc w:val="left"/>
              <w:rPr>
                <w:sz w:val="20"/>
                <w:szCs w:val="20"/>
              </w:rPr>
            </w:pPr>
            <w:r w:rsidRPr="005C3F2B">
              <w:rPr>
                <w:sz w:val="20"/>
                <w:szCs w:val="20"/>
              </w:rPr>
              <w:t>2010</w:t>
            </w:r>
          </w:p>
        </w:tc>
        <w:tc>
          <w:tcPr>
            <w:tcW w:w="8505" w:type="dxa"/>
          </w:tcPr>
          <w:p w14:paraId="45A84531" w14:textId="77777777" w:rsidR="00AE3864" w:rsidRPr="005C3F2B" w:rsidRDefault="00AE3864" w:rsidP="009A70F9">
            <w:pPr>
              <w:pStyle w:val="BodyText3"/>
              <w:spacing w:after="0"/>
              <w:ind w:left="57" w:right="57"/>
              <w:jc w:val="left"/>
              <w:rPr>
                <w:sz w:val="20"/>
                <w:szCs w:val="20"/>
              </w:rPr>
            </w:pPr>
            <w:r w:rsidRPr="005C3F2B">
              <w:rPr>
                <w:sz w:val="20"/>
                <w:szCs w:val="20"/>
              </w:rPr>
              <w:t xml:space="preserve">Deliza, R., A. Rosenthal, </w:t>
            </w:r>
            <w:r w:rsidR="00D24D4C" w:rsidRPr="005F0CBA">
              <w:rPr>
                <w:i/>
                <w:sz w:val="20"/>
                <w:szCs w:val="20"/>
              </w:rPr>
              <w:t>et al</w:t>
            </w:r>
            <w:r w:rsidRPr="005C3F2B">
              <w:rPr>
                <w:sz w:val="20"/>
                <w:szCs w:val="20"/>
              </w:rPr>
              <w:t>. (2010). "</w:t>
            </w:r>
            <w:r>
              <w:rPr>
                <w:sz w:val="20"/>
                <w:szCs w:val="20"/>
              </w:rPr>
              <w:t>C</w:t>
            </w:r>
            <w:r w:rsidRPr="005C3F2B">
              <w:rPr>
                <w:sz w:val="20"/>
                <w:szCs w:val="20"/>
              </w:rPr>
              <w:t xml:space="preserve">onsumer perception of irradiated fruit: a case study using choice-based conjoint analysis." Journal of Sensory Studies 25(2): 184-200. </w:t>
            </w:r>
          </w:p>
        </w:tc>
        <w:tc>
          <w:tcPr>
            <w:tcW w:w="1701" w:type="dxa"/>
          </w:tcPr>
          <w:p w14:paraId="45A84532"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tcPr>
          <w:p w14:paraId="45A84533" w14:textId="77777777" w:rsidR="00AE3864" w:rsidRPr="005C3F2B" w:rsidRDefault="00AE3864" w:rsidP="009A70F9">
            <w:pPr>
              <w:pStyle w:val="BodyText3"/>
              <w:spacing w:after="0"/>
              <w:ind w:left="57" w:right="57"/>
              <w:jc w:val="left"/>
              <w:rPr>
                <w:sz w:val="20"/>
                <w:szCs w:val="20"/>
              </w:rPr>
            </w:pPr>
            <w:r w:rsidRPr="005C3F2B">
              <w:rPr>
                <w:sz w:val="20"/>
                <w:szCs w:val="20"/>
              </w:rPr>
              <w:t>Original DCE (n=168)</w:t>
            </w:r>
          </w:p>
        </w:tc>
      </w:tr>
      <w:tr w:rsidR="00315364" w:rsidRPr="005C3F2B" w14:paraId="45A84539" w14:textId="77777777" w:rsidTr="009A70F9">
        <w:tc>
          <w:tcPr>
            <w:tcW w:w="1101" w:type="dxa"/>
          </w:tcPr>
          <w:p w14:paraId="45A84535" w14:textId="77777777" w:rsidR="00315364" w:rsidRPr="005C3F2B" w:rsidRDefault="00315364" w:rsidP="009A70F9">
            <w:pPr>
              <w:pStyle w:val="BodyText3"/>
              <w:spacing w:after="0"/>
              <w:ind w:left="57" w:right="57"/>
              <w:jc w:val="left"/>
              <w:rPr>
                <w:sz w:val="20"/>
                <w:szCs w:val="20"/>
              </w:rPr>
            </w:pPr>
            <w:r>
              <w:rPr>
                <w:sz w:val="20"/>
                <w:szCs w:val="20"/>
              </w:rPr>
              <w:t>1998</w:t>
            </w:r>
          </w:p>
        </w:tc>
        <w:tc>
          <w:tcPr>
            <w:tcW w:w="8505" w:type="dxa"/>
          </w:tcPr>
          <w:p w14:paraId="45A84536" w14:textId="77777777" w:rsidR="00315364" w:rsidRPr="005C3F2B" w:rsidRDefault="00315364" w:rsidP="009A70F9">
            <w:pPr>
              <w:pStyle w:val="BodyText3"/>
              <w:spacing w:after="0"/>
              <w:ind w:left="57" w:right="57"/>
              <w:jc w:val="left"/>
              <w:rPr>
                <w:sz w:val="20"/>
                <w:szCs w:val="20"/>
              </w:rPr>
            </w:pPr>
            <w:r w:rsidRPr="00861B97">
              <w:rPr>
                <w:rFonts w:cs="Arial"/>
                <w:szCs w:val="22"/>
              </w:rPr>
              <w:t>Fox</w:t>
            </w:r>
            <w:r>
              <w:rPr>
                <w:rFonts w:cs="Arial"/>
                <w:szCs w:val="22"/>
              </w:rPr>
              <w:t>,</w:t>
            </w:r>
            <w:r w:rsidRPr="00861B97">
              <w:rPr>
                <w:rFonts w:cs="Arial"/>
                <w:szCs w:val="22"/>
              </w:rPr>
              <w:t xml:space="preserve"> J</w:t>
            </w:r>
            <w:r>
              <w:rPr>
                <w:rFonts w:cs="Arial"/>
                <w:szCs w:val="22"/>
              </w:rPr>
              <w:t>.</w:t>
            </w:r>
            <w:r w:rsidRPr="00861B97">
              <w:rPr>
                <w:rFonts w:cs="Arial"/>
                <w:szCs w:val="22"/>
              </w:rPr>
              <w:t>A</w:t>
            </w:r>
            <w:r>
              <w:rPr>
                <w:rFonts w:cs="Arial"/>
                <w:szCs w:val="22"/>
              </w:rPr>
              <w:t xml:space="preserve">. and </w:t>
            </w:r>
            <w:r w:rsidRPr="00861B97">
              <w:rPr>
                <w:rFonts w:cs="Arial"/>
                <w:szCs w:val="22"/>
              </w:rPr>
              <w:t>O</w:t>
            </w:r>
            <w:r>
              <w:rPr>
                <w:rFonts w:cs="Arial"/>
                <w:szCs w:val="22"/>
              </w:rPr>
              <w:t>lson</w:t>
            </w:r>
            <w:r w:rsidRPr="00861B97">
              <w:rPr>
                <w:rFonts w:cs="Arial"/>
                <w:szCs w:val="22"/>
              </w:rPr>
              <w:t xml:space="preserve">, D.G. 1998. Market trials of irradiated chicken. </w:t>
            </w:r>
            <w:r w:rsidRPr="00861B97">
              <w:rPr>
                <w:rFonts w:cs="Arial"/>
                <w:i/>
                <w:szCs w:val="22"/>
              </w:rPr>
              <w:t>Radiation Physics &amp; Chemistry</w:t>
            </w:r>
            <w:r w:rsidRPr="00861B97">
              <w:rPr>
                <w:rFonts w:cs="Arial"/>
                <w:szCs w:val="22"/>
              </w:rPr>
              <w:t xml:space="preserve"> </w:t>
            </w:r>
            <w:r w:rsidRPr="00861B97">
              <w:rPr>
                <w:rFonts w:cs="Arial"/>
                <w:b/>
                <w:szCs w:val="22"/>
              </w:rPr>
              <w:t>52</w:t>
            </w:r>
            <w:r w:rsidRPr="00861B97">
              <w:rPr>
                <w:rFonts w:cs="Arial"/>
                <w:szCs w:val="22"/>
              </w:rPr>
              <w:t>: 63-66.</w:t>
            </w:r>
          </w:p>
        </w:tc>
        <w:tc>
          <w:tcPr>
            <w:tcW w:w="1701" w:type="dxa"/>
          </w:tcPr>
          <w:p w14:paraId="45A84537" w14:textId="77777777" w:rsidR="00315364" w:rsidRPr="005C3F2B" w:rsidRDefault="00315364" w:rsidP="009A70F9">
            <w:pPr>
              <w:spacing w:after="0"/>
              <w:ind w:left="57" w:right="57"/>
              <w:jc w:val="left"/>
              <w:rPr>
                <w:rFonts w:cs="Arial"/>
                <w:color w:val="000000"/>
                <w:sz w:val="20"/>
              </w:rPr>
            </w:pPr>
            <w:r>
              <w:rPr>
                <w:rFonts w:cs="Arial"/>
                <w:color w:val="000000"/>
                <w:sz w:val="20"/>
              </w:rPr>
              <w:t>irradiation</w:t>
            </w:r>
          </w:p>
        </w:tc>
        <w:tc>
          <w:tcPr>
            <w:tcW w:w="2409" w:type="dxa"/>
          </w:tcPr>
          <w:p w14:paraId="45A84538" w14:textId="77777777" w:rsidR="00315364" w:rsidRPr="005C3F2B" w:rsidRDefault="00315364" w:rsidP="009A70F9">
            <w:pPr>
              <w:pStyle w:val="BodyText3"/>
              <w:spacing w:after="0"/>
              <w:ind w:left="57" w:right="57"/>
              <w:jc w:val="left"/>
              <w:rPr>
                <w:sz w:val="20"/>
                <w:szCs w:val="20"/>
              </w:rPr>
            </w:pPr>
            <w:r>
              <w:rPr>
                <w:sz w:val="20"/>
                <w:szCs w:val="20"/>
              </w:rPr>
              <w:t>Survey (n=229), consumer experiment (n = 98)</w:t>
            </w:r>
          </w:p>
        </w:tc>
      </w:tr>
      <w:tr w:rsidR="00AE3864" w:rsidRPr="005C3F2B" w14:paraId="45A8453E" w14:textId="77777777" w:rsidTr="009A70F9">
        <w:tc>
          <w:tcPr>
            <w:tcW w:w="1101" w:type="dxa"/>
          </w:tcPr>
          <w:p w14:paraId="45A8453A" w14:textId="77777777" w:rsidR="00AE3864" w:rsidRPr="005C3F2B" w:rsidRDefault="00AE3864" w:rsidP="009A70F9">
            <w:pPr>
              <w:pStyle w:val="BodyText3"/>
              <w:spacing w:after="0"/>
              <w:ind w:left="57" w:right="57"/>
              <w:jc w:val="left"/>
              <w:rPr>
                <w:sz w:val="20"/>
                <w:szCs w:val="20"/>
              </w:rPr>
            </w:pPr>
            <w:r w:rsidRPr="005C3F2B">
              <w:rPr>
                <w:sz w:val="20"/>
                <w:szCs w:val="20"/>
              </w:rPr>
              <w:t>2001</w:t>
            </w:r>
          </w:p>
        </w:tc>
        <w:tc>
          <w:tcPr>
            <w:tcW w:w="8505" w:type="dxa"/>
          </w:tcPr>
          <w:p w14:paraId="45A8453B" w14:textId="77777777" w:rsidR="00AE3864" w:rsidRPr="005C3F2B" w:rsidRDefault="00AE3864" w:rsidP="009A70F9">
            <w:pPr>
              <w:pStyle w:val="BodyText3"/>
              <w:spacing w:after="0"/>
              <w:ind w:left="57" w:right="57"/>
              <w:jc w:val="left"/>
              <w:rPr>
                <w:sz w:val="20"/>
                <w:szCs w:val="20"/>
              </w:rPr>
            </w:pPr>
            <w:r w:rsidRPr="005C3F2B">
              <w:rPr>
                <w:sz w:val="20"/>
                <w:szCs w:val="20"/>
              </w:rPr>
              <w:t xml:space="preserve">Golan, E., F. Kuchler, </w:t>
            </w:r>
            <w:r w:rsidR="00D24D4C" w:rsidRPr="005F0CBA">
              <w:rPr>
                <w:i/>
                <w:sz w:val="20"/>
                <w:szCs w:val="20"/>
              </w:rPr>
              <w:t>et al</w:t>
            </w:r>
            <w:r w:rsidRPr="005C3F2B">
              <w:rPr>
                <w:sz w:val="20"/>
                <w:szCs w:val="20"/>
              </w:rPr>
              <w:t>. (2001). "Economics of Food Labeling." Journal of Consumer Policy 24(2): 117-184.</w:t>
            </w:r>
          </w:p>
        </w:tc>
        <w:tc>
          <w:tcPr>
            <w:tcW w:w="1701" w:type="dxa"/>
          </w:tcPr>
          <w:p w14:paraId="45A8453C"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 and other food labelling</w:t>
            </w:r>
          </w:p>
        </w:tc>
        <w:tc>
          <w:tcPr>
            <w:tcW w:w="2409" w:type="dxa"/>
          </w:tcPr>
          <w:p w14:paraId="45A8453D" w14:textId="77777777" w:rsidR="00AE3864" w:rsidRPr="005C3F2B" w:rsidRDefault="00AE3864" w:rsidP="009A70F9">
            <w:pPr>
              <w:pStyle w:val="BodyText3"/>
              <w:spacing w:after="0"/>
              <w:ind w:left="57" w:right="57"/>
              <w:jc w:val="left"/>
              <w:rPr>
                <w:sz w:val="20"/>
                <w:szCs w:val="20"/>
              </w:rPr>
            </w:pPr>
            <w:r w:rsidRPr="005C3F2B">
              <w:rPr>
                <w:sz w:val="20"/>
                <w:szCs w:val="20"/>
              </w:rPr>
              <w:t>Review</w:t>
            </w:r>
          </w:p>
        </w:tc>
      </w:tr>
      <w:tr w:rsidR="00AE3864" w:rsidRPr="005C3F2B" w14:paraId="45A84543" w14:textId="77777777" w:rsidTr="009A70F9">
        <w:trPr>
          <w:trHeight w:val="300"/>
        </w:trPr>
        <w:tc>
          <w:tcPr>
            <w:tcW w:w="1101" w:type="dxa"/>
            <w:noWrap/>
          </w:tcPr>
          <w:p w14:paraId="45A8453F"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2001</w:t>
            </w:r>
          </w:p>
        </w:tc>
        <w:tc>
          <w:tcPr>
            <w:tcW w:w="8505" w:type="dxa"/>
            <w:noWrap/>
          </w:tcPr>
          <w:p w14:paraId="45A84540"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Hashim, I. B., K. H. McWatters, </w:t>
            </w:r>
            <w:r w:rsidR="00D24D4C" w:rsidRPr="005F0CBA">
              <w:rPr>
                <w:i/>
                <w:sz w:val="20"/>
                <w:szCs w:val="20"/>
                <w:lang w:eastAsia="en-AU"/>
              </w:rPr>
              <w:t>et al</w:t>
            </w:r>
            <w:r w:rsidRPr="005C3F2B">
              <w:rPr>
                <w:sz w:val="20"/>
                <w:szCs w:val="20"/>
                <w:lang w:eastAsia="en-AU"/>
              </w:rPr>
              <w:t>. (2001). "Consumer purchase behaviour of irradiated beef products: a simulated supermarket setting." International Journal of Consumer Studies 25(1): 53-61.</w:t>
            </w:r>
          </w:p>
        </w:tc>
        <w:tc>
          <w:tcPr>
            <w:tcW w:w="1701" w:type="dxa"/>
          </w:tcPr>
          <w:p w14:paraId="45A84541"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tcPr>
          <w:p w14:paraId="45A84542"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(n=240)</w:t>
            </w:r>
          </w:p>
        </w:tc>
      </w:tr>
      <w:tr w:rsidR="009A70F9" w:rsidRPr="005C3F2B" w14:paraId="45A84548" w14:textId="77777777" w:rsidTr="009A70F9">
        <w:trPr>
          <w:trHeight w:val="685"/>
        </w:trPr>
        <w:tc>
          <w:tcPr>
            <w:tcW w:w="1101" w:type="dxa"/>
            <w:noWrap/>
          </w:tcPr>
          <w:p w14:paraId="45A84544" w14:textId="77777777" w:rsidR="009A70F9" w:rsidRPr="005C3F2B" w:rsidRDefault="009A70F9" w:rsidP="009A70F9">
            <w:pPr>
              <w:pStyle w:val="BodyText3"/>
              <w:spacing w:after="0"/>
              <w:ind w:left="57" w:right="57"/>
              <w:jc w:val="left"/>
              <w:rPr>
                <w:sz w:val="20"/>
                <w:szCs w:val="20"/>
                <w:lang w:eastAsia="en-AU"/>
              </w:rPr>
            </w:pPr>
            <w:r>
              <w:rPr>
                <w:sz w:val="20"/>
                <w:szCs w:val="20"/>
                <w:lang w:eastAsia="en-AU"/>
              </w:rPr>
              <w:t>2007</w:t>
            </w:r>
          </w:p>
        </w:tc>
        <w:tc>
          <w:tcPr>
            <w:tcW w:w="8505" w:type="dxa"/>
            <w:noWrap/>
          </w:tcPr>
          <w:p w14:paraId="45A84545" w14:textId="77777777" w:rsidR="009A70F9" w:rsidRPr="005C3F2B" w:rsidRDefault="009A70F9" w:rsidP="009A70F9">
            <w:pPr>
              <w:pStyle w:val="BodyText3"/>
              <w:spacing w:after="0"/>
              <w:ind w:left="57" w:right="57"/>
              <w:jc w:val="left"/>
              <w:rPr>
                <w:sz w:val="20"/>
                <w:szCs w:val="20"/>
                <w:lang w:eastAsia="en-AU"/>
              </w:rPr>
            </w:pPr>
            <w:r w:rsidRPr="009A70F9">
              <w:rPr>
                <w:sz w:val="20"/>
                <w:szCs w:val="20"/>
                <w:lang w:eastAsia="en-AU"/>
              </w:rPr>
              <w:t>Huang, C.L., Wolfe, K. and McKissick, J. (2007) “Consumers' willingness to pay for irradiated poultry products”, Journal of International Food &amp; Agribusiness Marketing, 19 (2-3), pp. 77-95.</w:t>
            </w:r>
          </w:p>
        </w:tc>
        <w:tc>
          <w:tcPr>
            <w:tcW w:w="1701" w:type="dxa"/>
          </w:tcPr>
          <w:p w14:paraId="45A84546" w14:textId="77777777" w:rsidR="009A70F9" w:rsidRPr="005C3F2B" w:rsidRDefault="009A70F9" w:rsidP="009A70F9">
            <w:pPr>
              <w:spacing w:after="0"/>
              <w:ind w:left="57" w:right="57"/>
              <w:jc w:val="left"/>
              <w:rPr>
                <w:rFonts w:cs="Arial"/>
                <w:color w:val="000000"/>
                <w:sz w:val="20"/>
              </w:rPr>
            </w:pPr>
            <w:r>
              <w:rPr>
                <w:rFonts w:cs="Arial"/>
                <w:color w:val="000000"/>
                <w:sz w:val="20"/>
              </w:rPr>
              <w:t>irradiation</w:t>
            </w:r>
          </w:p>
        </w:tc>
        <w:tc>
          <w:tcPr>
            <w:tcW w:w="2409" w:type="dxa"/>
            <w:noWrap/>
          </w:tcPr>
          <w:p w14:paraId="45A84547" w14:textId="77777777" w:rsidR="009A70F9" w:rsidRPr="005C3F2B" w:rsidRDefault="009A70F9" w:rsidP="009A70F9">
            <w:pPr>
              <w:pStyle w:val="BodyText3"/>
              <w:spacing w:after="0"/>
              <w:ind w:left="57" w:right="57"/>
              <w:jc w:val="left"/>
              <w:rPr>
                <w:sz w:val="20"/>
                <w:szCs w:val="20"/>
                <w:lang w:eastAsia="en-AU"/>
              </w:rPr>
            </w:pPr>
            <w:r>
              <w:rPr>
                <w:sz w:val="20"/>
                <w:szCs w:val="20"/>
                <w:lang w:eastAsia="en-AU"/>
              </w:rPr>
              <w:t>Original survey (n=303)</w:t>
            </w:r>
          </w:p>
        </w:tc>
      </w:tr>
      <w:tr w:rsidR="00AE3864" w:rsidRPr="005C3F2B" w14:paraId="45A8454D" w14:textId="77777777" w:rsidTr="009A70F9">
        <w:trPr>
          <w:trHeight w:val="300"/>
        </w:trPr>
        <w:tc>
          <w:tcPr>
            <w:tcW w:w="1101" w:type="dxa"/>
            <w:noWrap/>
            <w:hideMark/>
          </w:tcPr>
          <w:p w14:paraId="45A84549"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1995</w:t>
            </w:r>
          </w:p>
        </w:tc>
        <w:tc>
          <w:tcPr>
            <w:tcW w:w="8505" w:type="dxa"/>
            <w:noWrap/>
            <w:hideMark/>
          </w:tcPr>
          <w:p w14:paraId="45A8454A"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Jack, F. R. and D. C. W. Sanderson (1995). "Radiophobia: Will fear of irradiation impede its future in food processing?" British Food Journal 97(5): 32</w:t>
            </w:r>
          </w:p>
        </w:tc>
        <w:tc>
          <w:tcPr>
            <w:tcW w:w="1701" w:type="dxa"/>
          </w:tcPr>
          <w:p w14:paraId="45A8454B"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4C"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(n=200)</w:t>
            </w:r>
          </w:p>
        </w:tc>
      </w:tr>
      <w:tr w:rsidR="00AE3864" w:rsidRPr="005C3F2B" w14:paraId="45A84552" w14:textId="77777777" w:rsidTr="009A70F9">
        <w:trPr>
          <w:trHeight w:val="300"/>
        </w:trPr>
        <w:tc>
          <w:tcPr>
            <w:tcW w:w="1101" w:type="dxa"/>
            <w:noWrap/>
            <w:hideMark/>
          </w:tcPr>
          <w:p w14:paraId="45A8454E"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1990</w:t>
            </w:r>
          </w:p>
        </w:tc>
        <w:tc>
          <w:tcPr>
            <w:tcW w:w="8505" w:type="dxa"/>
            <w:noWrap/>
            <w:hideMark/>
          </w:tcPr>
          <w:p w14:paraId="45A8454F"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Malone, J. W. (1990). "Consumer willingness to purchase and to pay more for potential benefits of irradiated fresh food products." Agribusiness 6(2): 163-178. </w:t>
            </w:r>
          </w:p>
        </w:tc>
        <w:tc>
          <w:tcPr>
            <w:tcW w:w="1701" w:type="dxa"/>
          </w:tcPr>
          <w:p w14:paraId="45A84550"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51"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(n=800)</w:t>
            </w:r>
          </w:p>
        </w:tc>
      </w:tr>
      <w:tr w:rsidR="00AE3864" w:rsidRPr="005C3F2B" w14:paraId="45A84557" w14:textId="77777777" w:rsidTr="009A70F9">
        <w:trPr>
          <w:trHeight w:val="300"/>
        </w:trPr>
        <w:tc>
          <w:tcPr>
            <w:tcW w:w="1101" w:type="dxa"/>
            <w:noWrap/>
            <w:hideMark/>
          </w:tcPr>
          <w:p w14:paraId="45A84553"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2005</w:t>
            </w:r>
          </w:p>
        </w:tc>
        <w:tc>
          <w:tcPr>
            <w:tcW w:w="8505" w:type="dxa"/>
            <w:noWrap/>
            <w:hideMark/>
          </w:tcPr>
          <w:p w14:paraId="45A84554"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Nayga, R. M., Jr., A. Wipon, </w:t>
            </w:r>
            <w:r w:rsidR="00D24D4C" w:rsidRPr="005F0CBA">
              <w:rPr>
                <w:i/>
                <w:sz w:val="20"/>
                <w:szCs w:val="20"/>
                <w:lang w:eastAsia="en-AU"/>
              </w:rPr>
              <w:t>et al</w:t>
            </w:r>
            <w:r w:rsidRPr="005C3F2B">
              <w:rPr>
                <w:sz w:val="20"/>
                <w:szCs w:val="20"/>
                <w:lang w:eastAsia="en-AU"/>
              </w:rPr>
              <w:t xml:space="preserve">. (2005). "Information Effects on Consumers' Willingness to Purchase Irradiated Food Products." Review of Agricultural Economics 27(1): 37-48.  </w:t>
            </w:r>
          </w:p>
        </w:tc>
        <w:tc>
          <w:tcPr>
            <w:tcW w:w="1701" w:type="dxa"/>
          </w:tcPr>
          <w:p w14:paraId="45A84555"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56"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(n=484)</w:t>
            </w:r>
          </w:p>
        </w:tc>
      </w:tr>
      <w:tr w:rsidR="00315364" w:rsidRPr="005C3F2B" w14:paraId="45A8455C" w14:textId="77777777" w:rsidTr="009A70F9">
        <w:trPr>
          <w:trHeight w:val="300"/>
        </w:trPr>
        <w:tc>
          <w:tcPr>
            <w:tcW w:w="1101" w:type="dxa"/>
            <w:noWrap/>
          </w:tcPr>
          <w:p w14:paraId="45A84558" w14:textId="77777777" w:rsidR="00315364" w:rsidRPr="005C3F2B" w:rsidRDefault="00315364" w:rsidP="009A70F9">
            <w:pPr>
              <w:pStyle w:val="BodyText3"/>
              <w:spacing w:after="0"/>
              <w:ind w:left="57" w:right="57"/>
              <w:jc w:val="left"/>
              <w:rPr>
                <w:sz w:val="20"/>
                <w:szCs w:val="20"/>
                <w:lang w:eastAsia="en-AU"/>
              </w:rPr>
            </w:pPr>
            <w:r>
              <w:rPr>
                <w:sz w:val="20"/>
                <w:szCs w:val="20"/>
                <w:lang w:eastAsia="en-AU"/>
              </w:rPr>
              <w:t>2006</w:t>
            </w:r>
          </w:p>
        </w:tc>
        <w:tc>
          <w:tcPr>
            <w:tcW w:w="8505" w:type="dxa"/>
            <w:noWrap/>
          </w:tcPr>
          <w:p w14:paraId="45A84559" w14:textId="77777777" w:rsidR="00315364" w:rsidRPr="005C3F2B" w:rsidRDefault="00315364" w:rsidP="009A70F9">
            <w:pPr>
              <w:pStyle w:val="BodyText3"/>
              <w:spacing w:after="0"/>
              <w:ind w:left="57" w:right="57"/>
              <w:jc w:val="left"/>
              <w:rPr>
                <w:sz w:val="20"/>
                <w:szCs w:val="20"/>
                <w:lang w:eastAsia="en-AU"/>
              </w:rPr>
            </w:pPr>
            <w:r w:rsidRPr="00861B97">
              <w:rPr>
                <w:rFonts w:cs="Arial"/>
                <w:szCs w:val="22"/>
              </w:rPr>
              <w:t>Ornellas C</w:t>
            </w:r>
            <w:r>
              <w:rPr>
                <w:rFonts w:cs="Arial"/>
                <w:szCs w:val="22"/>
              </w:rPr>
              <w:t>.</w:t>
            </w:r>
            <w:r w:rsidRPr="00861B97">
              <w:rPr>
                <w:rFonts w:cs="Arial"/>
                <w:szCs w:val="22"/>
              </w:rPr>
              <w:t>B</w:t>
            </w:r>
            <w:r>
              <w:rPr>
                <w:rFonts w:cs="Arial"/>
                <w:szCs w:val="22"/>
              </w:rPr>
              <w:t>.</w:t>
            </w:r>
            <w:r w:rsidRPr="00861B97">
              <w:rPr>
                <w:rFonts w:cs="Arial"/>
                <w:szCs w:val="22"/>
              </w:rPr>
              <w:t>D</w:t>
            </w:r>
            <w:r>
              <w:rPr>
                <w:rFonts w:cs="Arial"/>
                <w:szCs w:val="22"/>
              </w:rPr>
              <w:t>.</w:t>
            </w:r>
            <w:r w:rsidRPr="00861B97">
              <w:rPr>
                <w:rFonts w:cs="Arial"/>
                <w:szCs w:val="22"/>
              </w:rPr>
              <w:t xml:space="preserve">, Junqueira-Goncalves, M.P., Silva, P.R., and Martins, R.T. </w:t>
            </w:r>
            <w:r>
              <w:rPr>
                <w:rFonts w:cs="Arial"/>
                <w:szCs w:val="22"/>
              </w:rPr>
              <w:t>(</w:t>
            </w:r>
            <w:r w:rsidRPr="00861B97">
              <w:rPr>
                <w:rFonts w:cs="Arial"/>
                <w:szCs w:val="22"/>
              </w:rPr>
              <w:t>2006</w:t>
            </w:r>
            <w:r>
              <w:rPr>
                <w:rFonts w:cs="Arial"/>
                <w:szCs w:val="22"/>
              </w:rPr>
              <w:t>)</w:t>
            </w:r>
            <w:r w:rsidRPr="00861B97">
              <w:rPr>
                <w:rFonts w:cs="Arial"/>
                <w:szCs w:val="22"/>
              </w:rPr>
              <w:t xml:space="preserve">. Attitude do consumidor frente a irradiacao de alimentos. </w:t>
            </w:r>
            <w:r w:rsidRPr="00861B97">
              <w:rPr>
                <w:rFonts w:cs="Arial"/>
                <w:i/>
                <w:szCs w:val="22"/>
              </w:rPr>
              <w:t>Cienc. Technol. Aliment.</w:t>
            </w:r>
            <w:r w:rsidRPr="00861B97">
              <w:rPr>
                <w:rFonts w:cs="Arial"/>
                <w:szCs w:val="22"/>
              </w:rPr>
              <w:t xml:space="preserve"> </w:t>
            </w:r>
            <w:r w:rsidRPr="00861B97">
              <w:rPr>
                <w:rFonts w:cs="Arial"/>
                <w:b/>
                <w:szCs w:val="22"/>
              </w:rPr>
              <w:t>26</w:t>
            </w:r>
            <w:r w:rsidRPr="00861B97">
              <w:rPr>
                <w:rFonts w:cs="Arial"/>
                <w:szCs w:val="22"/>
              </w:rPr>
              <w:t>: 211-213</w:t>
            </w:r>
          </w:p>
        </w:tc>
        <w:tc>
          <w:tcPr>
            <w:tcW w:w="1701" w:type="dxa"/>
          </w:tcPr>
          <w:p w14:paraId="45A8455A" w14:textId="77777777" w:rsidR="00315364" w:rsidRPr="005C3F2B" w:rsidRDefault="00315364" w:rsidP="00315364">
            <w:pPr>
              <w:spacing w:after="0"/>
              <w:ind w:left="57" w:right="57"/>
              <w:jc w:val="left"/>
              <w:rPr>
                <w:rFonts w:cs="Arial"/>
                <w:color w:val="000000"/>
                <w:sz w:val="20"/>
              </w:rPr>
            </w:pPr>
            <w:r>
              <w:rPr>
                <w:rFonts w:cs="Arial"/>
                <w:color w:val="000000"/>
                <w:sz w:val="20"/>
              </w:rPr>
              <w:t xml:space="preserve">Irradiation </w:t>
            </w:r>
          </w:p>
        </w:tc>
        <w:tc>
          <w:tcPr>
            <w:tcW w:w="2409" w:type="dxa"/>
            <w:noWrap/>
          </w:tcPr>
          <w:p w14:paraId="45A8455B" w14:textId="77777777" w:rsidR="00315364" w:rsidRPr="005C3F2B" w:rsidRDefault="00315364" w:rsidP="009A70F9">
            <w:pPr>
              <w:pStyle w:val="BodyText3"/>
              <w:spacing w:after="0"/>
              <w:ind w:left="57" w:right="57"/>
              <w:jc w:val="left"/>
              <w:rPr>
                <w:sz w:val="20"/>
                <w:szCs w:val="20"/>
                <w:lang w:eastAsia="en-AU"/>
              </w:rPr>
            </w:pPr>
            <w:r>
              <w:rPr>
                <w:rFonts w:cs="Arial"/>
                <w:color w:val="000000"/>
                <w:sz w:val="20"/>
              </w:rPr>
              <w:t>Survey (n</w:t>
            </w:r>
            <w:r w:rsidR="00C6535E">
              <w:rPr>
                <w:rFonts w:cs="Arial"/>
                <w:color w:val="000000"/>
                <w:sz w:val="20"/>
              </w:rPr>
              <w:t>=</w:t>
            </w:r>
            <w:r>
              <w:rPr>
                <w:rFonts w:cs="Arial"/>
                <w:color w:val="000000"/>
                <w:sz w:val="20"/>
              </w:rPr>
              <w:t>218)</w:t>
            </w:r>
          </w:p>
        </w:tc>
      </w:tr>
      <w:tr w:rsidR="00AE3864" w:rsidRPr="005C3F2B" w14:paraId="45A84561" w14:textId="77777777" w:rsidTr="009A70F9">
        <w:trPr>
          <w:trHeight w:val="300"/>
        </w:trPr>
        <w:tc>
          <w:tcPr>
            <w:tcW w:w="1101" w:type="dxa"/>
            <w:noWrap/>
            <w:hideMark/>
          </w:tcPr>
          <w:p w14:paraId="45A8455D"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2004</w:t>
            </w:r>
          </w:p>
        </w:tc>
        <w:tc>
          <w:tcPr>
            <w:tcW w:w="8505" w:type="dxa"/>
            <w:noWrap/>
            <w:hideMark/>
          </w:tcPr>
          <w:p w14:paraId="45A8455E"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Rimal, A. P., K. H. McWatters, </w:t>
            </w:r>
            <w:r w:rsidR="00D24D4C" w:rsidRPr="005F0CBA">
              <w:rPr>
                <w:i/>
                <w:sz w:val="20"/>
                <w:szCs w:val="20"/>
                <w:lang w:eastAsia="en-AU"/>
              </w:rPr>
              <w:t>et al</w:t>
            </w:r>
            <w:r w:rsidRPr="005C3F2B">
              <w:rPr>
                <w:sz w:val="20"/>
                <w:szCs w:val="20"/>
                <w:lang w:eastAsia="en-AU"/>
              </w:rPr>
              <w:t>. (2004). "Intended vs. Actual Purchase Behavior for Irradiated Beef." Journal of Food Products Marketing 10(4): 1-15.</w:t>
            </w:r>
          </w:p>
        </w:tc>
        <w:tc>
          <w:tcPr>
            <w:tcW w:w="1701" w:type="dxa"/>
          </w:tcPr>
          <w:p w14:paraId="45A8455F"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60"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survey/experiment (n=240)</w:t>
            </w:r>
          </w:p>
        </w:tc>
      </w:tr>
      <w:tr w:rsidR="00AE3864" w:rsidRPr="005C3F2B" w14:paraId="45A84566" w14:textId="77777777" w:rsidTr="009A70F9">
        <w:trPr>
          <w:trHeight w:val="300"/>
        </w:trPr>
        <w:tc>
          <w:tcPr>
            <w:tcW w:w="1101" w:type="dxa"/>
            <w:noWrap/>
            <w:hideMark/>
          </w:tcPr>
          <w:p w14:paraId="45A84562"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lastRenderedPageBreak/>
              <w:t>2006</w:t>
            </w:r>
          </w:p>
        </w:tc>
        <w:tc>
          <w:tcPr>
            <w:tcW w:w="8505" w:type="dxa"/>
            <w:noWrap/>
            <w:hideMark/>
          </w:tcPr>
          <w:p w14:paraId="45A84563"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Spaulding, A. D., B. R. Wiegand, </w:t>
            </w:r>
            <w:r w:rsidR="00D24D4C" w:rsidRPr="005F0CBA">
              <w:rPr>
                <w:i/>
                <w:sz w:val="20"/>
                <w:szCs w:val="20"/>
                <w:lang w:eastAsia="en-AU"/>
              </w:rPr>
              <w:t>et al</w:t>
            </w:r>
            <w:r w:rsidRPr="005C3F2B">
              <w:rPr>
                <w:sz w:val="20"/>
                <w:szCs w:val="20"/>
                <w:lang w:eastAsia="en-AU"/>
              </w:rPr>
              <w:t xml:space="preserve">. (2006). "Consumer Knowledge and Perceptions of Food Irradiation: Ground Beef Study." Journal of Food Distribution Research 37(1): 161-167. </w:t>
            </w:r>
          </w:p>
        </w:tc>
        <w:tc>
          <w:tcPr>
            <w:tcW w:w="1701" w:type="dxa"/>
          </w:tcPr>
          <w:p w14:paraId="45A84564"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65"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(n=119)</w:t>
            </w:r>
          </w:p>
        </w:tc>
      </w:tr>
      <w:tr w:rsidR="00AE3864" w:rsidRPr="005C3F2B" w14:paraId="45A8456B" w14:textId="77777777" w:rsidTr="009A70F9">
        <w:trPr>
          <w:trHeight w:val="300"/>
        </w:trPr>
        <w:tc>
          <w:tcPr>
            <w:tcW w:w="1101" w:type="dxa"/>
            <w:noWrap/>
            <w:hideMark/>
          </w:tcPr>
          <w:p w14:paraId="45A84567"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2007</w:t>
            </w:r>
          </w:p>
        </w:tc>
        <w:tc>
          <w:tcPr>
            <w:tcW w:w="8505" w:type="dxa"/>
            <w:noWrap/>
            <w:hideMark/>
          </w:tcPr>
          <w:p w14:paraId="45A84568"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Spaulding, A. D., B. R. Wiegand, </w:t>
            </w:r>
            <w:r w:rsidR="00D24D4C" w:rsidRPr="005F0CBA">
              <w:rPr>
                <w:i/>
                <w:sz w:val="20"/>
                <w:szCs w:val="20"/>
                <w:lang w:eastAsia="en-AU"/>
              </w:rPr>
              <w:t>et al</w:t>
            </w:r>
            <w:r w:rsidRPr="005C3F2B">
              <w:rPr>
                <w:sz w:val="20"/>
                <w:szCs w:val="20"/>
                <w:lang w:eastAsia="en-AU"/>
              </w:rPr>
              <w:t>. (2007). "College—Age Consumers' Knowledge and Perceptions of Food Irradiation." Journal of Food Products Marketing 13(4): 99-113. Abstract</w:t>
            </w:r>
          </w:p>
        </w:tc>
        <w:tc>
          <w:tcPr>
            <w:tcW w:w="1701" w:type="dxa"/>
          </w:tcPr>
          <w:p w14:paraId="45A84569"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6A"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(n=159)</w:t>
            </w:r>
          </w:p>
        </w:tc>
      </w:tr>
      <w:tr w:rsidR="00AE3864" w:rsidRPr="005C3F2B" w14:paraId="45A84570" w14:textId="77777777" w:rsidTr="009A70F9">
        <w:trPr>
          <w:trHeight w:val="300"/>
        </w:trPr>
        <w:tc>
          <w:tcPr>
            <w:tcW w:w="1101" w:type="dxa"/>
            <w:noWrap/>
            <w:hideMark/>
          </w:tcPr>
          <w:p w14:paraId="45A8456C"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2003</w:t>
            </w:r>
          </w:p>
        </w:tc>
        <w:tc>
          <w:tcPr>
            <w:tcW w:w="8505" w:type="dxa"/>
            <w:noWrap/>
            <w:hideMark/>
          </w:tcPr>
          <w:p w14:paraId="45A8456D"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Streiffer, R. and Rubel (2003). "Choice versus autonomy in the GM food labeling debate." AgBioForum 6(3): 141-142.</w:t>
            </w:r>
          </w:p>
        </w:tc>
        <w:tc>
          <w:tcPr>
            <w:tcW w:w="1701" w:type="dxa"/>
          </w:tcPr>
          <w:p w14:paraId="45A8456E"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GM</w:t>
            </w:r>
          </w:p>
        </w:tc>
        <w:tc>
          <w:tcPr>
            <w:tcW w:w="2409" w:type="dxa"/>
            <w:noWrap/>
            <w:hideMark/>
          </w:tcPr>
          <w:p w14:paraId="45A8456F"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review</w:t>
            </w:r>
          </w:p>
        </w:tc>
      </w:tr>
      <w:tr w:rsidR="00315364" w:rsidRPr="005C3F2B" w14:paraId="45A84576" w14:textId="77777777" w:rsidTr="009A70F9">
        <w:trPr>
          <w:trHeight w:val="300"/>
        </w:trPr>
        <w:tc>
          <w:tcPr>
            <w:tcW w:w="1101" w:type="dxa"/>
            <w:noWrap/>
          </w:tcPr>
          <w:p w14:paraId="45A84571" w14:textId="77777777" w:rsidR="00315364" w:rsidRPr="005C3F2B" w:rsidRDefault="00315364" w:rsidP="009A70F9">
            <w:pPr>
              <w:pStyle w:val="BodyText3"/>
              <w:spacing w:after="0"/>
              <w:ind w:left="57" w:right="57"/>
              <w:jc w:val="left"/>
              <w:rPr>
                <w:sz w:val="20"/>
                <w:szCs w:val="20"/>
                <w:lang w:eastAsia="en-AU"/>
              </w:rPr>
            </w:pPr>
            <w:r>
              <w:rPr>
                <w:sz w:val="20"/>
                <w:szCs w:val="20"/>
                <w:lang w:eastAsia="en-AU"/>
              </w:rPr>
              <w:t>1988</w:t>
            </w:r>
          </w:p>
        </w:tc>
        <w:tc>
          <w:tcPr>
            <w:tcW w:w="8505" w:type="dxa"/>
            <w:noWrap/>
          </w:tcPr>
          <w:p w14:paraId="45A84572" w14:textId="77777777" w:rsidR="00315364" w:rsidRPr="00861B97" w:rsidRDefault="00315364" w:rsidP="00315364">
            <w:pPr>
              <w:pStyle w:val="EndNoteBibliography"/>
              <w:ind w:left="720" w:hanging="720"/>
              <w:rPr>
                <w:rFonts w:ascii="Arial" w:hAnsi="Arial" w:cs="Arial"/>
                <w:sz w:val="22"/>
                <w:szCs w:val="22"/>
              </w:rPr>
            </w:pPr>
            <w:r w:rsidRPr="00861B97">
              <w:rPr>
                <w:rFonts w:ascii="Arial" w:hAnsi="Arial" w:cs="Arial"/>
                <w:sz w:val="22"/>
                <w:szCs w:val="22"/>
              </w:rPr>
              <w:t>Terry</w:t>
            </w:r>
            <w:r>
              <w:rPr>
                <w:rFonts w:ascii="Arial" w:hAnsi="Arial" w:cs="Arial"/>
                <w:sz w:val="22"/>
                <w:szCs w:val="22"/>
              </w:rPr>
              <w:t>,</w:t>
            </w:r>
            <w:r w:rsidRPr="00861B97">
              <w:rPr>
                <w:rFonts w:ascii="Arial" w:hAnsi="Arial" w:cs="Arial"/>
                <w:sz w:val="22"/>
                <w:szCs w:val="22"/>
              </w:rPr>
              <w:t xml:space="preserve"> D</w:t>
            </w:r>
            <w:r>
              <w:rPr>
                <w:rFonts w:ascii="Arial" w:hAnsi="Arial" w:cs="Arial"/>
                <w:sz w:val="22"/>
                <w:szCs w:val="22"/>
              </w:rPr>
              <w:t>.</w:t>
            </w:r>
            <w:r w:rsidRPr="00861B97">
              <w:rPr>
                <w:rFonts w:ascii="Arial" w:hAnsi="Arial" w:cs="Arial"/>
                <w:sz w:val="22"/>
                <w:szCs w:val="22"/>
              </w:rPr>
              <w:t>E</w:t>
            </w:r>
            <w:r>
              <w:rPr>
                <w:rFonts w:ascii="Arial" w:hAnsi="Arial" w:cs="Arial"/>
                <w:sz w:val="22"/>
                <w:szCs w:val="22"/>
              </w:rPr>
              <w:t>.</w:t>
            </w:r>
            <w:r w:rsidRPr="00861B97">
              <w:rPr>
                <w:rFonts w:ascii="Arial" w:hAnsi="Arial" w:cs="Arial"/>
                <w:sz w:val="22"/>
                <w:szCs w:val="22"/>
              </w:rPr>
              <w:t xml:space="preserve">, and Tabor, R.L. 1988. Consumer acceptance of irradiated produce: A value added approach. </w:t>
            </w:r>
            <w:r w:rsidRPr="00861B97">
              <w:rPr>
                <w:rFonts w:ascii="Arial" w:hAnsi="Arial" w:cs="Arial"/>
                <w:i/>
                <w:sz w:val="22"/>
                <w:szCs w:val="22"/>
              </w:rPr>
              <w:t>Journal of Food Distribution Research</w:t>
            </w:r>
            <w:r w:rsidRPr="00861B97">
              <w:rPr>
                <w:rFonts w:ascii="Arial" w:hAnsi="Arial" w:cs="Arial"/>
                <w:sz w:val="22"/>
                <w:szCs w:val="22"/>
              </w:rPr>
              <w:t>: 73-89.</w:t>
            </w:r>
          </w:p>
          <w:p w14:paraId="45A84573" w14:textId="77777777" w:rsidR="00315364" w:rsidRPr="005C3F2B" w:rsidRDefault="00315364" w:rsidP="009A70F9">
            <w:pPr>
              <w:pStyle w:val="BodyText3"/>
              <w:spacing w:after="0"/>
              <w:ind w:left="57" w:right="57"/>
              <w:jc w:val="left"/>
              <w:rPr>
                <w:sz w:val="20"/>
                <w:szCs w:val="20"/>
                <w:lang w:eastAsia="en-AU"/>
              </w:rPr>
            </w:pPr>
          </w:p>
        </w:tc>
        <w:tc>
          <w:tcPr>
            <w:tcW w:w="1701" w:type="dxa"/>
          </w:tcPr>
          <w:p w14:paraId="45A84574" w14:textId="77777777" w:rsidR="00315364" w:rsidRPr="005C3F2B" w:rsidRDefault="00315364" w:rsidP="009A70F9">
            <w:pPr>
              <w:spacing w:after="0"/>
              <w:ind w:left="57" w:right="57"/>
              <w:jc w:val="left"/>
              <w:rPr>
                <w:rFonts w:cs="Arial"/>
                <w:color w:val="000000"/>
                <w:sz w:val="20"/>
              </w:rPr>
            </w:pPr>
            <w:r>
              <w:rPr>
                <w:rFonts w:cs="Arial"/>
                <w:color w:val="000000"/>
                <w:sz w:val="20"/>
              </w:rPr>
              <w:t>Food irradiation</w:t>
            </w:r>
          </w:p>
        </w:tc>
        <w:tc>
          <w:tcPr>
            <w:tcW w:w="2409" w:type="dxa"/>
            <w:noWrap/>
          </w:tcPr>
          <w:p w14:paraId="45A84575" w14:textId="77777777" w:rsidR="00315364" w:rsidRPr="005C3F2B" w:rsidRDefault="00315364" w:rsidP="009A70F9">
            <w:pPr>
              <w:pStyle w:val="BodyText3"/>
              <w:spacing w:after="0"/>
              <w:ind w:left="57" w:right="57"/>
              <w:jc w:val="left"/>
              <w:rPr>
                <w:sz w:val="20"/>
                <w:szCs w:val="20"/>
                <w:lang w:eastAsia="en-AU"/>
              </w:rPr>
            </w:pPr>
            <w:r>
              <w:rPr>
                <w:sz w:val="20"/>
                <w:szCs w:val="20"/>
                <w:lang w:eastAsia="en-AU"/>
              </w:rPr>
              <w:t>Surveys (n=436)</w:t>
            </w:r>
          </w:p>
        </w:tc>
      </w:tr>
      <w:tr w:rsidR="00AE3864" w:rsidRPr="005C3F2B" w14:paraId="45A84578" w14:textId="77777777" w:rsidTr="009A70F9">
        <w:trPr>
          <w:trHeight w:val="300"/>
        </w:trPr>
        <w:tc>
          <w:tcPr>
            <w:tcW w:w="13716" w:type="dxa"/>
            <w:gridSpan w:val="4"/>
          </w:tcPr>
          <w:p w14:paraId="45A84577" w14:textId="77777777" w:rsidR="00AE3864" w:rsidRPr="005C3F2B" w:rsidRDefault="00AE3864" w:rsidP="009A70F9">
            <w:pPr>
              <w:pStyle w:val="BodyText3"/>
              <w:spacing w:after="0"/>
              <w:ind w:left="57" w:right="57"/>
              <w:jc w:val="left"/>
              <w:rPr>
                <w:b/>
                <w:bCs/>
                <w:sz w:val="20"/>
                <w:szCs w:val="20"/>
                <w:lang w:eastAsia="en-AU"/>
              </w:rPr>
            </w:pPr>
            <w:r w:rsidRPr="005C3F2B">
              <w:rPr>
                <w:b/>
                <w:bCs/>
                <w:sz w:val="20"/>
                <w:szCs w:val="20"/>
                <w:lang w:eastAsia="en-AU"/>
              </w:rPr>
              <w:t>Grey literature</w:t>
            </w:r>
          </w:p>
        </w:tc>
      </w:tr>
      <w:tr w:rsidR="00AE3864" w:rsidRPr="005C3F2B" w14:paraId="45A8457D" w14:textId="77777777" w:rsidTr="009A70F9">
        <w:trPr>
          <w:trHeight w:val="300"/>
        </w:trPr>
        <w:tc>
          <w:tcPr>
            <w:tcW w:w="1101" w:type="dxa"/>
            <w:noWrap/>
            <w:hideMark/>
          </w:tcPr>
          <w:p w14:paraId="45A84579"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2003</w:t>
            </w:r>
          </w:p>
        </w:tc>
        <w:tc>
          <w:tcPr>
            <w:tcW w:w="8505" w:type="dxa"/>
            <w:noWrap/>
            <w:hideMark/>
          </w:tcPr>
          <w:p w14:paraId="45A8457A"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Food Standards Australia New Zealand (2003). </w:t>
            </w:r>
            <w:r>
              <w:rPr>
                <w:sz w:val="20"/>
                <w:szCs w:val="20"/>
                <w:lang w:eastAsia="en-AU"/>
              </w:rPr>
              <w:t>“</w:t>
            </w:r>
            <w:r w:rsidRPr="005C3F2B">
              <w:rPr>
                <w:sz w:val="20"/>
                <w:szCs w:val="20"/>
                <w:lang w:eastAsia="en-AU"/>
              </w:rPr>
              <w:t>Food labelling Issues:Quantitative Issues with consumers, Evaluation Report Series No. 4</w:t>
            </w:r>
            <w:r>
              <w:rPr>
                <w:sz w:val="20"/>
                <w:szCs w:val="20"/>
                <w:lang w:eastAsia="en-AU"/>
              </w:rPr>
              <w:t>”</w:t>
            </w:r>
            <w:r w:rsidRPr="005C3F2B">
              <w:rPr>
                <w:sz w:val="20"/>
                <w:szCs w:val="20"/>
                <w:lang w:eastAsia="en-AU"/>
              </w:rPr>
              <w:t>.  Canberra, Food Standards Australia New Zealand.</w:t>
            </w:r>
          </w:p>
        </w:tc>
        <w:tc>
          <w:tcPr>
            <w:tcW w:w="1701" w:type="dxa"/>
          </w:tcPr>
          <w:p w14:paraId="45A8457B"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 and other food labelling</w:t>
            </w:r>
          </w:p>
        </w:tc>
        <w:tc>
          <w:tcPr>
            <w:tcW w:w="2409" w:type="dxa"/>
            <w:noWrap/>
            <w:hideMark/>
          </w:tcPr>
          <w:p w14:paraId="45A8457C"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(n=1940)</w:t>
            </w:r>
          </w:p>
        </w:tc>
      </w:tr>
      <w:tr w:rsidR="00AE3864" w:rsidRPr="005C3F2B" w14:paraId="45A84582" w14:textId="77777777" w:rsidTr="009A70F9">
        <w:trPr>
          <w:trHeight w:val="300"/>
        </w:trPr>
        <w:tc>
          <w:tcPr>
            <w:tcW w:w="1101" w:type="dxa"/>
            <w:noWrap/>
            <w:hideMark/>
          </w:tcPr>
          <w:p w14:paraId="45A8457E"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2002</w:t>
            </w:r>
          </w:p>
        </w:tc>
        <w:tc>
          <w:tcPr>
            <w:tcW w:w="8505" w:type="dxa"/>
            <w:noWrap/>
            <w:hideMark/>
          </w:tcPr>
          <w:p w14:paraId="45A8457F"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Gamble, J., Harker, R. and Gunson, A. (2002) </w:t>
            </w:r>
            <w:r>
              <w:rPr>
                <w:sz w:val="20"/>
                <w:szCs w:val="20"/>
                <w:lang w:eastAsia="en-AU"/>
              </w:rPr>
              <w:t>“</w:t>
            </w:r>
            <w:r w:rsidRPr="005C3F2B">
              <w:rPr>
                <w:sz w:val="20"/>
                <w:szCs w:val="20"/>
                <w:lang w:eastAsia="en-AU"/>
              </w:rPr>
              <w:t>New Zealand and Australian perceptions of irradiated food. Report to the Horticulture and Food Research Institute of NZ Ltd and Horticulture Australia Ltd.</w:t>
            </w:r>
            <w:r>
              <w:rPr>
                <w:sz w:val="20"/>
                <w:szCs w:val="20"/>
                <w:lang w:eastAsia="en-AU"/>
              </w:rPr>
              <w:t>”</w:t>
            </w:r>
            <w:r w:rsidRPr="005C3F2B">
              <w:rPr>
                <w:sz w:val="20"/>
                <w:szCs w:val="20"/>
                <w:lang w:eastAsia="en-AU"/>
              </w:rPr>
              <w:t xml:space="preserve"> HortResearch Client Report No. 2003/42, Horticulture Australia Ltd, Sydney.</w:t>
            </w:r>
          </w:p>
        </w:tc>
        <w:tc>
          <w:tcPr>
            <w:tcW w:w="1701" w:type="dxa"/>
          </w:tcPr>
          <w:p w14:paraId="45A84580"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w:t>
            </w:r>
          </w:p>
        </w:tc>
        <w:tc>
          <w:tcPr>
            <w:tcW w:w="2409" w:type="dxa"/>
            <w:noWrap/>
            <w:hideMark/>
          </w:tcPr>
          <w:p w14:paraId="45A84581"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(n=401(Australia) and n=404 (New Zealand)</w:t>
            </w:r>
          </w:p>
        </w:tc>
      </w:tr>
      <w:tr w:rsidR="00AE3864" w:rsidRPr="005C3F2B" w14:paraId="45A84587" w14:textId="77777777" w:rsidTr="009A70F9">
        <w:trPr>
          <w:trHeight w:val="300"/>
        </w:trPr>
        <w:tc>
          <w:tcPr>
            <w:tcW w:w="1101" w:type="dxa"/>
            <w:noWrap/>
            <w:hideMark/>
          </w:tcPr>
          <w:p w14:paraId="45A84583"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2009</w:t>
            </w:r>
          </w:p>
        </w:tc>
        <w:tc>
          <w:tcPr>
            <w:tcW w:w="8505" w:type="dxa"/>
            <w:noWrap/>
            <w:hideMark/>
          </w:tcPr>
          <w:p w14:paraId="45A84584"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Lyndhurst, B. (2009). </w:t>
            </w:r>
            <w:r>
              <w:rPr>
                <w:sz w:val="20"/>
                <w:szCs w:val="20"/>
                <w:lang w:eastAsia="en-AU"/>
              </w:rPr>
              <w:t>“</w:t>
            </w:r>
            <w:r w:rsidRPr="005C3F2B">
              <w:rPr>
                <w:sz w:val="20"/>
                <w:szCs w:val="20"/>
                <w:lang w:eastAsia="en-AU"/>
              </w:rPr>
              <w:t>An Evidence Review of Public Attitudes to Emerging Food Technologies.</w:t>
            </w:r>
            <w:r>
              <w:rPr>
                <w:sz w:val="20"/>
                <w:szCs w:val="20"/>
                <w:lang w:eastAsia="en-AU"/>
              </w:rPr>
              <w:t>”</w:t>
            </w:r>
            <w:r w:rsidRPr="005C3F2B">
              <w:rPr>
                <w:sz w:val="20"/>
                <w:szCs w:val="20"/>
                <w:lang w:eastAsia="en-AU"/>
              </w:rPr>
              <w:t xml:space="preserve"> UK, Social Science Research Unit Food Standards Agency.</w:t>
            </w:r>
          </w:p>
        </w:tc>
        <w:tc>
          <w:tcPr>
            <w:tcW w:w="1701" w:type="dxa"/>
          </w:tcPr>
          <w:p w14:paraId="45A84585"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 and other food technology</w:t>
            </w:r>
          </w:p>
        </w:tc>
        <w:tc>
          <w:tcPr>
            <w:tcW w:w="2409" w:type="dxa"/>
            <w:noWrap/>
            <w:hideMark/>
          </w:tcPr>
          <w:p w14:paraId="45A84586"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review</w:t>
            </w:r>
          </w:p>
        </w:tc>
      </w:tr>
      <w:tr w:rsidR="00AE3864" w:rsidRPr="005C3F2B" w14:paraId="45A8458C" w14:textId="77777777" w:rsidTr="009A70F9">
        <w:trPr>
          <w:trHeight w:val="300"/>
        </w:trPr>
        <w:tc>
          <w:tcPr>
            <w:tcW w:w="1101" w:type="dxa"/>
            <w:noWrap/>
            <w:hideMark/>
          </w:tcPr>
          <w:p w14:paraId="45A84588"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2013</w:t>
            </w:r>
          </w:p>
        </w:tc>
        <w:tc>
          <w:tcPr>
            <w:tcW w:w="8505" w:type="dxa"/>
            <w:noWrap/>
            <w:hideMark/>
          </w:tcPr>
          <w:p w14:paraId="45A84589"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 xml:space="preserve">Prior, G., L. Taylor, </w:t>
            </w:r>
            <w:r w:rsidR="00D24D4C" w:rsidRPr="005F0CBA">
              <w:rPr>
                <w:i/>
                <w:sz w:val="20"/>
                <w:szCs w:val="20"/>
                <w:lang w:eastAsia="en-AU"/>
              </w:rPr>
              <w:t>et al</w:t>
            </w:r>
            <w:r w:rsidRPr="005C3F2B">
              <w:rPr>
                <w:sz w:val="20"/>
                <w:szCs w:val="20"/>
                <w:lang w:eastAsia="en-AU"/>
              </w:rPr>
              <w:t xml:space="preserve">. (2013). </w:t>
            </w:r>
            <w:r>
              <w:rPr>
                <w:sz w:val="20"/>
                <w:szCs w:val="20"/>
                <w:lang w:eastAsia="en-AU"/>
              </w:rPr>
              <w:t>“</w:t>
            </w:r>
            <w:r w:rsidRPr="005C3F2B">
              <w:rPr>
                <w:sz w:val="20"/>
                <w:szCs w:val="20"/>
                <w:lang w:eastAsia="en-AU"/>
              </w:rPr>
              <w:t>Exploring food attitudes and behaviours in the UK: Findings from the Food and You Survey 2012. Unit Report 20.</w:t>
            </w:r>
            <w:r>
              <w:rPr>
                <w:sz w:val="20"/>
                <w:szCs w:val="20"/>
                <w:lang w:eastAsia="en-AU"/>
              </w:rPr>
              <w:t>”</w:t>
            </w:r>
            <w:r w:rsidRPr="005C3F2B">
              <w:rPr>
                <w:sz w:val="20"/>
                <w:szCs w:val="20"/>
                <w:lang w:eastAsia="en-AU"/>
              </w:rPr>
              <w:t xml:space="preserve"> United Kingdom, Policy Studies Institute and University of Westminster </w:t>
            </w:r>
          </w:p>
        </w:tc>
        <w:tc>
          <w:tcPr>
            <w:tcW w:w="1701" w:type="dxa"/>
          </w:tcPr>
          <w:p w14:paraId="45A8458A" w14:textId="77777777" w:rsidR="00AE3864" w:rsidRPr="005C3F2B" w:rsidRDefault="00AE3864" w:rsidP="009A70F9">
            <w:pPr>
              <w:spacing w:after="0"/>
              <w:ind w:left="57" w:right="57"/>
              <w:jc w:val="left"/>
              <w:rPr>
                <w:rFonts w:cs="Arial"/>
                <w:color w:val="000000"/>
                <w:sz w:val="20"/>
              </w:rPr>
            </w:pPr>
            <w:r w:rsidRPr="005C3F2B">
              <w:rPr>
                <w:rFonts w:cs="Arial"/>
                <w:color w:val="000000"/>
                <w:sz w:val="20"/>
              </w:rPr>
              <w:t>irradiation and other food technology</w:t>
            </w:r>
          </w:p>
        </w:tc>
        <w:tc>
          <w:tcPr>
            <w:tcW w:w="2409" w:type="dxa"/>
            <w:noWrap/>
            <w:hideMark/>
          </w:tcPr>
          <w:p w14:paraId="45A8458B" w14:textId="77777777" w:rsidR="00AE3864" w:rsidRPr="005C3F2B" w:rsidRDefault="00AE3864" w:rsidP="009A70F9">
            <w:pPr>
              <w:pStyle w:val="BodyText3"/>
              <w:spacing w:after="0"/>
              <w:ind w:left="57" w:right="57"/>
              <w:jc w:val="left"/>
              <w:rPr>
                <w:sz w:val="20"/>
                <w:szCs w:val="20"/>
                <w:lang w:eastAsia="en-AU"/>
              </w:rPr>
            </w:pPr>
            <w:r w:rsidRPr="005C3F2B">
              <w:rPr>
                <w:sz w:val="20"/>
                <w:szCs w:val="20"/>
                <w:lang w:eastAsia="en-AU"/>
              </w:rPr>
              <w:t>Original survey (n=3231 for awareness and n=1059 for understanding)</w:t>
            </w:r>
          </w:p>
        </w:tc>
      </w:tr>
    </w:tbl>
    <w:p w14:paraId="45A8458D" w14:textId="77777777" w:rsidR="00AE3864" w:rsidRPr="009A70F9" w:rsidRDefault="009A70F9" w:rsidP="00AE3864">
      <w:pPr>
        <w:pStyle w:val="BodyText"/>
        <w:contextualSpacing/>
        <w:rPr>
          <w:sz w:val="18"/>
          <w:szCs w:val="18"/>
        </w:rPr>
      </w:pPr>
      <w:r w:rsidRPr="009A70F9">
        <w:rPr>
          <w:sz w:val="18"/>
          <w:szCs w:val="18"/>
        </w:rPr>
        <w:t>Source: compiled by CHERE</w:t>
      </w:r>
      <w:r>
        <w:rPr>
          <w:sz w:val="18"/>
          <w:szCs w:val="18"/>
        </w:rPr>
        <w:t xml:space="preserve">. </w:t>
      </w:r>
      <w:r w:rsidR="00AE3864" w:rsidRPr="009A70F9">
        <w:rPr>
          <w:sz w:val="18"/>
          <w:szCs w:val="18"/>
        </w:rPr>
        <w:t>Abbreviations: DCE = discrete choice experiment, GM = genetically modified</w:t>
      </w:r>
      <w:r>
        <w:rPr>
          <w:sz w:val="18"/>
          <w:szCs w:val="18"/>
        </w:rPr>
        <w:t xml:space="preserve">. </w:t>
      </w:r>
    </w:p>
    <w:p w14:paraId="45A8458E" w14:textId="77777777" w:rsidR="00B51CBC" w:rsidRDefault="00B51CBC" w:rsidP="007B016F">
      <w:pPr>
        <w:pStyle w:val="Caption"/>
        <w:spacing w:after="0"/>
      </w:pPr>
      <w:bookmarkStart w:id="52" w:name="_Ref392687230"/>
    </w:p>
    <w:p w14:paraId="45A8458F" w14:textId="77777777" w:rsidR="00B51CBC" w:rsidRDefault="00B51CBC" w:rsidP="007B016F">
      <w:pPr>
        <w:pStyle w:val="Caption"/>
        <w:spacing w:after="0"/>
      </w:pPr>
    </w:p>
    <w:p w14:paraId="45A84590" w14:textId="77777777" w:rsidR="00B51CBC" w:rsidRDefault="00B51CBC" w:rsidP="007B016F">
      <w:pPr>
        <w:pStyle w:val="Caption"/>
        <w:spacing w:after="0"/>
      </w:pPr>
    </w:p>
    <w:p w14:paraId="45A84591" w14:textId="77777777" w:rsidR="00B51CBC" w:rsidRDefault="00B51CBC">
      <w:pPr>
        <w:spacing w:after="0"/>
        <w:ind w:left="0"/>
        <w:jc w:val="left"/>
        <w:rPr>
          <w:b/>
          <w:bCs/>
          <w:color w:val="3A6A82"/>
        </w:rPr>
      </w:pPr>
      <w:r>
        <w:br w:type="page"/>
      </w:r>
    </w:p>
    <w:p w14:paraId="45A84592" w14:textId="77777777" w:rsidR="00646E2E" w:rsidRPr="00646E2E" w:rsidRDefault="00646E2E" w:rsidP="007B016F">
      <w:pPr>
        <w:pStyle w:val="Caption"/>
        <w:spacing w:after="0"/>
      </w:pPr>
      <w:r>
        <w:lastRenderedPageBreak/>
        <w:t xml:space="preserve">Table </w:t>
      </w:r>
      <w:fldSimple w:instr=" SEQ Table \* ARABIC ">
        <w:r w:rsidR="00367961">
          <w:rPr>
            <w:noProof/>
          </w:rPr>
          <w:t>6</w:t>
        </w:r>
      </w:fldSimple>
      <w:bookmarkEnd w:id="52"/>
      <w:r>
        <w:t xml:space="preserve">: </w:t>
      </w:r>
      <w:r w:rsidRPr="00AA2226">
        <w:t>Excluded studies and reason for exclusion</w:t>
      </w:r>
    </w:p>
    <w:tbl>
      <w:tblPr>
        <w:tblStyle w:val="TableGrid"/>
        <w:tblW w:w="13716" w:type="dxa"/>
        <w:tblLook w:val="04A0" w:firstRow="1" w:lastRow="0" w:firstColumn="1" w:lastColumn="0" w:noHBand="0" w:noVBand="1"/>
      </w:tblPr>
      <w:tblGrid>
        <w:gridCol w:w="11023"/>
        <w:gridCol w:w="2693"/>
      </w:tblGrid>
      <w:tr w:rsidR="00F90FD3" w:rsidRPr="003047FE" w14:paraId="45A84595" w14:textId="77777777" w:rsidTr="007B016F">
        <w:trPr>
          <w:trHeight w:val="300"/>
          <w:tblHeader/>
        </w:trPr>
        <w:tc>
          <w:tcPr>
            <w:tcW w:w="11023" w:type="dxa"/>
            <w:noWrap/>
            <w:hideMark/>
          </w:tcPr>
          <w:p w14:paraId="45A84593" w14:textId="77777777" w:rsidR="00F90FD3" w:rsidRPr="00AD780B" w:rsidRDefault="00F90FD3" w:rsidP="003D18B8">
            <w:pPr>
              <w:pStyle w:val="BodyText3"/>
              <w:ind w:left="0"/>
              <w:jc w:val="left"/>
              <w:rPr>
                <w:b/>
                <w:sz w:val="20"/>
                <w:szCs w:val="20"/>
                <w:lang w:eastAsia="en-AU"/>
              </w:rPr>
            </w:pPr>
            <w:r w:rsidRPr="00AD780B">
              <w:rPr>
                <w:b/>
                <w:sz w:val="20"/>
                <w:szCs w:val="20"/>
                <w:lang w:eastAsia="en-AU"/>
              </w:rPr>
              <w:t xml:space="preserve">Article </w:t>
            </w:r>
          </w:p>
        </w:tc>
        <w:tc>
          <w:tcPr>
            <w:tcW w:w="2693" w:type="dxa"/>
            <w:noWrap/>
            <w:hideMark/>
          </w:tcPr>
          <w:p w14:paraId="45A84594" w14:textId="77777777" w:rsidR="00F90FD3" w:rsidRPr="00AD780B" w:rsidRDefault="00F90FD3" w:rsidP="003D18B8">
            <w:pPr>
              <w:pStyle w:val="BodyText3"/>
              <w:ind w:left="0"/>
              <w:jc w:val="left"/>
              <w:rPr>
                <w:b/>
                <w:sz w:val="20"/>
                <w:szCs w:val="20"/>
                <w:lang w:eastAsia="en-AU"/>
              </w:rPr>
            </w:pPr>
            <w:r w:rsidRPr="00AD780B">
              <w:rPr>
                <w:b/>
                <w:sz w:val="20"/>
                <w:szCs w:val="20"/>
                <w:lang w:eastAsia="en-AU"/>
              </w:rPr>
              <w:t>Reason for exclusion</w:t>
            </w:r>
          </w:p>
        </w:tc>
      </w:tr>
      <w:tr w:rsidR="00090946" w:rsidRPr="003047FE" w14:paraId="45A84598" w14:textId="77777777" w:rsidTr="003D18B8">
        <w:trPr>
          <w:trHeight w:val="300"/>
        </w:trPr>
        <w:tc>
          <w:tcPr>
            <w:tcW w:w="11023" w:type="dxa"/>
            <w:noWrap/>
            <w:hideMark/>
          </w:tcPr>
          <w:p w14:paraId="45A84596" w14:textId="77777777" w:rsidR="00090946" w:rsidRPr="003047FE" w:rsidRDefault="00090946" w:rsidP="003D18B8">
            <w:pPr>
              <w:pStyle w:val="BodyText3"/>
              <w:ind w:left="0"/>
              <w:jc w:val="left"/>
              <w:rPr>
                <w:sz w:val="20"/>
                <w:szCs w:val="20"/>
                <w:lang w:eastAsia="en-AU"/>
              </w:rPr>
            </w:pPr>
            <w:r>
              <w:rPr>
                <w:sz w:val="20"/>
                <w:szCs w:val="20"/>
                <w:lang w:eastAsia="en-AU"/>
              </w:rPr>
              <w:t>“</w:t>
            </w:r>
            <w:r w:rsidRPr="003047FE">
              <w:rPr>
                <w:sz w:val="20"/>
                <w:szCs w:val="20"/>
                <w:lang w:eastAsia="en-AU"/>
              </w:rPr>
              <w:t>Executive Summaries.</w:t>
            </w:r>
            <w:r>
              <w:rPr>
                <w:sz w:val="20"/>
                <w:szCs w:val="20"/>
                <w:lang w:eastAsia="en-AU"/>
              </w:rPr>
              <w:t>”</w:t>
            </w:r>
            <w:r w:rsidRPr="003047FE">
              <w:rPr>
                <w:sz w:val="20"/>
                <w:szCs w:val="20"/>
                <w:lang w:eastAsia="en-AU"/>
              </w:rPr>
              <w:t xml:space="preserve"> (2004). International Food &amp; Agribusiness Management Review, 7, 3, 1-6. </w:t>
            </w:r>
          </w:p>
        </w:tc>
        <w:tc>
          <w:tcPr>
            <w:tcW w:w="2693" w:type="dxa"/>
            <w:noWrap/>
            <w:hideMark/>
          </w:tcPr>
          <w:p w14:paraId="45A84597"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9B" w14:textId="77777777" w:rsidTr="003D18B8">
        <w:trPr>
          <w:trHeight w:val="300"/>
        </w:trPr>
        <w:tc>
          <w:tcPr>
            <w:tcW w:w="11023" w:type="dxa"/>
            <w:noWrap/>
            <w:hideMark/>
          </w:tcPr>
          <w:p w14:paraId="45A84599" w14:textId="77777777" w:rsidR="00090946" w:rsidRPr="003047FE" w:rsidRDefault="00090946" w:rsidP="003D18B8">
            <w:pPr>
              <w:pStyle w:val="BodyText3"/>
              <w:ind w:left="0"/>
              <w:jc w:val="left"/>
              <w:rPr>
                <w:sz w:val="20"/>
                <w:szCs w:val="20"/>
                <w:lang w:eastAsia="en-AU"/>
              </w:rPr>
            </w:pPr>
            <w:r w:rsidRPr="003047FE">
              <w:rPr>
                <w:sz w:val="20"/>
                <w:szCs w:val="20"/>
                <w:lang w:eastAsia="en-AU"/>
              </w:rPr>
              <w:t>A</w:t>
            </w:r>
            <w:r w:rsidR="005D34E5">
              <w:rPr>
                <w:sz w:val="20"/>
                <w:szCs w:val="20"/>
                <w:lang w:eastAsia="en-AU"/>
              </w:rPr>
              <w:t>bbott,</w:t>
            </w:r>
            <w:r w:rsidRPr="003047FE">
              <w:rPr>
                <w:sz w:val="20"/>
                <w:szCs w:val="20"/>
                <w:lang w:eastAsia="en-AU"/>
              </w:rPr>
              <w:t>A (1997). "Europe outlines labelling rules for genetic modification</w:t>
            </w:r>
            <w:r>
              <w:rPr>
                <w:sz w:val="20"/>
                <w:szCs w:val="20"/>
                <w:lang w:eastAsia="en-AU"/>
              </w:rPr>
              <w:t xml:space="preserve"> seeds." Nature 386(6625): 532.</w:t>
            </w:r>
          </w:p>
        </w:tc>
        <w:tc>
          <w:tcPr>
            <w:tcW w:w="2693" w:type="dxa"/>
            <w:noWrap/>
            <w:hideMark/>
          </w:tcPr>
          <w:p w14:paraId="45A8459A"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9E" w14:textId="77777777" w:rsidTr="003D18B8">
        <w:trPr>
          <w:trHeight w:val="300"/>
        </w:trPr>
        <w:tc>
          <w:tcPr>
            <w:tcW w:w="11023" w:type="dxa"/>
            <w:noWrap/>
            <w:hideMark/>
          </w:tcPr>
          <w:p w14:paraId="45A8459C"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Akgüngör, S., B. Miran, </w:t>
            </w:r>
            <w:r w:rsidR="00D24D4C" w:rsidRPr="005F0CBA">
              <w:rPr>
                <w:i/>
                <w:sz w:val="20"/>
                <w:szCs w:val="20"/>
                <w:lang w:eastAsia="en-AU"/>
              </w:rPr>
              <w:t>et al</w:t>
            </w:r>
            <w:r w:rsidRPr="003047FE">
              <w:rPr>
                <w:sz w:val="20"/>
                <w:szCs w:val="20"/>
                <w:lang w:eastAsia="en-AU"/>
              </w:rPr>
              <w:t xml:space="preserve">. (2001). "Consumer </w:t>
            </w:r>
            <w:r>
              <w:rPr>
                <w:sz w:val="20"/>
                <w:szCs w:val="20"/>
                <w:lang w:eastAsia="en-AU"/>
              </w:rPr>
              <w:t>Willingness-to-pay</w:t>
            </w:r>
            <w:r w:rsidRPr="003047FE">
              <w:rPr>
                <w:sz w:val="20"/>
                <w:szCs w:val="20"/>
                <w:lang w:eastAsia="en-AU"/>
              </w:rPr>
              <w:t xml:space="preserve"> for Food Safety Labels in Urban Turkey: A Case Study of Pesticide Residues in Tomatoes." Journal of International Food &amp; Agr</w:t>
            </w:r>
            <w:r>
              <w:rPr>
                <w:sz w:val="20"/>
                <w:szCs w:val="20"/>
                <w:lang w:eastAsia="en-AU"/>
              </w:rPr>
              <w:t>ibusiness Marketing 12(1): 91.</w:t>
            </w:r>
          </w:p>
        </w:tc>
        <w:tc>
          <w:tcPr>
            <w:tcW w:w="2693" w:type="dxa"/>
            <w:noWrap/>
            <w:hideMark/>
          </w:tcPr>
          <w:p w14:paraId="45A8459D" w14:textId="77777777" w:rsidR="00090946" w:rsidRPr="00090946" w:rsidRDefault="00090946" w:rsidP="003D18B8">
            <w:pPr>
              <w:ind w:left="0"/>
              <w:jc w:val="left"/>
              <w:rPr>
                <w:rFonts w:cs="Arial"/>
                <w:sz w:val="20"/>
              </w:rPr>
            </w:pPr>
            <w:r w:rsidRPr="00090946">
              <w:rPr>
                <w:rFonts w:cs="Arial"/>
                <w:sz w:val="20"/>
              </w:rPr>
              <w:t>organic labelling</w:t>
            </w:r>
          </w:p>
        </w:tc>
      </w:tr>
      <w:tr w:rsidR="00090946" w:rsidRPr="003047FE" w14:paraId="45A845A1" w14:textId="77777777" w:rsidTr="003D18B8">
        <w:trPr>
          <w:trHeight w:val="300"/>
        </w:trPr>
        <w:tc>
          <w:tcPr>
            <w:tcW w:w="11023" w:type="dxa"/>
            <w:noWrap/>
            <w:hideMark/>
          </w:tcPr>
          <w:p w14:paraId="45A8459F"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Andrews, L. S., M. Ahmedna, </w:t>
            </w:r>
            <w:r w:rsidR="00D24D4C" w:rsidRPr="005F0CBA">
              <w:rPr>
                <w:i/>
                <w:sz w:val="20"/>
                <w:szCs w:val="20"/>
                <w:lang w:eastAsia="en-AU"/>
              </w:rPr>
              <w:t>et al</w:t>
            </w:r>
            <w:r w:rsidRPr="003047FE">
              <w:rPr>
                <w:sz w:val="20"/>
                <w:szCs w:val="20"/>
                <w:lang w:eastAsia="en-AU"/>
              </w:rPr>
              <w:t>. (1998). "Food preservation using ionizing radiation." Reviews of environmental contamin</w:t>
            </w:r>
            <w:r>
              <w:rPr>
                <w:sz w:val="20"/>
                <w:szCs w:val="20"/>
                <w:lang w:eastAsia="en-AU"/>
              </w:rPr>
              <w:t>ation and toxicology 154: 1-53.</w:t>
            </w:r>
          </w:p>
        </w:tc>
        <w:tc>
          <w:tcPr>
            <w:tcW w:w="2693" w:type="dxa"/>
            <w:noWrap/>
            <w:hideMark/>
          </w:tcPr>
          <w:p w14:paraId="45A845A0"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A4" w14:textId="77777777" w:rsidTr="003D18B8">
        <w:trPr>
          <w:trHeight w:val="300"/>
        </w:trPr>
        <w:tc>
          <w:tcPr>
            <w:tcW w:w="11023" w:type="dxa"/>
            <w:noWrap/>
            <w:hideMark/>
          </w:tcPr>
          <w:p w14:paraId="45A845A2"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Angulo, A. M., &amp; Gil, J. M. (2007). “Risk perception and consumer </w:t>
            </w:r>
            <w:r>
              <w:rPr>
                <w:sz w:val="20"/>
                <w:szCs w:val="20"/>
                <w:lang w:eastAsia="en-AU"/>
              </w:rPr>
              <w:t>willingness-to-pay</w:t>
            </w:r>
            <w:r w:rsidRPr="003047FE">
              <w:rPr>
                <w:sz w:val="20"/>
                <w:szCs w:val="20"/>
                <w:lang w:eastAsia="en-AU"/>
              </w:rPr>
              <w:t xml:space="preserve"> for certified beef in Spain”. Food Quality &amp; Preference, 18, 8, 1106-1117. </w:t>
            </w:r>
          </w:p>
        </w:tc>
        <w:tc>
          <w:tcPr>
            <w:tcW w:w="2693" w:type="dxa"/>
            <w:noWrap/>
            <w:hideMark/>
          </w:tcPr>
          <w:p w14:paraId="45A845A3"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A7" w14:textId="77777777" w:rsidTr="003D18B8">
        <w:trPr>
          <w:trHeight w:val="300"/>
        </w:trPr>
        <w:tc>
          <w:tcPr>
            <w:tcW w:w="11023" w:type="dxa"/>
            <w:noWrap/>
            <w:hideMark/>
          </w:tcPr>
          <w:p w14:paraId="45A845A5"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Arvanitoyannis, I. S. (2010). </w:t>
            </w:r>
            <w:r>
              <w:rPr>
                <w:sz w:val="20"/>
                <w:szCs w:val="20"/>
                <w:lang w:eastAsia="en-AU"/>
              </w:rPr>
              <w:t>“</w:t>
            </w:r>
            <w:r w:rsidRPr="003047FE">
              <w:rPr>
                <w:sz w:val="20"/>
                <w:szCs w:val="20"/>
                <w:lang w:eastAsia="en-AU"/>
              </w:rPr>
              <w:t>Consumer Behavior toward Irradiated Food.</w:t>
            </w:r>
            <w:r>
              <w:rPr>
                <w:sz w:val="20"/>
                <w:szCs w:val="20"/>
                <w:lang w:eastAsia="en-AU"/>
              </w:rPr>
              <w:t>”</w:t>
            </w:r>
            <w:r w:rsidRPr="003047FE">
              <w:rPr>
                <w:sz w:val="20"/>
                <w:szCs w:val="20"/>
                <w:lang w:eastAsia="en-AU"/>
              </w:rPr>
              <w:t xml:space="preserve"> Irradiation of Food Commodities: Techniques, Applications, Detection, Legislati</w:t>
            </w:r>
            <w:r>
              <w:rPr>
                <w:sz w:val="20"/>
                <w:szCs w:val="20"/>
                <w:lang w:eastAsia="en-AU"/>
              </w:rPr>
              <w:t>on, Safety and Consumer Opinion</w:t>
            </w:r>
            <w:r w:rsidRPr="003047FE">
              <w:rPr>
                <w:sz w:val="20"/>
                <w:szCs w:val="20"/>
                <w:lang w:eastAsia="en-AU"/>
              </w:rPr>
              <w:t>:673-698, 2010.</w:t>
            </w:r>
          </w:p>
        </w:tc>
        <w:tc>
          <w:tcPr>
            <w:tcW w:w="2693" w:type="dxa"/>
            <w:noWrap/>
            <w:hideMark/>
          </w:tcPr>
          <w:p w14:paraId="45A845A6"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AA" w14:textId="77777777" w:rsidTr="003D18B8">
        <w:trPr>
          <w:trHeight w:val="300"/>
        </w:trPr>
        <w:tc>
          <w:tcPr>
            <w:tcW w:w="11023" w:type="dxa"/>
            <w:noWrap/>
            <w:hideMark/>
          </w:tcPr>
          <w:p w14:paraId="45A845A8"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Bansal, S., Chakravarty, S., &amp; Ramaswami, B. (2013). </w:t>
            </w:r>
            <w:r>
              <w:rPr>
                <w:sz w:val="20"/>
                <w:szCs w:val="20"/>
                <w:lang w:eastAsia="en-AU"/>
              </w:rPr>
              <w:t>“</w:t>
            </w:r>
            <w:r w:rsidRPr="003047FE">
              <w:rPr>
                <w:sz w:val="20"/>
                <w:szCs w:val="20"/>
                <w:lang w:eastAsia="en-AU"/>
              </w:rPr>
              <w:t>The informational and signaling impacts of labels: experimental evidence from India on GM foods.</w:t>
            </w:r>
            <w:r>
              <w:rPr>
                <w:sz w:val="20"/>
                <w:szCs w:val="20"/>
                <w:lang w:eastAsia="en-AU"/>
              </w:rPr>
              <w:t>”</w:t>
            </w:r>
            <w:r w:rsidRPr="003047FE">
              <w:rPr>
                <w:sz w:val="20"/>
                <w:szCs w:val="20"/>
                <w:lang w:eastAsia="en-AU"/>
              </w:rPr>
              <w:t xml:space="preserve"> Environment &amp; Development Economics, 18, 6, 701-722. </w:t>
            </w:r>
          </w:p>
        </w:tc>
        <w:tc>
          <w:tcPr>
            <w:tcW w:w="2693" w:type="dxa"/>
            <w:noWrap/>
            <w:hideMark/>
          </w:tcPr>
          <w:p w14:paraId="45A845A9"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AD" w14:textId="77777777" w:rsidTr="003D18B8">
        <w:trPr>
          <w:trHeight w:val="300"/>
        </w:trPr>
        <w:tc>
          <w:tcPr>
            <w:tcW w:w="11023" w:type="dxa"/>
            <w:noWrap/>
            <w:hideMark/>
          </w:tcPr>
          <w:p w14:paraId="45A845AB" w14:textId="77777777" w:rsidR="00090946" w:rsidRPr="003047FE" w:rsidRDefault="00090946" w:rsidP="003D18B8">
            <w:pPr>
              <w:pStyle w:val="BodyText3"/>
              <w:ind w:left="0"/>
              <w:jc w:val="left"/>
              <w:rPr>
                <w:sz w:val="20"/>
                <w:szCs w:val="20"/>
                <w:lang w:eastAsia="en-AU"/>
              </w:rPr>
            </w:pPr>
            <w:r w:rsidRPr="003047FE">
              <w:rPr>
                <w:sz w:val="20"/>
                <w:szCs w:val="20"/>
                <w:lang w:eastAsia="en-AU"/>
              </w:rPr>
              <w:t>Bender, A. E. (1986). "Food irradiation." Journal of the Royal So</w:t>
            </w:r>
            <w:r>
              <w:rPr>
                <w:sz w:val="20"/>
                <w:szCs w:val="20"/>
                <w:lang w:eastAsia="en-AU"/>
              </w:rPr>
              <w:t>ciety of Health 106(3): 80-81.</w:t>
            </w:r>
          </w:p>
        </w:tc>
        <w:tc>
          <w:tcPr>
            <w:tcW w:w="2693" w:type="dxa"/>
            <w:noWrap/>
            <w:hideMark/>
          </w:tcPr>
          <w:p w14:paraId="45A845AC"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B0" w14:textId="77777777" w:rsidTr="003D18B8">
        <w:trPr>
          <w:trHeight w:val="300"/>
        </w:trPr>
        <w:tc>
          <w:tcPr>
            <w:tcW w:w="11023" w:type="dxa"/>
            <w:noWrap/>
            <w:hideMark/>
          </w:tcPr>
          <w:p w14:paraId="45A845AE"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Berenji, S. (2007). </w:t>
            </w:r>
            <w:r>
              <w:rPr>
                <w:sz w:val="20"/>
                <w:szCs w:val="20"/>
                <w:lang w:eastAsia="en-AU"/>
              </w:rPr>
              <w:t>“</w:t>
            </w:r>
            <w:r w:rsidRPr="003047FE">
              <w:rPr>
                <w:sz w:val="20"/>
                <w:szCs w:val="20"/>
                <w:lang w:eastAsia="en-AU"/>
              </w:rPr>
              <w:t>Consumers and the Case for Labeling Genfoods.</w:t>
            </w:r>
            <w:r>
              <w:rPr>
                <w:sz w:val="20"/>
                <w:szCs w:val="20"/>
                <w:lang w:eastAsia="en-AU"/>
              </w:rPr>
              <w:t>”</w:t>
            </w:r>
            <w:r w:rsidRPr="003047FE">
              <w:rPr>
                <w:sz w:val="20"/>
                <w:szCs w:val="20"/>
                <w:lang w:eastAsia="en-AU"/>
              </w:rPr>
              <w:t xml:space="preserve"> Journal of Research for Consumers13, 1-7. </w:t>
            </w:r>
          </w:p>
        </w:tc>
        <w:tc>
          <w:tcPr>
            <w:tcW w:w="2693" w:type="dxa"/>
            <w:noWrap/>
            <w:hideMark/>
          </w:tcPr>
          <w:p w14:paraId="45A845AF"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B3" w14:textId="77777777" w:rsidTr="003D18B8">
        <w:trPr>
          <w:trHeight w:val="300"/>
        </w:trPr>
        <w:tc>
          <w:tcPr>
            <w:tcW w:w="11023" w:type="dxa"/>
            <w:noWrap/>
            <w:hideMark/>
          </w:tcPr>
          <w:p w14:paraId="45A845B1"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Boschert, K., &amp; Gill, B. (2005). </w:t>
            </w:r>
            <w:r>
              <w:rPr>
                <w:sz w:val="20"/>
                <w:szCs w:val="20"/>
                <w:lang w:eastAsia="en-AU"/>
              </w:rPr>
              <w:t>“</w:t>
            </w:r>
            <w:r w:rsidRPr="003047FE">
              <w:rPr>
                <w:sz w:val="20"/>
                <w:szCs w:val="20"/>
                <w:lang w:eastAsia="en-AU"/>
              </w:rPr>
              <w:t>Germany's agri-biotechnology policy: precaution for choice and alternatives.</w:t>
            </w:r>
            <w:r>
              <w:rPr>
                <w:sz w:val="20"/>
                <w:szCs w:val="20"/>
                <w:lang w:eastAsia="en-AU"/>
              </w:rPr>
              <w:t>”</w:t>
            </w:r>
            <w:r w:rsidRPr="003047FE">
              <w:rPr>
                <w:sz w:val="20"/>
                <w:szCs w:val="20"/>
                <w:lang w:eastAsia="en-AU"/>
              </w:rPr>
              <w:t xml:space="preserve"> Science &amp; Public Policy (SPP), 32, 4, 285-292. </w:t>
            </w:r>
          </w:p>
        </w:tc>
        <w:tc>
          <w:tcPr>
            <w:tcW w:w="2693" w:type="dxa"/>
            <w:noWrap/>
            <w:hideMark/>
          </w:tcPr>
          <w:p w14:paraId="45A845B2"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B6" w14:textId="77777777" w:rsidTr="003D18B8">
        <w:trPr>
          <w:trHeight w:val="300"/>
        </w:trPr>
        <w:tc>
          <w:tcPr>
            <w:tcW w:w="11023" w:type="dxa"/>
            <w:noWrap/>
            <w:hideMark/>
          </w:tcPr>
          <w:p w14:paraId="45A845B4"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Brown, J. L., &amp; Ping, Y. (2003). </w:t>
            </w:r>
            <w:r>
              <w:rPr>
                <w:sz w:val="20"/>
                <w:szCs w:val="20"/>
                <w:lang w:eastAsia="en-AU"/>
              </w:rPr>
              <w:t>“</w:t>
            </w:r>
            <w:r w:rsidRPr="003047FE">
              <w:rPr>
                <w:sz w:val="20"/>
                <w:szCs w:val="20"/>
                <w:lang w:eastAsia="en-AU"/>
              </w:rPr>
              <w:t>Consumer perception of risk associated with eating genetically engineered soybeans is less in the presence of a perceived consumer benefit.</w:t>
            </w:r>
            <w:r>
              <w:rPr>
                <w:sz w:val="20"/>
                <w:szCs w:val="20"/>
                <w:lang w:eastAsia="en-AU"/>
              </w:rPr>
              <w:t>”</w:t>
            </w:r>
            <w:r w:rsidRPr="003047FE">
              <w:rPr>
                <w:sz w:val="20"/>
                <w:szCs w:val="20"/>
                <w:lang w:eastAsia="en-AU"/>
              </w:rPr>
              <w:t xml:space="preserve"> Journal of the American Dietetic Association, 103, 2, 208-214. </w:t>
            </w:r>
          </w:p>
        </w:tc>
        <w:tc>
          <w:tcPr>
            <w:tcW w:w="2693" w:type="dxa"/>
            <w:noWrap/>
            <w:hideMark/>
          </w:tcPr>
          <w:p w14:paraId="45A845B5"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5B9" w14:textId="77777777" w:rsidTr="003D18B8">
        <w:trPr>
          <w:trHeight w:val="300"/>
        </w:trPr>
        <w:tc>
          <w:tcPr>
            <w:tcW w:w="11023" w:type="dxa"/>
            <w:noWrap/>
            <w:hideMark/>
          </w:tcPr>
          <w:p w14:paraId="45A845B7" w14:textId="77777777" w:rsidR="00090946" w:rsidRPr="003047FE" w:rsidRDefault="00090946" w:rsidP="003D18B8">
            <w:pPr>
              <w:pStyle w:val="BodyText3"/>
              <w:ind w:left="0"/>
              <w:jc w:val="left"/>
              <w:rPr>
                <w:sz w:val="20"/>
                <w:szCs w:val="20"/>
                <w:lang w:eastAsia="en-AU"/>
              </w:rPr>
            </w:pPr>
            <w:r w:rsidRPr="003047FE">
              <w:rPr>
                <w:sz w:val="20"/>
                <w:szCs w:val="20"/>
                <w:lang w:eastAsia="en-AU"/>
              </w:rPr>
              <w:t>Bruhn, C. M. (1995). "Consumer attitudes and market response to irradiated food." Journal of F</w:t>
            </w:r>
            <w:r>
              <w:rPr>
                <w:sz w:val="20"/>
                <w:szCs w:val="20"/>
                <w:lang w:eastAsia="en-AU"/>
              </w:rPr>
              <w:t>ood Protection 58(2): 175-181.</w:t>
            </w:r>
          </w:p>
        </w:tc>
        <w:tc>
          <w:tcPr>
            <w:tcW w:w="2693" w:type="dxa"/>
            <w:noWrap/>
            <w:hideMark/>
          </w:tcPr>
          <w:p w14:paraId="45A845B8"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5BC" w14:textId="77777777" w:rsidTr="003D18B8">
        <w:trPr>
          <w:trHeight w:val="300"/>
        </w:trPr>
        <w:tc>
          <w:tcPr>
            <w:tcW w:w="11023" w:type="dxa"/>
            <w:noWrap/>
            <w:hideMark/>
          </w:tcPr>
          <w:p w14:paraId="45A845BA"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Bruhn, C. M. (1998). "Consumer acceptance of irradiated food: Theory and reality." Radiation Physics a</w:t>
            </w:r>
            <w:r>
              <w:rPr>
                <w:sz w:val="20"/>
                <w:szCs w:val="20"/>
                <w:lang w:eastAsia="en-AU"/>
              </w:rPr>
              <w:t>nd Chemistry 52(1-6): 129-133.</w:t>
            </w:r>
          </w:p>
        </w:tc>
        <w:tc>
          <w:tcPr>
            <w:tcW w:w="2693" w:type="dxa"/>
            <w:noWrap/>
            <w:hideMark/>
          </w:tcPr>
          <w:p w14:paraId="45A845BB"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5BF" w14:textId="77777777" w:rsidTr="003D18B8">
        <w:trPr>
          <w:trHeight w:val="300"/>
        </w:trPr>
        <w:tc>
          <w:tcPr>
            <w:tcW w:w="11023" w:type="dxa"/>
            <w:noWrap/>
          </w:tcPr>
          <w:p w14:paraId="45A845BD"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Bruhn, C. M. (1999). </w:t>
            </w:r>
            <w:r>
              <w:rPr>
                <w:sz w:val="20"/>
                <w:szCs w:val="20"/>
                <w:lang w:eastAsia="en-AU"/>
              </w:rPr>
              <w:t>“</w:t>
            </w:r>
            <w:r w:rsidRPr="003047FE">
              <w:rPr>
                <w:sz w:val="20"/>
                <w:szCs w:val="20"/>
                <w:lang w:eastAsia="en-AU"/>
              </w:rPr>
              <w:t>Consumer perceptions and concerns about food contaminants</w:t>
            </w:r>
            <w:r>
              <w:rPr>
                <w:sz w:val="20"/>
                <w:szCs w:val="20"/>
                <w:lang w:eastAsia="en-AU"/>
              </w:rPr>
              <w:t>.”</w:t>
            </w:r>
            <w:r w:rsidRPr="003047FE">
              <w:rPr>
                <w:sz w:val="20"/>
                <w:szCs w:val="20"/>
                <w:lang w:eastAsia="en-AU"/>
              </w:rPr>
              <w:t xml:space="preserve"> Kluwer Academic/Plenum Publishers: 1-7.</w:t>
            </w:r>
          </w:p>
        </w:tc>
        <w:tc>
          <w:tcPr>
            <w:tcW w:w="2693" w:type="dxa"/>
            <w:noWrap/>
          </w:tcPr>
          <w:p w14:paraId="45A845BE"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C2" w14:textId="77777777" w:rsidTr="003D18B8">
        <w:trPr>
          <w:trHeight w:val="300"/>
        </w:trPr>
        <w:tc>
          <w:tcPr>
            <w:tcW w:w="11023" w:type="dxa"/>
            <w:noWrap/>
            <w:hideMark/>
          </w:tcPr>
          <w:p w14:paraId="45A845C0" w14:textId="77777777" w:rsidR="00090946" w:rsidRPr="003047FE" w:rsidRDefault="00090946" w:rsidP="003D18B8">
            <w:pPr>
              <w:pStyle w:val="BodyText3"/>
              <w:ind w:left="0"/>
              <w:jc w:val="left"/>
              <w:rPr>
                <w:sz w:val="20"/>
                <w:szCs w:val="20"/>
                <w:lang w:eastAsia="en-AU"/>
              </w:rPr>
            </w:pPr>
            <w:r w:rsidRPr="003047FE">
              <w:rPr>
                <w:sz w:val="20"/>
                <w:szCs w:val="20"/>
                <w:lang w:eastAsia="en-AU"/>
              </w:rPr>
              <w:t>Bukenya, J. O. and N. R. Wright (2007). "Determinants of Consumer Attitudes and Purchase Intentions with Regard to Genetically Modified Tomatoes</w:t>
            </w:r>
            <w:r>
              <w:rPr>
                <w:sz w:val="20"/>
                <w:szCs w:val="20"/>
                <w:lang w:eastAsia="en-AU"/>
              </w:rPr>
              <w:t>." Agribusiness 23(1): 117-130.</w:t>
            </w:r>
          </w:p>
        </w:tc>
        <w:tc>
          <w:tcPr>
            <w:tcW w:w="2693" w:type="dxa"/>
            <w:noWrap/>
            <w:hideMark/>
          </w:tcPr>
          <w:p w14:paraId="45A845C1"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5C5" w14:textId="77777777" w:rsidTr="003D18B8">
        <w:trPr>
          <w:trHeight w:val="300"/>
        </w:trPr>
        <w:tc>
          <w:tcPr>
            <w:tcW w:w="11023" w:type="dxa"/>
            <w:noWrap/>
            <w:hideMark/>
          </w:tcPr>
          <w:p w14:paraId="45A845C3"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Capps, O., Jr. (1992). </w:t>
            </w:r>
            <w:r>
              <w:rPr>
                <w:sz w:val="20"/>
                <w:szCs w:val="20"/>
                <w:lang w:eastAsia="en-AU"/>
              </w:rPr>
              <w:t>“</w:t>
            </w:r>
            <w:r w:rsidRPr="003047FE">
              <w:rPr>
                <w:sz w:val="20"/>
                <w:szCs w:val="20"/>
                <w:lang w:eastAsia="en-AU"/>
              </w:rPr>
              <w:t>Consumer Response to Changes in Food Labeling: Discussion.</w:t>
            </w:r>
            <w:r>
              <w:rPr>
                <w:sz w:val="20"/>
                <w:szCs w:val="20"/>
                <w:lang w:eastAsia="en-AU"/>
              </w:rPr>
              <w:t>”</w:t>
            </w:r>
            <w:r w:rsidRPr="003047FE">
              <w:rPr>
                <w:sz w:val="20"/>
                <w:szCs w:val="20"/>
                <w:lang w:eastAsia="en-AU"/>
              </w:rPr>
              <w:t xml:space="preserve"> American Journal of Agricultural Economics, 74, 5, 1215-1216. </w:t>
            </w:r>
          </w:p>
        </w:tc>
        <w:tc>
          <w:tcPr>
            <w:tcW w:w="2693" w:type="dxa"/>
            <w:noWrap/>
            <w:hideMark/>
          </w:tcPr>
          <w:p w14:paraId="45A845C4"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C8" w14:textId="77777777" w:rsidTr="003D18B8">
        <w:trPr>
          <w:trHeight w:val="300"/>
        </w:trPr>
        <w:tc>
          <w:tcPr>
            <w:tcW w:w="11023" w:type="dxa"/>
            <w:noWrap/>
            <w:hideMark/>
          </w:tcPr>
          <w:p w14:paraId="45A845C6" w14:textId="77777777" w:rsidR="00090946" w:rsidRPr="003047FE" w:rsidRDefault="00090946" w:rsidP="003D18B8">
            <w:pPr>
              <w:pStyle w:val="BodyText3"/>
              <w:ind w:left="0"/>
              <w:jc w:val="left"/>
              <w:rPr>
                <w:sz w:val="20"/>
                <w:szCs w:val="20"/>
                <w:lang w:eastAsia="en-AU"/>
              </w:rPr>
            </w:pPr>
            <w:r w:rsidRPr="003047FE">
              <w:rPr>
                <w:sz w:val="20"/>
                <w:szCs w:val="20"/>
                <w:lang w:eastAsia="en-AU"/>
              </w:rPr>
              <w:t>Carter, C. A. and G. P. Gruere (2003). "Mandatory versus Voluntary Labeling of Genetically Modified Food, Consumer Choice, and Autonomy: Rep</w:t>
            </w:r>
            <w:r>
              <w:rPr>
                <w:sz w:val="20"/>
                <w:szCs w:val="20"/>
                <w:lang w:eastAsia="en-AU"/>
              </w:rPr>
              <w:t>ly." AgBioForum 6(3): 143-144.</w:t>
            </w:r>
          </w:p>
        </w:tc>
        <w:tc>
          <w:tcPr>
            <w:tcW w:w="2693" w:type="dxa"/>
            <w:noWrap/>
            <w:hideMark/>
          </w:tcPr>
          <w:p w14:paraId="45A845C7"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CB" w14:textId="77777777" w:rsidTr="003D18B8">
        <w:trPr>
          <w:trHeight w:val="300"/>
        </w:trPr>
        <w:tc>
          <w:tcPr>
            <w:tcW w:w="11023" w:type="dxa"/>
            <w:noWrap/>
            <w:hideMark/>
          </w:tcPr>
          <w:p w14:paraId="45A845C9"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Chakraborty, K. (2011). </w:t>
            </w:r>
            <w:r>
              <w:rPr>
                <w:sz w:val="20"/>
                <w:szCs w:val="20"/>
                <w:lang w:eastAsia="en-AU"/>
              </w:rPr>
              <w:t>“</w:t>
            </w:r>
            <w:r w:rsidRPr="003047FE">
              <w:rPr>
                <w:sz w:val="20"/>
                <w:szCs w:val="20"/>
                <w:lang w:eastAsia="en-AU"/>
              </w:rPr>
              <w:t>Consumers' Attitude and Product Labeling for GM Food in China and Hormone Induced Milk in the United States.</w:t>
            </w:r>
            <w:r>
              <w:rPr>
                <w:sz w:val="20"/>
                <w:szCs w:val="20"/>
                <w:lang w:eastAsia="en-AU"/>
              </w:rPr>
              <w:t>”</w:t>
            </w:r>
            <w:r w:rsidRPr="003047FE">
              <w:rPr>
                <w:sz w:val="20"/>
                <w:szCs w:val="20"/>
                <w:lang w:eastAsia="en-AU"/>
              </w:rPr>
              <w:t xml:space="preserve"> International Journal of Economics and Finance, 3, 2, 3-11. </w:t>
            </w:r>
          </w:p>
        </w:tc>
        <w:tc>
          <w:tcPr>
            <w:tcW w:w="2693" w:type="dxa"/>
            <w:noWrap/>
            <w:hideMark/>
          </w:tcPr>
          <w:p w14:paraId="45A845CA"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5CE" w14:textId="77777777" w:rsidTr="003D18B8">
        <w:trPr>
          <w:trHeight w:val="300"/>
        </w:trPr>
        <w:tc>
          <w:tcPr>
            <w:tcW w:w="11023" w:type="dxa"/>
            <w:noWrap/>
            <w:hideMark/>
          </w:tcPr>
          <w:p w14:paraId="45A845CC"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Curran, M. A. (2002). </w:t>
            </w:r>
            <w:r>
              <w:rPr>
                <w:sz w:val="20"/>
                <w:szCs w:val="20"/>
                <w:lang w:eastAsia="en-AU"/>
              </w:rPr>
              <w:t>“</w:t>
            </w:r>
            <w:r w:rsidRPr="003047FE">
              <w:rPr>
                <w:sz w:val="20"/>
                <w:szCs w:val="20"/>
                <w:lang w:eastAsia="en-AU"/>
              </w:rPr>
              <w:t>Nutrition labelling: perspectives of a bi-national agency for Australia and New Zealand.</w:t>
            </w:r>
            <w:r>
              <w:rPr>
                <w:sz w:val="20"/>
                <w:szCs w:val="20"/>
                <w:lang w:eastAsia="en-AU"/>
              </w:rPr>
              <w:t>”</w:t>
            </w:r>
            <w:r w:rsidRPr="003047FE">
              <w:rPr>
                <w:sz w:val="20"/>
                <w:szCs w:val="20"/>
                <w:lang w:eastAsia="en-AU"/>
              </w:rPr>
              <w:t xml:space="preserve"> Asia Pacific </w:t>
            </w:r>
            <w:r w:rsidR="005D34E5">
              <w:rPr>
                <w:sz w:val="20"/>
                <w:szCs w:val="20"/>
                <w:lang w:eastAsia="en-AU"/>
              </w:rPr>
              <w:t>J</w:t>
            </w:r>
            <w:r w:rsidR="005D34E5" w:rsidRPr="003047FE">
              <w:rPr>
                <w:sz w:val="20"/>
                <w:szCs w:val="20"/>
                <w:lang w:eastAsia="en-AU"/>
              </w:rPr>
              <w:t xml:space="preserve">ournal </w:t>
            </w:r>
            <w:r w:rsidRPr="003047FE">
              <w:rPr>
                <w:sz w:val="20"/>
                <w:szCs w:val="20"/>
                <w:lang w:eastAsia="en-AU"/>
              </w:rPr>
              <w:t xml:space="preserve">of </w:t>
            </w:r>
            <w:r w:rsidR="005D34E5">
              <w:rPr>
                <w:sz w:val="20"/>
                <w:szCs w:val="20"/>
                <w:lang w:eastAsia="en-AU"/>
              </w:rPr>
              <w:t>C</w:t>
            </w:r>
            <w:r w:rsidR="005D34E5" w:rsidRPr="003047FE">
              <w:rPr>
                <w:sz w:val="20"/>
                <w:szCs w:val="20"/>
                <w:lang w:eastAsia="en-AU"/>
              </w:rPr>
              <w:t xml:space="preserve">linical </w:t>
            </w:r>
            <w:r w:rsidR="005D34E5">
              <w:rPr>
                <w:sz w:val="20"/>
                <w:szCs w:val="20"/>
                <w:lang w:eastAsia="en-AU"/>
              </w:rPr>
              <w:t>N</w:t>
            </w:r>
            <w:r w:rsidR="005D34E5" w:rsidRPr="003047FE">
              <w:rPr>
                <w:sz w:val="20"/>
                <w:szCs w:val="20"/>
                <w:lang w:eastAsia="en-AU"/>
              </w:rPr>
              <w:t>utrition</w:t>
            </w:r>
            <w:r w:rsidRPr="003047FE">
              <w:rPr>
                <w:sz w:val="20"/>
                <w:szCs w:val="20"/>
                <w:lang w:eastAsia="en-AU"/>
              </w:rPr>
              <w:t xml:space="preserve">, 11, 2, S72-76. </w:t>
            </w:r>
          </w:p>
        </w:tc>
        <w:tc>
          <w:tcPr>
            <w:tcW w:w="2693" w:type="dxa"/>
            <w:noWrap/>
            <w:hideMark/>
          </w:tcPr>
          <w:p w14:paraId="45A845CD"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D1" w14:textId="77777777" w:rsidTr="003D18B8">
        <w:trPr>
          <w:trHeight w:val="300"/>
        </w:trPr>
        <w:tc>
          <w:tcPr>
            <w:tcW w:w="11023" w:type="dxa"/>
            <w:noWrap/>
            <w:hideMark/>
          </w:tcPr>
          <w:p w14:paraId="45A845CF"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Dannenberg, A., S. Scatasta, </w:t>
            </w:r>
            <w:r w:rsidR="00D24D4C" w:rsidRPr="005F0CBA">
              <w:rPr>
                <w:i/>
                <w:sz w:val="20"/>
                <w:szCs w:val="20"/>
                <w:lang w:eastAsia="en-AU"/>
              </w:rPr>
              <w:t>et al</w:t>
            </w:r>
            <w:r w:rsidRPr="003047FE">
              <w:rPr>
                <w:sz w:val="20"/>
                <w:szCs w:val="20"/>
                <w:lang w:eastAsia="en-AU"/>
              </w:rPr>
              <w:t>. (2011). "Mandatory versus voluntary labelling of genetically modified food: evidence from an economic experiment." Agricul</w:t>
            </w:r>
            <w:r>
              <w:rPr>
                <w:sz w:val="20"/>
                <w:szCs w:val="20"/>
                <w:lang w:eastAsia="en-AU"/>
              </w:rPr>
              <w:t>tural Economics 42(3): 373-386.</w:t>
            </w:r>
          </w:p>
        </w:tc>
        <w:tc>
          <w:tcPr>
            <w:tcW w:w="2693" w:type="dxa"/>
            <w:noWrap/>
            <w:hideMark/>
          </w:tcPr>
          <w:p w14:paraId="45A845D0"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D4" w14:textId="77777777" w:rsidTr="003D18B8">
        <w:trPr>
          <w:trHeight w:val="300"/>
        </w:trPr>
        <w:tc>
          <w:tcPr>
            <w:tcW w:w="11023" w:type="dxa"/>
            <w:noWrap/>
            <w:hideMark/>
          </w:tcPr>
          <w:p w14:paraId="45A845D2"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D'Souza, C., Rugimbana, R., Quazi, A., &amp; Nanere, M. G. (2008). </w:t>
            </w:r>
            <w:r>
              <w:rPr>
                <w:sz w:val="20"/>
                <w:szCs w:val="20"/>
                <w:lang w:eastAsia="en-AU"/>
              </w:rPr>
              <w:t>“</w:t>
            </w:r>
            <w:r w:rsidRPr="003047FE">
              <w:rPr>
                <w:sz w:val="20"/>
                <w:szCs w:val="20"/>
                <w:lang w:eastAsia="en-AU"/>
              </w:rPr>
              <w:t>Investing in consumer confidence through genetically modified labelling: an evaluation of compliance options and their marketing challenges for Australian firms.</w:t>
            </w:r>
            <w:r>
              <w:rPr>
                <w:sz w:val="20"/>
                <w:szCs w:val="20"/>
                <w:lang w:eastAsia="en-AU"/>
              </w:rPr>
              <w:t>”</w:t>
            </w:r>
            <w:r w:rsidRPr="003047FE">
              <w:rPr>
                <w:sz w:val="20"/>
                <w:szCs w:val="20"/>
                <w:lang w:eastAsia="en-AU"/>
              </w:rPr>
              <w:t xml:space="preserve"> Journal of Marketing Management, 24, 5/6, 621-635. </w:t>
            </w:r>
          </w:p>
        </w:tc>
        <w:tc>
          <w:tcPr>
            <w:tcW w:w="2693" w:type="dxa"/>
            <w:noWrap/>
            <w:hideMark/>
          </w:tcPr>
          <w:p w14:paraId="45A845D3"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D7" w14:textId="77777777" w:rsidTr="003D18B8">
        <w:trPr>
          <w:trHeight w:val="300"/>
        </w:trPr>
        <w:tc>
          <w:tcPr>
            <w:tcW w:w="11023" w:type="dxa"/>
            <w:noWrap/>
            <w:hideMark/>
          </w:tcPr>
          <w:p w14:paraId="45A845D5" w14:textId="77777777" w:rsidR="00090946" w:rsidRPr="003047FE" w:rsidRDefault="00090946" w:rsidP="003D18B8">
            <w:pPr>
              <w:pStyle w:val="BodyText3"/>
              <w:ind w:left="0"/>
              <w:jc w:val="left"/>
              <w:rPr>
                <w:sz w:val="20"/>
                <w:szCs w:val="20"/>
                <w:lang w:eastAsia="en-AU"/>
              </w:rPr>
            </w:pPr>
            <w:r w:rsidRPr="003047FE">
              <w:rPr>
                <w:sz w:val="20"/>
                <w:szCs w:val="20"/>
                <w:lang w:eastAsia="en-AU"/>
              </w:rPr>
              <w:t>Einsiedel, E. F. (2002). "GM Food Labeling." Sc</w:t>
            </w:r>
            <w:r>
              <w:rPr>
                <w:sz w:val="20"/>
                <w:szCs w:val="20"/>
                <w:lang w:eastAsia="en-AU"/>
              </w:rPr>
              <w:t>ience Communication 24(2): 209.</w:t>
            </w:r>
          </w:p>
        </w:tc>
        <w:tc>
          <w:tcPr>
            <w:tcW w:w="2693" w:type="dxa"/>
            <w:noWrap/>
            <w:hideMark/>
          </w:tcPr>
          <w:p w14:paraId="45A845D6"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DA" w14:textId="77777777" w:rsidTr="003D18B8">
        <w:trPr>
          <w:trHeight w:val="300"/>
        </w:trPr>
        <w:tc>
          <w:tcPr>
            <w:tcW w:w="11023" w:type="dxa"/>
            <w:noWrap/>
            <w:hideMark/>
          </w:tcPr>
          <w:p w14:paraId="45A845D8" w14:textId="77777777" w:rsidR="00090946" w:rsidRPr="003047FE" w:rsidRDefault="00090946" w:rsidP="003D18B8">
            <w:pPr>
              <w:pStyle w:val="BodyText3"/>
              <w:ind w:left="0"/>
              <w:jc w:val="left"/>
              <w:rPr>
                <w:sz w:val="20"/>
                <w:szCs w:val="20"/>
                <w:lang w:eastAsia="en-AU"/>
              </w:rPr>
            </w:pPr>
            <w:r w:rsidRPr="003047FE">
              <w:rPr>
                <w:sz w:val="20"/>
                <w:szCs w:val="20"/>
                <w:lang w:eastAsia="en-AU"/>
              </w:rPr>
              <w:t>Fan, X. and K. J. Sokorai (2011). "Changes in quality, liking, and purchase intent of irradiated fresh-cut spinach during storage." Journal of</w:t>
            </w:r>
            <w:r>
              <w:rPr>
                <w:sz w:val="20"/>
                <w:szCs w:val="20"/>
                <w:lang w:eastAsia="en-AU"/>
              </w:rPr>
              <w:t xml:space="preserve"> Food Science 76(6): S363-S368.</w:t>
            </w:r>
          </w:p>
        </w:tc>
        <w:tc>
          <w:tcPr>
            <w:tcW w:w="2693" w:type="dxa"/>
            <w:noWrap/>
            <w:hideMark/>
          </w:tcPr>
          <w:p w14:paraId="45A845D9"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DD" w14:textId="77777777" w:rsidTr="003D18B8">
        <w:trPr>
          <w:trHeight w:val="300"/>
        </w:trPr>
        <w:tc>
          <w:tcPr>
            <w:tcW w:w="11023" w:type="dxa"/>
            <w:noWrap/>
            <w:hideMark/>
          </w:tcPr>
          <w:p w14:paraId="45A845DB"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Federici, V. (2010). "</w:t>
            </w:r>
            <w:r>
              <w:rPr>
                <w:sz w:val="20"/>
                <w:szCs w:val="20"/>
                <w:lang w:eastAsia="en-AU"/>
              </w:rPr>
              <w:t>Genetically Modified food and informed consumer choice: comparing U</w:t>
            </w:r>
            <w:r w:rsidRPr="003047FE">
              <w:rPr>
                <w:sz w:val="20"/>
                <w:szCs w:val="20"/>
                <w:lang w:eastAsia="en-AU"/>
              </w:rPr>
              <w:t xml:space="preserve">.S. </w:t>
            </w:r>
            <w:r>
              <w:rPr>
                <w:sz w:val="20"/>
                <w:szCs w:val="20"/>
                <w:lang w:eastAsia="en-AU"/>
              </w:rPr>
              <w:t>and</w:t>
            </w:r>
            <w:r w:rsidRPr="003047FE">
              <w:rPr>
                <w:sz w:val="20"/>
                <w:szCs w:val="20"/>
                <w:lang w:eastAsia="en-AU"/>
              </w:rPr>
              <w:t xml:space="preserve"> E.U. </w:t>
            </w:r>
            <w:r>
              <w:rPr>
                <w:sz w:val="20"/>
                <w:szCs w:val="20"/>
                <w:lang w:eastAsia="en-AU"/>
              </w:rPr>
              <w:t>labelling laws</w:t>
            </w:r>
            <w:r w:rsidRPr="003047FE">
              <w:rPr>
                <w:sz w:val="20"/>
                <w:szCs w:val="20"/>
                <w:lang w:eastAsia="en-AU"/>
              </w:rPr>
              <w:t>." Brooklyn Journal of Int</w:t>
            </w:r>
            <w:r>
              <w:rPr>
                <w:sz w:val="20"/>
                <w:szCs w:val="20"/>
                <w:lang w:eastAsia="en-AU"/>
              </w:rPr>
              <w:t>ernational Law 35(2): 515-561.</w:t>
            </w:r>
          </w:p>
        </w:tc>
        <w:tc>
          <w:tcPr>
            <w:tcW w:w="2693" w:type="dxa"/>
            <w:noWrap/>
            <w:hideMark/>
          </w:tcPr>
          <w:p w14:paraId="45A845DC"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5E0" w14:textId="77777777" w:rsidTr="003D18B8">
        <w:trPr>
          <w:trHeight w:val="300"/>
        </w:trPr>
        <w:tc>
          <w:tcPr>
            <w:tcW w:w="11023" w:type="dxa"/>
            <w:noWrap/>
            <w:hideMark/>
          </w:tcPr>
          <w:p w14:paraId="45A845DE" w14:textId="77777777" w:rsidR="00090946" w:rsidRPr="003047FE" w:rsidRDefault="00090946" w:rsidP="003D18B8">
            <w:pPr>
              <w:pStyle w:val="BodyText3"/>
              <w:ind w:left="0"/>
              <w:jc w:val="left"/>
              <w:rPr>
                <w:sz w:val="20"/>
                <w:szCs w:val="20"/>
                <w:lang w:eastAsia="en-AU"/>
              </w:rPr>
            </w:pPr>
            <w:r w:rsidRPr="003047FE">
              <w:rPr>
                <w:sz w:val="20"/>
                <w:szCs w:val="20"/>
                <w:lang w:eastAsia="en-AU"/>
              </w:rPr>
              <w:t>Ferrier, P. (2010). "Irradiation as a quarantine treatment</w:t>
            </w:r>
            <w:r>
              <w:rPr>
                <w:sz w:val="20"/>
                <w:szCs w:val="20"/>
                <w:lang w:eastAsia="en-AU"/>
              </w:rPr>
              <w:t>." Food Policy 35(6): 548-555.</w:t>
            </w:r>
          </w:p>
        </w:tc>
        <w:tc>
          <w:tcPr>
            <w:tcW w:w="2693" w:type="dxa"/>
            <w:noWrap/>
            <w:hideMark/>
          </w:tcPr>
          <w:p w14:paraId="45A845DF"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5E3" w14:textId="77777777" w:rsidTr="003D18B8">
        <w:trPr>
          <w:trHeight w:val="300"/>
        </w:trPr>
        <w:tc>
          <w:tcPr>
            <w:tcW w:w="11023" w:type="dxa"/>
            <w:noWrap/>
            <w:hideMark/>
          </w:tcPr>
          <w:p w14:paraId="45A845E1" w14:textId="77777777" w:rsidR="00090946" w:rsidRPr="003047FE" w:rsidRDefault="00090946" w:rsidP="003D18B8">
            <w:pPr>
              <w:pStyle w:val="BodyText3"/>
              <w:ind w:left="0"/>
              <w:jc w:val="left"/>
              <w:rPr>
                <w:sz w:val="20"/>
                <w:szCs w:val="20"/>
                <w:lang w:eastAsia="en-AU"/>
              </w:rPr>
            </w:pPr>
            <w:r w:rsidRPr="003047FE">
              <w:rPr>
                <w:sz w:val="20"/>
                <w:szCs w:val="20"/>
                <w:lang w:eastAsia="en-AU"/>
              </w:rPr>
              <w:t>Follett, P. A. and E. D. Weinert (2012). "Phytosanitary irradiation of fresh tropical commodities in Hawaii: Generic treatments, commercial adoption, and current issues." Radiation Physics and Chemistry 81(8): 1064-1067.</w:t>
            </w:r>
          </w:p>
        </w:tc>
        <w:tc>
          <w:tcPr>
            <w:tcW w:w="2693" w:type="dxa"/>
            <w:noWrap/>
            <w:hideMark/>
          </w:tcPr>
          <w:p w14:paraId="45A845E2"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E6" w14:textId="77777777" w:rsidTr="003D18B8">
        <w:trPr>
          <w:trHeight w:val="300"/>
        </w:trPr>
        <w:tc>
          <w:tcPr>
            <w:tcW w:w="11023" w:type="dxa"/>
            <w:noWrap/>
            <w:hideMark/>
          </w:tcPr>
          <w:p w14:paraId="45A845E4"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Food and Drug Administration, H. H. S. (2012). </w:t>
            </w:r>
            <w:r>
              <w:rPr>
                <w:sz w:val="20"/>
                <w:szCs w:val="20"/>
                <w:lang w:eastAsia="en-AU"/>
              </w:rPr>
              <w:t>“</w:t>
            </w:r>
            <w:r w:rsidRPr="003047FE">
              <w:rPr>
                <w:sz w:val="20"/>
                <w:szCs w:val="20"/>
                <w:lang w:eastAsia="en-AU"/>
              </w:rPr>
              <w:t>Irradiation in the production, processing and handling of food. Final rule.</w:t>
            </w:r>
            <w:r>
              <w:rPr>
                <w:sz w:val="20"/>
                <w:szCs w:val="20"/>
                <w:lang w:eastAsia="en-AU"/>
              </w:rPr>
              <w:t>”</w:t>
            </w:r>
            <w:r w:rsidRPr="003047FE">
              <w:rPr>
                <w:sz w:val="20"/>
                <w:szCs w:val="20"/>
                <w:lang w:eastAsia="en-AU"/>
              </w:rPr>
              <w:t xml:space="preserve"> Federal register, 77, 231, 71316-71320. </w:t>
            </w:r>
          </w:p>
        </w:tc>
        <w:tc>
          <w:tcPr>
            <w:tcW w:w="2693" w:type="dxa"/>
            <w:noWrap/>
            <w:hideMark/>
          </w:tcPr>
          <w:p w14:paraId="45A845E5" w14:textId="77777777" w:rsidR="00090946" w:rsidRPr="00090946" w:rsidRDefault="00090946" w:rsidP="003D18B8">
            <w:pPr>
              <w:ind w:left="0"/>
              <w:jc w:val="left"/>
              <w:rPr>
                <w:rFonts w:cs="Arial"/>
                <w:sz w:val="20"/>
              </w:rPr>
            </w:pPr>
            <w:r w:rsidRPr="00090946">
              <w:rPr>
                <w:rFonts w:cs="Arial"/>
                <w:sz w:val="20"/>
              </w:rPr>
              <w:t>organic labelling</w:t>
            </w:r>
          </w:p>
        </w:tc>
      </w:tr>
      <w:tr w:rsidR="00090946" w:rsidRPr="003047FE" w14:paraId="45A845E9" w14:textId="77777777" w:rsidTr="003D18B8">
        <w:trPr>
          <w:trHeight w:val="300"/>
        </w:trPr>
        <w:tc>
          <w:tcPr>
            <w:tcW w:w="11023" w:type="dxa"/>
            <w:noWrap/>
            <w:hideMark/>
          </w:tcPr>
          <w:p w14:paraId="45A845E7"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Giannakas, K. (2002). </w:t>
            </w:r>
            <w:r>
              <w:rPr>
                <w:sz w:val="20"/>
                <w:szCs w:val="20"/>
                <w:lang w:eastAsia="en-AU"/>
              </w:rPr>
              <w:t>“</w:t>
            </w:r>
            <w:r w:rsidRPr="003047FE">
              <w:rPr>
                <w:sz w:val="20"/>
                <w:szCs w:val="20"/>
                <w:lang w:eastAsia="en-AU"/>
              </w:rPr>
              <w:t>Information Asymmetries and Consumption Decisions in Organic Food Product Markets.</w:t>
            </w:r>
            <w:r>
              <w:rPr>
                <w:sz w:val="20"/>
                <w:szCs w:val="20"/>
                <w:lang w:eastAsia="en-AU"/>
              </w:rPr>
              <w:t>”</w:t>
            </w:r>
            <w:r w:rsidRPr="003047FE">
              <w:rPr>
                <w:sz w:val="20"/>
                <w:szCs w:val="20"/>
                <w:lang w:eastAsia="en-AU"/>
              </w:rPr>
              <w:t xml:space="preserve"> Canadian Journal of Agricultural Economics, 50, 1, 35. </w:t>
            </w:r>
          </w:p>
        </w:tc>
        <w:tc>
          <w:tcPr>
            <w:tcW w:w="2693" w:type="dxa"/>
            <w:noWrap/>
            <w:hideMark/>
          </w:tcPr>
          <w:p w14:paraId="45A845E8"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EC" w14:textId="77777777" w:rsidTr="003D18B8">
        <w:trPr>
          <w:trHeight w:val="300"/>
        </w:trPr>
        <w:tc>
          <w:tcPr>
            <w:tcW w:w="11023" w:type="dxa"/>
            <w:noWrap/>
            <w:hideMark/>
          </w:tcPr>
          <w:p w14:paraId="45A845EA"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Giannakas, K., &amp; Fulton, M. (2002). </w:t>
            </w:r>
            <w:r>
              <w:rPr>
                <w:sz w:val="20"/>
                <w:szCs w:val="20"/>
                <w:lang w:eastAsia="en-AU"/>
              </w:rPr>
              <w:t>“</w:t>
            </w:r>
            <w:r w:rsidRPr="003047FE">
              <w:rPr>
                <w:sz w:val="20"/>
                <w:szCs w:val="20"/>
                <w:lang w:eastAsia="en-AU"/>
              </w:rPr>
              <w:t>Consumption effects of genetic modification: what if consumers are right?</w:t>
            </w:r>
            <w:r>
              <w:rPr>
                <w:sz w:val="20"/>
                <w:szCs w:val="20"/>
                <w:lang w:eastAsia="en-AU"/>
              </w:rPr>
              <w:t>”</w:t>
            </w:r>
            <w:r w:rsidRPr="003047FE">
              <w:rPr>
                <w:sz w:val="20"/>
                <w:szCs w:val="20"/>
                <w:lang w:eastAsia="en-AU"/>
              </w:rPr>
              <w:t xml:space="preserve"> Agricultural Economics, 27, 2, 97. </w:t>
            </w:r>
          </w:p>
        </w:tc>
        <w:tc>
          <w:tcPr>
            <w:tcW w:w="2693" w:type="dxa"/>
            <w:noWrap/>
            <w:hideMark/>
          </w:tcPr>
          <w:p w14:paraId="45A845EB"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5EF" w14:textId="77777777" w:rsidTr="003D18B8">
        <w:trPr>
          <w:trHeight w:val="300"/>
        </w:trPr>
        <w:tc>
          <w:tcPr>
            <w:tcW w:w="11023" w:type="dxa"/>
            <w:noWrap/>
            <w:hideMark/>
          </w:tcPr>
          <w:p w14:paraId="45A845ED"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Gordon, L. J. (1999). </w:t>
            </w:r>
            <w:r>
              <w:rPr>
                <w:sz w:val="20"/>
                <w:szCs w:val="20"/>
                <w:lang w:eastAsia="en-AU"/>
              </w:rPr>
              <w:t>“</w:t>
            </w:r>
            <w:r w:rsidRPr="003047FE">
              <w:rPr>
                <w:sz w:val="20"/>
                <w:szCs w:val="20"/>
                <w:lang w:eastAsia="en-AU"/>
              </w:rPr>
              <w:t>From Nuclear Bombs to Food Safety: A Personal Odyssey.</w:t>
            </w:r>
            <w:r>
              <w:rPr>
                <w:sz w:val="20"/>
                <w:szCs w:val="20"/>
                <w:lang w:eastAsia="en-AU"/>
              </w:rPr>
              <w:t>”</w:t>
            </w:r>
            <w:r w:rsidRPr="003047FE">
              <w:rPr>
                <w:sz w:val="20"/>
                <w:szCs w:val="20"/>
                <w:lang w:eastAsia="en-AU"/>
              </w:rPr>
              <w:t xml:space="preserve"> Journal of Public Health Policy, 20, 4, 389-393. </w:t>
            </w:r>
          </w:p>
        </w:tc>
        <w:tc>
          <w:tcPr>
            <w:tcW w:w="2693" w:type="dxa"/>
            <w:noWrap/>
            <w:hideMark/>
          </w:tcPr>
          <w:p w14:paraId="45A845EE"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F2" w14:textId="77777777" w:rsidTr="003D18B8">
        <w:trPr>
          <w:trHeight w:val="300"/>
        </w:trPr>
        <w:tc>
          <w:tcPr>
            <w:tcW w:w="11023" w:type="dxa"/>
            <w:noWrap/>
            <w:hideMark/>
          </w:tcPr>
          <w:p w14:paraId="45A845F0" w14:textId="77777777" w:rsidR="00090946" w:rsidRPr="003047FE" w:rsidRDefault="00090946" w:rsidP="003D18B8">
            <w:pPr>
              <w:pStyle w:val="BodyText3"/>
              <w:ind w:left="0"/>
              <w:jc w:val="left"/>
              <w:rPr>
                <w:sz w:val="20"/>
                <w:szCs w:val="20"/>
                <w:lang w:eastAsia="en-AU"/>
              </w:rPr>
            </w:pPr>
            <w:r w:rsidRPr="003047FE">
              <w:rPr>
                <w:sz w:val="20"/>
                <w:szCs w:val="20"/>
                <w:lang w:eastAsia="en-AU"/>
              </w:rPr>
              <w:t>Grobe, D. and C. Raab (2004). "Voters' Response to Labeling Genetically Engineered Foods: Oregon's Experience." Journal of Consumer Affairs 38(2): 320-331.</w:t>
            </w:r>
          </w:p>
        </w:tc>
        <w:tc>
          <w:tcPr>
            <w:tcW w:w="2693" w:type="dxa"/>
            <w:noWrap/>
            <w:hideMark/>
          </w:tcPr>
          <w:p w14:paraId="45A845F1"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5F5" w14:textId="77777777" w:rsidTr="003D18B8">
        <w:trPr>
          <w:trHeight w:val="300"/>
        </w:trPr>
        <w:tc>
          <w:tcPr>
            <w:tcW w:w="11023" w:type="dxa"/>
            <w:noWrap/>
            <w:hideMark/>
          </w:tcPr>
          <w:p w14:paraId="45A845F3"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Gruber, J., Brooke-Taylor, S., Goodchap, J., &amp; McCullum, D. (2003). </w:t>
            </w:r>
            <w:r>
              <w:rPr>
                <w:sz w:val="20"/>
                <w:szCs w:val="20"/>
                <w:lang w:eastAsia="en-AU"/>
              </w:rPr>
              <w:t>“</w:t>
            </w:r>
            <w:r w:rsidRPr="003047FE">
              <w:rPr>
                <w:sz w:val="20"/>
                <w:szCs w:val="20"/>
                <w:lang w:eastAsia="en-AU"/>
              </w:rPr>
              <w:t>Regulation of food commodities in Australia and New Zealand.</w:t>
            </w:r>
            <w:r>
              <w:rPr>
                <w:sz w:val="20"/>
                <w:szCs w:val="20"/>
                <w:lang w:eastAsia="en-AU"/>
              </w:rPr>
              <w:t>”</w:t>
            </w:r>
            <w:r w:rsidRPr="003047FE">
              <w:rPr>
                <w:sz w:val="20"/>
                <w:szCs w:val="20"/>
                <w:lang w:eastAsia="en-AU"/>
              </w:rPr>
              <w:t xml:space="preserve"> Food Control, 14, 6, 367. </w:t>
            </w:r>
          </w:p>
        </w:tc>
        <w:tc>
          <w:tcPr>
            <w:tcW w:w="2693" w:type="dxa"/>
            <w:noWrap/>
            <w:hideMark/>
          </w:tcPr>
          <w:p w14:paraId="45A845F4"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F8" w14:textId="77777777" w:rsidTr="003D18B8">
        <w:trPr>
          <w:trHeight w:val="300"/>
        </w:trPr>
        <w:tc>
          <w:tcPr>
            <w:tcW w:w="11023" w:type="dxa"/>
            <w:noWrap/>
            <w:hideMark/>
          </w:tcPr>
          <w:p w14:paraId="45A845F6"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Gruere, G. P., &amp; Rao, S. R. (2007). </w:t>
            </w:r>
            <w:r>
              <w:rPr>
                <w:sz w:val="20"/>
                <w:szCs w:val="20"/>
                <w:lang w:eastAsia="en-AU"/>
              </w:rPr>
              <w:t>“</w:t>
            </w:r>
            <w:r w:rsidRPr="003047FE">
              <w:rPr>
                <w:sz w:val="20"/>
                <w:szCs w:val="20"/>
                <w:lang w:eastAsia="en-AU"/>
              </w:rPr>
              <w:t>A Review of International Labeling Policies of Genetically Modified Food to Evaluate India's Proposed Rule.</w:t>
            </w:r>
            <w:r>
              <w:rPr>
                <w:sz w:val="20"/>
                <w:szCs w:val="20"/>
                <w:lang w:eastAsia="en-AU"/>
              </w:rPr>
              <w:t>”</w:t>
            </w:r>
            <w:r w:rsidRPr="003047FE">
              <w:rPr>
                <w:sz w:val="20"/>
                <w:szCs w:val="20"/>
                <w:lang w:eastAsia="en-AU"/>
              </w:rPr>
              <w:t xml:space="preserve"> AgBioForum, 10, 1, 51-64. </w:t>
            </w:r>
          </w:p>
        </w:tc>
        <w:tc>
          <w:tcPr>
            <w:tcW w:w="2693" w:type="dxa"/>
            <w:noWrap/>
            <w:hideMark/>
          </w:tcPr>
          <w:p w14:paraId="45A845F7"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5FB" w14:textId="77777777" w:rsidTr="003D18B8">
        <w:trPr>
          <w:trHeight w:val="300"/>
        </w:trPr>
        <w:tc>
          <w:tcPr>
            <w:tcW w:w="11023" w:type="dxa"/>
            <w:noWrap/>
            <w:hideMark/>
          </w:tcPr>
          <w:p w14:paraId="45A845F9"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Gruere, G. P., Carter, C. A., &amp; Farzin, Y. H. (2008). </w:t>
            </w:r>
            <w:r>
              <w:rPr>
                <w:sz w:val="20"/>
                <w:szCs w:val="20"/>
                <w:lang w:eastAsia="en-AU"/>
              </w:rPr>
              <w:t>“</w:t>
            </w:r>
            <w:r w:rsidRPr="003047FE">
              <w:rPr>
                <w:sz w:val="20"/>
                <w:szCs w:val="20"/>
                <w:lang w:eastAsia="en-AU"/>
              </w:rPr>
              <w:t>What Labelling Policy for Consumer Choice? The Case of Genetically Modified Food in Canada and Europe.</w:t>
            </w:r>
            <w:r>
              <w:rPr>
                <w:sz w:val="20"/>
                <w:szCs w:val="20"/>
                <w:lang w:eastAsia="en-AU"/>
              </w:rPr>
              <w:t>”</w:t>
            </w:r>
            <w:r w:rsidRPr="003047FE">
              <w:rPr>
                <w:sz w:val="20"/>
                <w:szCs w:val="20"/>
                <w:lang w:eastAsia="en-AU"/>
              </w:rPr>
              <w:t xml:space="preserve"> Canadian Journal of Economics, 41, 4, 1472-1497</w:t>
            </w:r>
          </w:p>
        </w:tc>
        <w:tc>
          <w:tcPr>
            <w:tcW w:w="2693" w:type="dxa"/>
            <w:noWrap/>
            <w:hideMark/>
          </w:tcPr>
          <w:p w14:paraId="45A845FA"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5FE" w14:textId="77777777" w:rsidTr="003D18B8">
        <w:trPr>
          <w:trHeight w:val="300"/>
        </w:trPr>
        <w:tc>
          <w:tcPr>
            <w:tcW w:w="11023" w:type="dxa"/>
            <w:noWrap/>
            <w:hideMark/>
          </w:tcPr>
          <w:p w14:paraId="45A845FC"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 xml:space="preserve">Haghiri, M., &amp; Simchi, A. (2012). </w:t>
            </w:r>
            <w:r>
              <w:rPr>
                <w:sz w:val="20"/>
                <w:szCs w:val="20"/>
                <w:lang w:eastAsia="en-AU"/>
              </w:rPr>
              <w:t>“</w:t>
            </w:r>
            <w:r w:rsidRPr="003047FE">
              <w:rPr>
                <w:sz w:val="20"/>
                <w:szCs w:val="20"/>
                <w:lang w:eastAsia="en-AU"/>
              </w:rPr>
              <w:t>Consumer Attitudes Toward Mandatory Traceability and Labeling Systems for Farmed Atlantic Salmon.</w:t>
            </w:r>
            <w:r>
              <w:rPr>
                <w:sz w:val="20"/>
                <w:szCs w:val="20"/>
                <w:lang w:eastAsia="en-AU"/>
              </w:rPr>
              <w:t>”</w:t>
            </w:r>
            <w:r w:rsidRPr="003047FE">
              <w:rPr>
                <w:sz w:val="20"/>
                <w:szCs w:val="20"/>
                <w:lang w:eastAsia="en-AU"/>
              </w:rPr>
              <w:t xml:space="preserve"> Journal of International Food &amp; Agribusiness Marketing, 24, 2, 121-136. </w:t>
            </w:r>
          </w:p>
        </w:tc>
        <w:tc>
          <w:tcPr>
            <w:tcW w:w="2693" w:type="dxa"/>
            <w:noWrap/>
            <w:hideMark/>
          </w:tcPr>
          <w:p w14:paraId="45A845FD"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01" w14:textId="77777777" w:rsidTr="003D18B8">
        <w:trPr>
          <w:trHeight w:val="300"/>
        </w:trPr>
        <w:tc>
          <w:tcPr>
            <w:tcW w:w="11023" w:type="dxa"/>
            <w:noWrap/>
            <w:hideMark/>
          </w:tcPr>
          <w:p w14:paraId="45A845FF"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Harrison, R. W., &amp; McLennon, E. (2004). </w:t>
            </w:r>
            <w:r>
              <w:rPr>
                <w:sz w:val="20"/>
                <w:szCs w:val="20"/>
                <w:lang w:eastAsia="en-AU"/>
              </w:rPr>
              <w:t>“</w:t>
            </w:r>
            <w:r w:rsidRPr="003047FE">
              <w:rPr>
                <w:sz w:val="20"/>
                <w:szCs w:val="20"/>
                <w:lang w:eastAsia="en-AU"/>
              </w:rPr>
              <w:t>Analysis of Consumer Preferences for Biotech Labeling Formats.</w:t>
            </w:r>
            <w:r>
              <w:rPr>
                <w:sz w:val="20"/>
                <w:szCs w:val="20"/>
                <w:lang w:eastAsia="en-AU"/>
              </w:rPr>
              <w:t>”</w:t>
            </w:r>
            <w:r w:rsidRPr="003047FE">
              <w:rPr>
                <w:sz w:val="20"/>
                <w:szCs w:val="20"/>
                <w:lang w:eastAsia="en-AU"/>
              </w:rPr>
              <w:t xml:space="preserve"> Journal of Agricultural and Applied Economics, 36, 1, 159-171.</w:t>
            </w:r>
          </w:p>
        </w:tc>
        <w:tc>
          <w:tcPr>
            <w:tcW w:w="2693" w:type="dxa"/>
            <w:noWrap/>
            <w:hideMark/>
          </w:tcPr>
          <w:p w14:paraId="45A84600"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04" w14:textId="77777777" w:rsidTr="003D18B8">
        <w:trPr>
          <w:trHeight w:val="300"/>
        </w:trPr>
        <w:tc>
          <w:tcPr>
            <w:tcW w:w="11023" w:type="dxa"/>
            <w:noWrap/>
            <w:hideMark/>
          </w:tcPr>
          <w:p w14:paraId="45A84602"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Heslop, L. A. (2006). </w:t>
            </w:r>
            <w:r>
              <w:rPr>
                <w:sz w:val="20"/>
                <w:szCs w:val="20"/>
                <w:lang w:eastAsia="en-AU"/>
              </w:rPr>
              <w:t>“</w:t>
            </w:r>
            <w:r w:rsidRPr="003047FE">
              <w:rPr>
                <w:sz w:val="20"/>
                <w:szCs w:val="20"/>
                <w:lang w:eastAsia="en-AU"/>
              </w:rPr>
              <w:t>If We Label It, Will They Care? The Effect of GM-Ingredient Labelling on Consumer Responses.</w:t>
            </w:r>
            <w:r>
              <w:rPr>
                <w:sz w:val="20"/>
                <w:szCs w:val="20"/>
                <w:lang w:eastAsia="en-AU"/>
              </w:rPr>
              <w:t>”</w:t>
            </w:r>
            <w:r w:rsidRPr="003047FE">
              <w:rPr>
                <w:sz w:val="20"/>
                <w:szCs w:val="20"/>
                <w:lang w:eastAsia="en-AU"/>
              </w:rPr>
              <w:t xml:space="preserve"> Journal of Consumer Policy, 29, 2, 203-228. </w:t>
            </w:r>
          </w:p>
        </w:tc>
        <w:tc>
          <w:tcPr>
            <w:tcW w:w="2693" w:type="dxa"/>
            <w:noWrap/>
            <w:hideMark/>
          </w:tcPr>
          <w:p w14:paraId="45A84603"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07" w14:textId="77777777" w:rsidTr="003D18B8">
        <w:trPr>
          <w:trHeight w:val="300"/>
        </w:trPr>
        <w:tc>
          <w:tcPr>
            <w:tcW w:w="11023" w:type="dxa"/>
            <w:noWrap/>
            <w:hideMark/>
          </w:tcPr>
          <w:p w14:paraId="45A84605"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Hoefkens, C., Verbeke, W., &amp; Van Camp, J. (2011). </w:t>
            </w:r>
            <w:r>
              <w:rPr>
                <w:sz w:val="20"/>
                <w:szCs w:val="20"/>
                <w:lang w:eastAsia="en-AU"/>
              </w:rPr>
              <w:t>“</w:t>
            </w:r>
            <w:r w:rsidRPr="003047FE">
              <w:rPr>
                <w:sz w:val="20"/>
                <w:szCs w:val="20"/>
                <w:lang w:eastAsia="en-AU"/>
              </w:rPr>
              <w:t>Consumer perception and behaviour related to food labelling.</w:t>
            </w:r>
            <w:r>
              <w:rPr>
                <w:sz w:val="20"/>
                <w:szCs w:val="20"/>
                <w:lang w:eastAsia="en-AU"/>
              </w:rPr>
              <w:t>”</w:t>
            </w:r>
            <w:r w:rsidRPr="003047FE">
              <w:rPr>
                <w:sz w:val="20"/>
                <w:szCs w:val="20"/>
                <w:lang w:eastAsia="en-AU"/>
              </w:rPr>
              <w:t xml:space="preserve"> Communications in agricultural and applied biological sciences, 76, 1, 89-92. </w:t>
            </w:r>
          </w:p>
        </w:tc>
        <w:tc>
          <w:tcPr>
            <w:tcW w:w="2693" w:type="dxa"/>
            <w:noWrap/>
            <w:hideMark/>
          </w:tcPr>
          <w:p w14:paraId="45A84606"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60A" w14:textId="77777777" w:rsidTr="003D18B8">
        <w:trPr>
          <w:trHeight w:val="300"/>
        </w:trPr>
        <w:tc>
          <w:tcPr>
            <w:tcW w:w="11023" w:type="dxa"/>
            <w:noWrap/>
            <w:hideMark/>
          </w:tcPr>
          <w:p w14:paraId="45A84608"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Holdershaw, J., Gendall, P., &amp; Case, P. (2013). </w:t>
            </w:r>
            <w:r>
              <w:rPr>
                <w:sz w:val="20"/>
                <w:szCs w:val="20"/>
                <w:lang w:eastAsia="en-AU"/>
              </w:rPr>
              <w:t>“</w:t>
            </w:r>
            <w:r w:rsidRPr="003047FE">
              <w:rPr>
                <w:sz w:val="20"/>
                <w:szCs w:val="20"/>
                <w:lang w:eastAsia="en-AU"/>
              </w:rPr>
              <w:t>Country of origin labelling of fresh produce: consumer preferences and policy implications.</w:t>
            </w:r>
            <w:r>
              <w:rPr>
                <w:sz w:val="20"/>
                <w:szCs w:val="20"/>
                <w:lang w:eastAsia="en-AU"/>
              </w:rPr>
              <w:t>”</w:t>
            </w:r>
            <w:r w:rsidRPr="003047FE">
              <w:rPr>
                <w:sz w:val="20"/>
                <w:szCs w:val="20"/>
                <w:lang w:eastAsia="en-AU"/>
              </w:rPr>
              <w:t xml:space="preserve"> Market &amp; Social Research, 21, 2, 22-31. </w:t>
            </w:r>
          </w:p>
        </w:tc>
        <w:tc>
          <w:tcPr>
            <w:tcW w:w="2693" w:type="dxa"/>
            <w:noWrap/>
            <w:hideMark/>
          </w:tcPr>
          <w:p w14:paraId="45A84609"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0D" w14:textId="77777777" w:rsidTr="003D18B8">
        <w:trPr>
          <w:trHeight w:val="300"/>
        </w:trPr>
        <w:tc>
          <w:tcPr>
            <w:tcW w:w="11023" w:type="dxa"/>
            <w:noWrap/>
            <w:hideMark/>
          </w:tcPr>
          <w:p w14:paraId="45A8460B" w14:textId="77777777" w:rsidR="00090946" w:rsidRPr="003047FE" w:rsidRDefault="00090946" w:rsidP="003D18B8">
            <w:pPr>
              <w:pStyle w:val="BodyText3"/>
              <w:ind w:left="0"/>
              <w:jc w:val="left"/>
              <w:rPr>
                <w:sz w:val="20"/>
                <w:szCs w:val="20"/>
                <w:lang w:eastAsia="en-AU"/>
              </w:rPr>
            </w:pPr>
            <w:r w:rsidRPr="003047FE">
              <w:rPr>
                <w:sz w:val="20"/>
                <w:szCs w:val="20"/>
                <w:lang w:eastAsia="en-AU"/>
              </w:rPr>
              <w:t>Huffman, W. E. (2003). "Consumers' Acceptance of (and Resistance to) Genetically Modified Foods in High-Income Countries: Effects of Labels and Information in an Uncertain Environment." American Journal of Agricultural Economics 85(5): 1112-1118.</w:t>
            </w:r>
          </w:p>
        </w:tc>
        <w:tc>
          <w:tcPr>
            <w:tcW w:w="2693" w:type="dxa"/>
            <w:noWrap/>
            <w:hideMark/>
          </w:tcPr>
          <w:p w14:paraId="45A8460C"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10" w14:textId="77777777" w:rsidTr="003D18B8">
        <w:trPr>
          <w:trHeight w:val="300"/>
        </w:trPr>
        <w:tc>
          <w:tcPr>
            <w:tcW w:w="11023" w:type="dxa"/>
            <w:noWrap/>
            <w:hideMark/>
          </w:tcPr>
          <w:p w14:paraId="45A8460E"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Huffman, W. E. (2010). </w:t>
            </w:r>
            <w:r>
              <w:rPr>
                <w:sz w:val="20"/>
                <w:szCs w:val="20"/>
                <w:lang w:eastAsia="en-AU"/>
              </w:rPr>
              <w:t>“</w:t>
            </w:r>
            <w:r w:rsidRPr="003047FE">
              <w:rPr>
                <w:sz w:val="20"/>
                <w:szCs w:val="20"/>
                <w:lang w:eastAsia="en-AU"/>
              </w:rPr>
              <w:t>Consumer Acceptance of Genetically Modified Foods: Traits, Labels and Diverse Information.</w:t>
            </w:r>
            <w:r>
              <w:rPr>
                <w:sz w:val="20"/>
                <w:szCs w:val="20"/>
                <w:lang w:eastAsia="en-AU"/>
              </w:rPr>
              <w:t>”</w:t>
            </w:r>
            <w:r w:rsidRPr="003047FE">
              <w:rPr>
                <w:sz w:val="20"/>
                <w:szCs w:val="20"/>
                <w:lang w:eastAsia="en-AU"/>
              </w:rPr>
              <w:t xml:space="preserve"> Iowa State University, Department of Economics, Staff General Research Papers.  Retrieved from </w:t>
            </w:r>
          </w:p>
        </w:tc>
        <w:tc>
          <w:tcPr>
            <w:tcW w:w="2693" w:type="dxa"/>
            <w:noWrap/>
            <w:hideMark/>
          </w:tcPr>
          <w:p w14:paraId="45A8460F"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13" w14:textId="77777777" w:rsidTr="003D18B8">
        <w:trPr>
          <w:trHeight w:val="300"/>
        </w:trPr>
        <w:tc>
          <w:tcPr>
            <w:tcW w:w="11023" w:type="dxa"/>
            <w:noWrap/>
            <w:hideMark/>
          </w:tcPr>
          <w:p w14:paraId="45A84611"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Hyun Soon Park, Y., &amp; Sun Young, L. (2003). </w:t>
            </w:r>
            <w:r>
              <w:rPr>
                <w:sz w:val="20"/>
                <w:szCs w:val="20"/>
                <w:lang w:eastAsia="en-AU"/>
              </w:rPr>
              <w:t>“</w:t>
            </w:r>
            <w:r w:rsidRPr="003047FE">
              <w:rPr>
                <w:sz w:val="20"/>
                <w:szCs w:val="20"/>
                <w:lang w:eastAsia="en-AU"/>
              </w:rPr>
              <w:t>Genetically Engineered Food Labels, Information or Warning to Consumers?</w:t>
            </w:r>
            <w:r>
              <w:rPr>
                <w:sz w:val="20"/>
                <w:szCs w:val="20"/>
                <w:lang w:eastAsia="en-AU"/>
              </w:rPr>
              <w:t>”</w:t>
            </w:r>
            <w:r w:rsidRPr="003047FE">
              <w:rPr>
                <w:sz w:val="20"/>
                <w:szCs w:val="20"/>
                <w:lang w:eastAsia="en-AU"/>
              </w:rPr>
              <w:t xml:space="preserve"> Journal of Food Products Marketing, 9, 1, 49-62. </w:t>
            </w:r>
          </w:p>
        </w:tc>
        <w:tc>
          <w:tcPr>
            <w:tcW w:w="2693" w:type="dxa"/>
            <w:noWrap/>
            <w:hideMark/>
          </w:tcPr>
          <w:p w14:paraId="45A84612"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616" w14:textId="77777777" w:rsidTr="003D18B8">
        <w:trPr>
          <w:trHeight w:val="300"/>
        </w:trPr>
        <w:tc>
          <w:tcPr>
            <w:tcW w:w="11023" w:type="dxa"/>
            <w:noWrap/>
            <w:hideMark/>
          </w:tcPr>
          <w:p w14:paraId="45A84614"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Ibarra, A. A., Vargas, A. S., &amp; Nayga, R. M. (2010). </w:t>
            </w:r>
            <w:r>
              <w:rPr>
                <w:sz w:val="20"/>
                <w:szCs w:val="20"/>
                <w:lang w:eastAsia="en-AU"/>
              </w:rPr>
              <w:t>“</w:t>
            </w:r>
            <w:r w:rsidRPr="003047FE">
              <w:rPr>
                <w:sz w:val="20"/>
                <w:szCs w:val="20"/>
                <w:lang w:eastAsia="en-AU"/>
              </w:rPr>
              <w:t>Water quality concerns and acceptance of irradiated food: A pilot study on Mexican consumers.</w:t>
            </w:r>
            <w:r>
              <w:rPr>
                <w:sz w:val="20"/>
                <w:szCs w:val="20"/>
                <w:lang w:eastAsia="en-AU"/>
              </w:rPr>
              <w:t>”</w:t>
            </w:r>
            <w:r w:rsidRPr="003047FE">
              <w:rPr>
                <w:sz w:val="20"/>
                <w:szCs w:val="20"/>
                <w:lang w:eastAsia="en-AU"/>
              </w:rPr>
              <w:t xml:space="preserve"> Journal of the Science of Food and Agriculture, 90, 13, 2342-2344. </w:t>
            </w:r>
          </w:p>
        </w:tc>
        <w:tc>
          <w:tcPr>
            <w:tcW w:w="2693" w:type="dxa"/>
            <w:noWrap/>
            <w:hideMark/>
          </w:tcPr>
          <w:p w14:paraId="45A84615"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19" w14:textId="77777777" w:rsidTr="003D18B8">
        <w:trPr>
          <w:trHeight w:val="300"/>
        </w:trPr>
        <w:tc>
          <w:tcPr>
            <w:tcW w:w="11023" w:type="dxa"/>
            <w:noWrap/>
            <w:hideMark/>
          </w:tcPr>
          <w:p w14:paraId="45A84617"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Kaferstein, F. K. (2000). </w:t>
            </w:r>
            <w:r>
              <w:rPr>
                <w:sz w:val="20"/>
                <w:szCs w:val="20"/>
                <w:lang w:eastAsia="en-AU"/>
              </w:rPr>
              <w:t>“</w:t>
            </w:r>
            <w:r w:rsidRPr="003047FE">
              <w:rPr>
                <w:sz w:val="20"/>
                <w:szCs w:val="20"/>
                <w:lang w:eastAsia="en-AU"/>
              </w:rPr>
              <w:t>Food irradiation dialogue.</w:t>
            </w:r>
            <w:r>
              <w:rPr>
                <w:sz w:val="20"/>
                <w:szCs w:val="20"/>
                <w:lang w:eastAsia="en-AU"/>
              </w:rPr>
              <w:t>”</w:t>
            </w:r>
            <w:r w:rsidRPr="003047FE">
              <w:rPr>
                <w:sz w:val="20"/>
                <w:szCs w:val="20"/>
                <w:lang w:eastAsia="en-AU"/>
              </w:rPr>
              <w:t xml:space="preserve"> International Journal of Infectious Diseases, 4, 3, 178. </w:t>
            </w:r>
          </w:p>
        </w:tc>
        <w:tc>
          <w:tcPr>
            <w:tcW w:w="2693" w:type="dxa"/>
            <w:noWrap/>
            <w:hideMark/>
          </w:tcPr>
          <w:p w14:paraId="45A84618"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1C" w14:textId="77777777" w:rsidTr="003D18B8">
        <w:trPr>
          <w:trHeight w:val="300"/>
        </w:trPr>
        <w:tc>
          <w:tcPr>
            <w:tcW w:w="11023" w:type="dxa"/>
            <w:noWrap/>
            <w:hideMark/>
          </w:tcPr>
          <w:p w14:paraId="45A8461A"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Kaferstein, F. K., &amp; Moy, G. G. (1993). </w:t>
            </w:r>
            <w:r>
              <w:rPr>
                <w:sz w:val="20"/>
                <w:szCs w:val="20"/>
                <w:lang w:eastAsia="en-AU"/>
              </w:rPr>
              <w:t>“</w:t>
            </w:r>
            <w:r w:rsidRPr="003047FE">
              <w:rPr>
                <w:sz w:val="20"/>
                <w:szCs w:val="20"/>
                <w:lang w:eastAsia="en-AU"/>
              </w:rPr>
              <w:t>Public Health Aspects of Food Irradiation.</w:t>
            </w:r>
            <w:r>
              <w:rPr>
                <w:sz w:val="20"/>
                <w:szCs w:val="20"/>
                <w:lang w:eastAsia="en-AU"/>
              </w:rPr>
              <w:t>”</w:t>
            </w:r>
            <w:r w:rsidRPr="003047FE">
              <w:rPr>
                <w:sz w:val="20"/>
                <w:szCs w:val="20"/>
                <w:lang w:eastAsia="en-AU"/>
              </w:rPr>
              <w:t xml:space="preserve"> Journal of Public Health Policy, 14, 2, 149-164. </w:t>
            </w:r>
          </w:p>
        </w:tc>
        <w:tc>
          <w:tcPr>
            <w:tcW w:w="2693" w:type="dxa"/>
            <w:noWrap/>
            <w:hideMark/>
          </w:tcPr>
          <w:p w14:paraId="45A8461B"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1F" w14:textId="77777777" w:rsidTr="003D18B8">
        <w:trPr>
          <w:trHeight w:val="300"/>
        </w:trPr>
        <w:tc>
          <w:tcPr>
            <w:tcW w:w="11023" w:type="dxa"/>
            <w:noWrap/>
            <w:hideMark/>
          </w:tcPr>
          <w:p w14:paraId="45A8461D"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 xml:space="preserve">Kalaitzandonakes, N., &amp; Bijman, J. (2003). </w:t>
            </w:r>
            <w:r>
              <w:rPr>
                <w:sz w:val="20"/>
                <w:szCs w:val="20"/>
                <w:lang w:eastAsia="en-AU"/>
              </w:rPr>
              <w:t>“</w:t>
            </w:r>
            <w:r w:rsidRPr="003047FE">
              <w:rPr>
                <w:sz w:val="20"/>
                <w:szCs w:val="20"/>
                <w:lang w:eastAsia="en-AU"/>
              </w:rPr>
              <w:t>Who is driving biotechnology acceptance?</w:t>
            </w:r>
            <w:r>
              <w:rPr>
                <w:sz w:val="20"/>
                <w:szCs w:val="20"/>
                <w:lang w:eastAsia="en-AU"/>
              </w:rPr>
              <w:t>”</w:t>
            </w:r>
            <w:r w:rsidRPr="003047FE">
              <w:rPr>
                <w:sz w:val="20"/>
                <w:szCs w:val="20"/>
                <w:lang w:eastAsia="en-AU"/>
              </w:rPr>
              <w:t xml:space="preserve"> Nature Biotechnology, 21, 4, 366-369. </w:t>
            </w:r>
          </w:p>
        </w:tc>
        <w:tc>
          <w:tcPr>
            <w:tcW w:w="2693" w:type="dxa"/>
            <w:noWrap/>
            <w:hideMark/>
          </w:tcPr>
          <w:p w14:paraId="45A8461E"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22" w14:textId="77777777" w:rsidTr="003D18B8">
        <w:trPr>
          <w:trHeight w:val="300"/>
        </w:trPr>
        <w:tc>
          <w:tcPr>
            <w:tcW w:w="11023" w:type="dxa"/>
            <w:noWrap/>
            <w:hideMark/>
          </w:tcPr>
          <w:p w14:paraId="45A84620"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Kiesel, K., &amp; Villas-Boas, S. B. (2009). </w:t>
            </w:r>
            <w:r>
              <w:rPr>
                <w:sz w:val="20"/>
                <w:szCs w:val="20"/>
                <w:lang w:eastAsia="en-AU"/>
              </w:rPr>
              <w:t>“</w:t>
            </w:r>
            <w:r w:rsidRPr="003047FE">
              <w:rPr>
                <w:sz w:val="20"/>
                <w:szCs w:val="20"/>
                <w:lang w:eastAsia="en-AU"/>
              </w:rPr>
              <w:t>Can Information Costs Confuse Consumer Choice?--Nutritional Labels in a Supermarket Experiment.</w:t>
            </w:r>
            <w:r>
              <w:rPr>
                <w:sz w:val="20"/>
                <w:szCs w:val="20"/>
                <w:lang w:eastAsia="en-AU"/>
              </w:rPr>
              <w:t>”</w:t>
            </w:r>
            <w:r w:rsidRPr="003047FE">
              <w:rPr>
                <w:sz w:val="20"/>
                <w:szCs w:val="20"/>
                <w:lang w:eastAsia="en-AU"/>
              </w:rPr>
              <w:t xml:space="preserve"> Department of Agricultural &amp; Resource Economics, UC Berkeley, Department of Agricultural &amp; Resource Economics, UC Berkeley, Working Paper Series.  </w:t>
            </w:r>
          </w:p>
        </w:tc>
        <w:tc>
          <w:tcPr>
            <w:tcW w:w="2693" w:type="dxa"/>
            <w:noWrap/>
            <w:hideMark/>
          </w:tcPr>
          <w:p w14:paraId="45A84621"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25" w14:textId="77777777" w:rsidTr="003D18B8">
        <w:trPr>
          <w:trHeight w:val="300"/>
        </w:trPr>
        <w:tc>
          <w:tcPr>
            <w:tcW w:w="11023" w:type="dxa"/>
            <w:noWrap/>
            <w:hideMark/>
          </w:tcPr>
          <w:p w14:paraId="45A84623"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Kiesel, K., &amp; Villas-Boas, S. B. (2013). </w:t>
            </w:r>
            <w:r>
              <w:rPr>
                <w:sz w:val="20"/>
                <w:szCs w:val="20"/>
                <w:lang w:eastAsia="en-AU"/>
              </w:rPr>
              <w:t>“</w:t>
            </w:r>
            <w:r w:rsidRPr="003047FE">
              <w:rPr>
                <w:sz w:val="20"/>
                <w:szCs w:val="20"/>
                <w:lang w:eastAsia="en-AU"/>
              </w:rPr>
              <w:t>Can Information Costs Affect Consumer Choice? Nutritional Labels in a Supermarket Experiment.</w:t>
            </w:r>
            <w:r>
              <w:rPr>
                <w:sz w:val="20"/>
                <w:szCs w:val="20"/>
                <w:lang w:eastAsia="en-AU"/>
              </w:rPr>
              <w:t>”</w:t>
            </w:r>
            <w:r w:rsidRPr="003047FE">
              <w:rPr>
                <w:sz w:val="20"/>
                <w:szCs w:val="20"/>
                <w:lang w:eastAsia="en-AU"/>
              </w:rPr>
              <w:t xml:space="preserve"> International Journal of Industrial Organization, 31, 2, 153-163.</w:t>
            </w:r>
          </w:p>
        </w:tc>
        <w:tc>
          <w:tcPr>
            <w:tcW w:w="2693" w:type="dxa"/>
            <w:noWrap/>
            <w:hideMark/>
          </w:tcPr>
          <w:p w14:paraId="45A84624"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28" w14:textId="77777777" w:rsidTr="003D18B8">
        <w:trPr>
          <w:trHeight w:val="300"/>
        </w:trPr>
        <w:tc>
          <w:tcPr>
            <w:tcW w:w="11023" w:type="dxa"/>
            <w:noWrap/>
            <w:hideMark/>
          </w:tcPr>
          <w:p w14:paraId="45A84626"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Kiesel, K., Buschena, D., &amp; Smith, V. (2005). </w:t>
            </w:r>
            <w:r>
              <w:rPr>
                <w:sz w:val="20"/>
                <w:szCs w:val="20"/>
                <w:lang w:eastAsia="en-AU"/>
              </w:rPr>
              <w:t>“</w:t>
            </w:r>
            <w:r w:rsidRPr="003047FE">
              <w:rPr>
                <w:sz w:val="20"/>
                <w:szCs w:val="20"/>
                <w:lang w:eastAsia="en-AU"/>
              </w:rPr>
              <w:t>Do Voluntary Biotechnology Labels Matter to the Consumer? Evidence from the Fluid Milk Market.</w:t>
            </w:r>
            <w:r>
              <w:rPr>
                <w:sz w:val="20"/>
                <w:szCs w:val="20"/>
                <w:lang w:eastAsia="en-AU"/>
              </w:rPr>
              <w:t>”</w:t>
            </w:r>
            <w:r w:rsidRPr="003047FE">
              <w:rPr>
                <w:sz w:val="20"/>
                <w:szCs w:val="20"/>
                <w:lang w:eastAsia="en-AU"/>
              </w:rPr>
              <w:t xml:space="preserve"> American Journal of Agricultural Economics, 87, 2, 378-392. </w:t>
            </w:r>
          </w:p>
        </w:tc>
        <w:tc>
          <w:tcPr>
            <w:tcW w:w="2693" w:type="dxa"/>
            <w:noWrap/>
            <w:hideMark/>
          </w:tcPr>
          <w:p w14:paraId="45A84627"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2B" w14:textId="77777777" w:rsidTr="003D18B8">
        <w:trPr>
          <w:trHeight w:val="300"/>
        </w:trPr>
        <w:tc>
          <w:tcPr>
            <w:tcW w:w="11023" w:type="dxa"/>
            <w:noWrap/>
            <w:hideMark/>
          </w:tcPr>
          <w:p w14:paraId="45A84629" w14:textId="77777777" w:rsidR="00090946" w:rsidRPr="003047FE" w:rsidRDefault="00090946" w:rsidP="003D18B8">
            <w:pPr>
              <w:pStyle w:val="BodyText3"/>
              <w:ind w:left="0"/>
              <w:jc w:val="left"/>
              <w:rPr>
                <w:sz w:val="20"/>
                <w:szCs w:val="20"/>
                <w:lang w:eastAsia="en-AU"/>
              </w:rPr>
            </w:pPr>
            <w:r w:rsidRPr="003047FE">
              <w:rPr>
                <w:sz w:val="20"/>
                <w:szCs w:val="20"/>
                <w:lang w:eastAsia="en-AU"/>
              </w:rPr>
              <w:t>Kim, R. and M. Boyd (2006). "Japanese Consumers' Acceptance of Genetically Modified (GM) Food: An Ordered Probit Analysis." Journal of Food Products Marketing 12(3): 45-57.</w:t>
            </w:r>
          </w:p>
        </w:tc>
        <w:tc>
          <w:tcPr>
            <w:tcW w:w="2693" w:type="dxa"/>
            <w:noWrap/>
            <w:hideMark/>
          </w:tcPr>
          <w:p w14:paraId="45A8462A"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2E" w14:textId="77777777" w:rsidTr="003D18B8">
        <w:trPr>
          <w:trHeight w:val="300"/>
        </w:trPr>
        <w:tc>
          <w:tcPr>
            <w:tcW w:w="11023" w:type="dxa"/>
            <w:noWrap/>
            <w:hideMark/>
          </w:tcPr>
          <w:p w14:paraId="45A8462C"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Kim, R. B. (2012). </w:t>
            </w:r>
            <w:r>
              <w:rPr>
                <w:sz w:val="20"/>
                <w:szCs w:val="20"/>
                <w:lang w:eastAsia="en-AU"/>
              </w:rPr>
              <w:t>“</w:t>
            </w:r>
            <w:r w:rsidRPr="003047FE">
              <w:rPr>
                <w:sz w:val="20"/>
                <w:szCs w:val="20"/>
                <w:lang w:eastAsia="en-AU"/>
              </w:rPr>
              <w:t>Consumer Attitude of Risk and Benefits toward Genetically Modified (GM) Foods in South Korea: Implications for Food Policy.</w:t>
            </w:r>
            <w:r>
              <w:rPr>
                <w:sz w:val="20"/>
                <w:szCs w:val="20"/>
                <w:lang w:eastAsia="en-AU"/>
              </w:rPr>
              <w:t>”</w:t>
            </w:r>
            <w:r w:rsidRPr="003047FE">
              <w:rPr>
                <w:sz w:val="20"/>
                <w:szCs w:val="20"/>
                <w:lang w:eastAsia="en-AU"/>
              </w:rPr>
              <w:t xml:space="preserve"> Rizikos ir naudos vartotojo požiūris į genetiškai modifikuotus (GM) maisto produktus Pietų Korėjoje: reikšmė maisto pramonės politikai., 23, 2, 189-199. </w:t>
            </w:r>
          </w:p>
        </w:tc>
        <w:tc>
          <w:tcPr>
            <w:tcW w:w="2693" w:type="dxa"/>
            <w:noWrap/>
            <w:hideMark/>
          </w:tcPr>
          <w:p w14:paraId="45A8462D"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31" w14:textId="77777777" w:rsidTr="003D18B8">
        <w:trPr>
          <w:trHeight w:val="300"/>
        </w:trPr>
        <w:tc>
          <w:tcPr>
            <w:tcW w:w="11023" w:type="dxa"/>
            <w:noWrap/>
          </w:tcPr>
          <w:p w14:paraId="45A8462F" w14:textId="77777777" w:rsidR="00090946" w:rsidRPr="003047FE" w:rsidRDefault="00090946" w:rsidP="003D18B8">
            <w:pPr>
              <w:pStyle w:val="BodyText3"/>
              <w:ind w:left="0"/>
              <w:jc w:val="left"/>
              <w:rPr>
                <w:sz w:val="20"/>
                <w:szCs w:val="20"/>
                <w:lang w:eastAsia="en-AU"/>
              </w:rPr>
            </w:pPr>
            <w:r w:rsidRPr="003047FE">
              <w:rPr>
                <w:sz w:val="20"/>
                <w:szCs w:val="20"/>
                <w:lang w:eastAsia="en-AU"/>
              </w:rPr>
              <w:t>Kume,T.,Furuta, M., Todoriki, S., Uenoyama, N. and Kobayashi, Y. (2009). "Status of food irradiation in the world." Radiation Physics and Chemistry 78 (2009): 222-226</w:t>
            </w:r>
          </w:p>
        </w:tc>
        <w:tc>
          <w:tcPr>
            <w:tcW w:w="2693" w:type="dxa"/>
            <w:noWrap/>
          </w:tcPr>
          <w:p w14:paraId="45A84630"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34" w14:textId="77777777" w:rsidTr="003D18B8">
        <w:trPr>
          <w:trHeight w:val="300"/>
        </w:trPr>
        <w:tc>
          <w:tcPr>
            <w:tcW w:w="11023" w:type="dxa"/>
            <w:noWrap/>
          </w:tcPr>
          <w:p w14:paraId="45A84632" w14:textId="77777777" w:rsidR="00090946" w:rsidRPr="003047FE" w:rsidRDefault="00090946" w:rsidP="003D18B8">
            <w:pPr>
              <w:pStyle w:val="BodyText3"/>
              <w:ind w:left="0"/>
              <w:jc w:val="left"/>
              <w:rPr>
                <w:sz w:val="20"/>
                <w:szCs w:val="20"/>
                <w:lang w:eastAsia="en-AU"/>
              </w:rPr>
            </w:pPr>
            <w:r w:rsidRPr="003047FE">
              <w:rPr>
                <w:sz w:val="20"/>
                <w:szCs w:val="20"/>
                <w:lang w:eastAsia="en-AU"/>
              </w:rPr>
              <w:t>Kume,T. and Todoriki, S. (2013). "Food Irradiation in Asia, the European Union, and the United States: A Status Update.  Radioisotopes 62 (2013): 291-299</w:t>
            </w:r>
          </w:p>
        </w:tc>
        <w:tc>
          <w:tcPr>
            <w:tcW w:w="2693" w:type="dxa"/>
            <w:noWrap/>
          </w:tcPr>
          <w:p w14:paraId="45A84633"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637" w14:textId="77777777" w:rsidTr="003D18B8">
        <w:trPr>
          <w:trHeight w:val="300"/>
        </w:trPr>
        <w:tc>
          <w:tcPr>
            <w:tcW w:w="11023" w:type="dxa"/>
            <w:noWrap/>
            <w:hideMark/>
          </w:tcPr>
          <w:p w14:paraId="45A84635"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Lassoued, R., &amp; Giannakas, K. (2010). </w:t>
            </w:r>
            <w:r>
              <w:rPr>
                <w:sz w:val="20"/>
                <w:szCs w:val="20"/>
                <w:lang w:eastAsia="en-AU"/>
              </w:rPr>
              <w:t>“</w:t>
            </w:r>
            <w:r w:rsidRPr="003047FE">
              <w:rPr>
                <w:sz w:val="20"/>
                <w:szCs w:val="20"/>
                <w:lang w:eastAsia="en-AU"/>
              </w:rPr>
              <w:t>Economic Effects of the Consumer-oriented Genetically Modified Products in Markets with a Labelling Regime.</w:t>
            </w:r>
            <w:r>
              <w:rPr>
                <w:sz w:val="20"/>
                <w:szCs w:val="20"/>
                <w:lang w:eastAsia="en-AU"/>
              </w:rPr>
              <w:t>”</w:t>
            </w:r>
            <w:r w:rsidRPr="003047FE">
              <w:rPr>
                <w:sz w:val="20"/>
                <w:szCs w:val="20"/>
                <w:lang w:eastAsia="en-AU"/>
              </w:rPr>
              <w:t xml:space="preserve"> Journal of Agricultural Economics, 61, 3, 499-526. </w:t>
            </w:r>
          </w:p>
        </w:tc>
        <w:tc>
          <w:tcPr>
            <w:tcW w:w="2693" w:type="dxa"/>
            <w:noWrap/>
            <w:hideMark/>
          </w:tcPr>
          <w:p w14:paraId="45A84636"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3A" w14:textId="77777777" w:rsidTr="003D18B8">
        <w:trPr>
          <w:trHeight w:val="300"/>
        </w:trPr>
        <w:tc>
          <w:tcPr>
            <w:tcW w:w="11023" w:type="dxa"/>
            <w:noWrap/>
            <w:hideMark/>
          </w:tcPr>
          <w:p w14:paraId="45A84638"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Lenhart, J., Kendall, P., Medeiros, L., Doorn, J., Schroeder, M., &amp; Sofos, J. (2008). </w:t>
            </w:r>
            <w:r>
              <w:rPr>
                <w:sz w:val="20"/>
                <w:szCs w:val="20"/>
                <w:lang w:eastAsia="en-AU"/>
              </w:rPr>
              <w:t>“</w:t>
            </w:r>
            <w:r w:rsidRPr="003047FE">
              <w:rPr>
                <w:sz w:val="20"/>
                <w:szCs w:val="20"/>
                <w:lang w:eastAsia="en-AU"/>
              </w:rPr>
              <w:t>Consumer Assessment of Safety and Date Labeling Statements on Ready-to-Eat Meat and Poultry Products Designed To Minimize Risk of Listeriosis.</w:t>
            </w:r>
            <w:r>
              <w:rPr>
                <w:sz w:val="20"/>
                <w:szCs w:val="20"/>
                <w:lang w:eastAsia="en-AU"/>
              </w:rPr>
              <w:t>”</w:t>
            </w:r>
            <w:r w:rsidRPr="003047FE">
              <w:rPr>
                <w:sz w:val="20"/>
                <w:szCs w:val="20"/>
                <w:lang w:eastAsia="en-AU"/>
              </w:rPr>
              <w:t xml:space="preserve"> Journal of Food Protection, 71, 1, 70-76. </w:t>
            </w:r>
          </w:p>
        </w:tc>
        <w:tc>
          <w:tcPr>
            <w:tcW w:w="2693" w:type="dxa"/>
            <w:noWrap/>
            <w:hideMark/>
          </w:tcPr>
          <w:p w14:paraId="45A84639"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3D" w14:textId="77777777" w:rsidTr="003D18B8">
        <w:trPr>
          <w:trHeight w:val="300"/>
        </w:trPr>
        <w:tc>
          <w:tcPr>
            <w:tcW w:w="11023" w:type="dxa"/>
            <w:noWrap/>
            <w:hideMark/>
          </w:tcPr>
          <w:p w14:paraId="45A8463B"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 xml:space="preserve">Lim, K. H., Hu, W., Maynard, L. J., &amp; Goddard, E. (2013). U.S. </w:t>
            </w:r>
            <w:r>
              <w:rPr>
                <w:sz w:val="20"/>
                <w:szCs w:val="20"/>
                <w:lang w:eastAsia="en-AU"/>
              </w:rPr>
              <w:t>“</w:t>
            </w:r>
            <w:r w:rsidRPr="003047FE">
              <w:rPr>
                <w:sz w:val="20"/>
                <w:szCs w:val="20"/>
                <w:lang w:eastAsia="en-AU"/>
              </w:rPr>
              <w:t xml:space="preserve">Consumers' Preference and </w:t>
            </w:r>
            <w:r>
              <w:rPr>
                <w:sz w:val="20"/>
                <w:szCs w:val="20"/>
                <w:lang w:eastAsia="en-AU"/>
              </w:rPr>
              <w:t>Willingness-to-pay</w:t>
            </w:r>
            <w:r w:rsidRPr="003047FE">
              <w:rPr>
                <w:sz w:val="20"/>
                <w:szCs w:val="20"/>
                <w:lang w:eastAsia="en-AU"/>
              </w:rPr>
              <w:t xml:space="preserve"> for Country-of-Origin-Labeled Beef Steak and Food Safety Enhancements.</w:t>
            </w:r>
            <w:r>
              <w:rPr>
                <w:sz w:val="20"/>
                <w:szCs w:val="20"/>
                <w:lang w:eastAsia="en-AU"/>
              </w:rPr>
              <w:t>”</w:t>
            </w:r>
            <w:r w:rsidRPr="003047FE">
              <w:rPr>
                <w:sz w:val="20"/>
                <w:szCs w:val="20"/>
                <w:lang w:eastAsia="en-AU"/>
              </w:rPr>
              <w:t xml:space="preserve"> Canadian Journal of Agricultural Economics, 61, 1, 93-118. </w:t>
            </w:r>
          </w:p>
        </w:tc>
        <w:tc>
          <w:tcPr>
            <w:tcW w:w="2693" w:type="dxa"/>
            <w:noWrap/>
            <w:hideMark/>
          </w:tcPr>
          <w:p w14:paraId="45A8463C"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40" w14:textId="77777777" w:rsidTr="003D18B8">
        <w:trPr>
          <w:trHeight w:val="300"/>
        </w:trPr>
        <w:tc>
          <w:tcPr>
            <w:tcW w:w="11023" w:type="dxa"/>
            <w:noWrap/>
            <w:hideMark/>
          </w:tcPr>
          <w:p w14:paraId="45A8463E"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Louria, D. B. (2000). </w:t>
            </w:r>
            <w:r>
              <w:rPr>
                <w:sz w:val="20"/>
                <w:szCs w:val="20"/>
                <w:lang w:eastAsia="en-AU"/>
              </w:rPr>
              <w:t>“</w:t>
            </w:r>
            <w:r w:rsidRPr="003047FE">
              <w:rPr>
                <w:sz w:val="20"/>
                <w:szCs w:val="20"/>
                <w:lang w:eastAsia="en-AU"/>
              </w:rPr>
              <w:t>Counterpoint on food irradiation.</w:t>
            </w:r>
            <w:r>
              <w:rPr>
                <w:sz w:val="20"/>
                <w:szCs w:val="20"/>
                <w:lang w:eastAsia="en-AU"/>
              </w:rPr>
              <w:t>”</w:t>
            </w:r>
            <w:r w:rsidRPr="003047FE">
              <w:rPr>
                <w:sz w:val="20"/>
                <w:szCs w:val="20"/>
                <w:lang w:eastAsia="en-AU"/>
              </w:rPr>
              <w:t xml:space="preserve"> International Journal of Infectious Diseases, 4, 2, 67-69. </w:t>
            </w:r>
          </w:p>
        </w:tc>
        <w:tc>
          <w:tcPr>
            <w:tcW w:w="2693" w:type="dxa"/>
            <w:noWrap/>
            <w:hideMark/>
          </w:tcPr>
          <w:p w14:paraId="45A8463F"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43" w14:textId="77777777" w:rsidTr="003D18B8">
        <w:trPr>
          <w:trHeight w:val="300"/>
        </w:trPr>
        <w:tc>
          <w:tcPr>
            <w:tcW w:w="11023" w:type="dxa"/>
            <w:noWrap/>
            <w:hideMark/>
          </w:tcPr>
          <w:p w14:paraId="45A84641"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Louria, D. B. (2000). </w:t>
            </w:r>
            <w:r>
              <w:rPr>
                <w:sz w:val="20"/>
                <w:szCs w:val="20"/>
                <w:lang w:eastAsia="en-AU"/>
              </w:rPr>
              <w:t>“</w:t>
            </w:r>
            <w:r w:rsidRPr="003047FE">
              <w:rPr>
                <w:sz w:val="20"/>
                <w:szCs w:val="20"/>
                <w:lang w:eastAsia="en-AU"/>
              </w:rPr>
              <w:t>Food irradiation, vitamin loss, and needed American studies.</w:t>
            </w:r>
            <w:r>
              <w:rPr>
                <w:sz w:val="20"/>
                <w:szCs w:val="20"/>
                <w:lang w:eastAsia="en-AU"/>
              </w:rPr>
              <w:t>”</w:t>
            </w:r>
            <w:r w:rsidRPr="003047FE">
              <w:rPr>
                <w:sz w:val="20"/>
                <w:szCs w:val="20"/>
                <w:lang w:eastAsia="en-AU"/>
              </w:rPr>
              <w:t xml:space="preserve"> International Journal of Infectious Diseases, 4, 4, 234-235. </w:t>
            </w:r>
          </w:p>
        </w:tc>
        <w:tc>
          <w:tcPr>
            <w:tcW w:w="2693" w:type="dxa"/>
            <w:noWrap/>
            <w:hideMark/>
          </w:tcPr>
          <w:p w14:paraId="45A84642"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46" w14:textId="77777777" w:rsidTr="003D18B8">
        <w:trPr>
          <w:trHeight w:val="300"/>
        </w:trPr>
        <w:tc>
          <w:tcPr>
            <w:tcW w:w="11023" w:type="dxa"/>
            <w:noWrap/>
            <w:hideMark/>
          </w:tcPr>
          <w:p w14:paraId="45A84644"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Lutter, R. (1999). </w:t>
            </w:r>
            <w:r>
              <w:rPr>
                <w:sz w:val="20"/>
                <w:szCs w:val="20"/>
                <w:lang w:eastAsia="en-AU"/>
              </w:rPr>
              <w:t>“</w:t>
            </w:r>
            <w:r w:rsidRPr="003047FE">
              <w:rPr>
                <w:sz w:val="20"/>
                <w:szCs w:val="20"/>
                <w:lang w:eastAsia="en-AU"/>
              </w:rPr>
              <w:t>Policy forum: food safety. Food irradiation--the neglected solution to food-borne illness.</w:t>
            </w:r>
            <w:r>
              <w:rPr>
                <w:sz w:val="20"/>
                <w:szCs w:val="20"/>
                <w:lang w:eastAsia="en-AU"/>
              </w:rPr>
              <w:t>”</w:t>
            </w:r>
            <w:r w:rsidRPr="003047FE">
              <w:rPr>
                <w:sz w:val="20"/>
                <w:szCs w:val="20"/>
                <w:lang w:eastAsia="en-AU"/>
              </w:rPr>
              <w:t xml:space="preserve"> Science, 286, 5448, 2275-2276. </w:t>
            </w:r>
          </w:p>
        </w:tc>
        <w:tc>
          <w:tcPr>
            <w:tcW w:w="2693" w:type="dxa"/>
            <w:noWrap/>
            <w:hideMark/>
          </w:tcPr>
          <w:p w14:paraId="45A84645"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49" w14:textId="77777777" w:rsidTr="003D18B8">
        <w:trPr>
          <w:trHeight w:val="300"/>
        </w:trPr>
        <w:tc>
          <w:tcPr>
            <w:tcW w:w="11023" w:type="dxa"/>
            <w:noWrap/>
            <w:hideMark/>
          </w:tcPr>
          <w:p w14:paraId="45A84647"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Mathios, A. D. (2000). </w:t>
            </w:r>
            <w:r>
              <w:rPr>
                <w:sz w:val="20"/>
                <w:szCs w:val="20"/>
                <w:lang w:eastAsia="en-AU"/>
              </w:rPr>
              <w:t>“</w:t>
            </w:r>
            <w:r w:rsidRPr="003047FE">
              <w:rPr>
                <w:sz w:val="20"/>
                <w:szCs w:val="20"/>
                <w:lang w:eastAsia="en-AU"/>
              </w:rPr>
              <w:t>The Impact of Mandatory Disclosure Laws on Product Choices: An Analysis of the Salad Dressing Market.</w:t>
            </w:r>
            <w:r>
              <w:rPr>
                <w:sz w:val="20"/>
                <w:szCs w:val="20"/>
                <w:lang w:eastAsia="en-AU"/>
              </w:rPr>
              <w:t>”</w:t>
            </w:r>
            <w:r w:rsidRPr="003047FE">
              <w:rPr>
                <w:sz w:val="20"/>
                <w:szCs w:val="20"/>
                <w:lang w:eastAsia="en-AU"/>
              </w:rPr>
              <w:t xml:space="preserve"> Journal of Law and Economics, 43, 2, 651-677. doi: </w:t>
            </w:r>
          </w:p>
        </w:tc>
        <w:tc>
          <w:tcPr>
            <w:tcW w:w="2693" w:type="dxa"/>
            <w:noWrap/>
            <w:hideMark/>
          </w:tcPr>
          <w:p w14:paraId="45A84648"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4C" w14:textId="77777777" w:rsidTr="003D18B8">
        <w:trPr>
          <w:trHeight w:val="300"/>
        </w:trPr>
        <w:tc>
          <w:tcPr>
            <w:tcW w:w="11023" w:type="dxa"/>
            <w:noWrap/>
            <w:hideMark/>
          </w:tcPr>
          <w:p w14:paraId="45A8464A"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McCally, M., Donohoe, M., Osterholm, M. T., Norgan, A. P., &amp; Thayer, D. W. (2004). </w:t>
            </w:r>
            <w:r>
              <w:rPr>
                <w:sz w:val="20"/>
                <w:szCs w:val="20"/>
                <w:lang w:eastAsia="en-AU"/>
              </w:rPr>
              <w:t>“</w:t>
            </w:r>
            <w:r w:rsidRPr="003047FE">
              <w:rPr>
                <w:sz w:val="20"/>
                <w:szCs w:val="20"/>
                <w:lang w:eastAsia="en-AU"/>
              </w:rPr>
              <w:t>Irradiation of food [5] (multiple letters).</w:t>
            </w:r>
            <w:r>
              <w:rPr>
                <w:sz w:val="20"/>
                <w:szCs w:val="20"/>
                <w:lang w:eastAsia="en-AU"/>
              </w:rPr>
              <w:t>”</w:t>
            </w:r>
            <w:r w:rsidRPr="003047FE">
              <w:rPr>
                <w:sz w:val="20"/>
                <w:szCs w:val="20"/>
                <w:lang w:eastAsia="en-AU"/>
              </w:rPr>
              <w:t xml:space="preserve"> New England Journal of Medicine, 351, 4, 402-403. </w:t>
            </w:r>
          </w:p>
        </w:tc>
        <w:tc>
          <w:tcPr>
            <w:tcW w:w="2693" w:type="dxa"/>
            <w:noWrap/>
            <w:hideMark/>
          </w:tcPr>
          <w:p w14:paraId="45A8464B"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4F" w14:textId="77777777" w:rsidTr="003D18B8">
        <w:trPr>
          <w:trHeight w:val="300"/>
        </w:trPr>
        <w:tc>
          <w:tcPr>
            <w:tcW w:w="11023" w:type="dxa"/>
            <w:noWrap/>
            <w:hideMark/>
          </w:tcPr>
          <w:p w14:paraId="45A8464D"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McCann-Hiltz, D., Veeman, M., Adamowicz, W., &amp; Wuyang, H. (2004). </w:t>
            </w:r>
            <w:r>
              <w:rPr>
                <w:sz w:val="20"/>
                <w:szCs w:val="20"/>
                <w:lang w:eastAsia="en-AU"/>
              </w:rPr>
              <w:t>“</w:t>
            </w:r>
            <w:r w:rsidRPr="003047FE">
              <w:rPr>
                <w:sz w:val="20"/>
                <w:szCs w:val="20"/>
                <w:lang w:eastAsia="en-AU"/>
              </w:rPr>
              <w:t>Agricultural Biotechnology: A Comparison of Consumers' Preferences for Selected Policy Options.</w:t>
            </w:r>
            <w:r>
              <w:rPr>
                <w:sz w:val="20"/>
                <w:szCs w:val="20"/>
                <w:lang w:eastAsia="en-AU"/>
              </w:rPr>
              <w:t>”</w:t>
            </w:r>
            <w:r w:rsidRPr="003047FE">
              <w:rPr>
                <w:sz w:val="20"/>
                <w:szCs w:val="20"/>
                <w:lang w:eastAsia="en-AU"/>
              </w:rPr>
              <w:t xml:space="preserve"> Canadian Journal of Agricultural Economics, 52, 3, 333-350. </w:t>
            </w:r>
          </w:p>
        </w:tc>
        <w:tc>
          <w:tcPr>
            <w:tcW w:w="2693" w:type="dxa"/>
            <w:noWrap/>
            <w:hideMark/>
          </w:tcPr>
          <w:p w14:paraId="45A8464E"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52" w14:textId="77777777" w:rsidTr="003D18B8">
        <w:trPr>
          <w:trHeight w:val="300"/>
        </w:trPr>
        <w:tc>
          <w:tcPr>
            <w:tcW w:w="11023" w:type="dxa"/>
            <w:noWrap/>
            <w:hideMark/>
          </w:tcPr>
          <w:p w14:paraId="45A84650"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McCullough, J., &amp; Best, R. (1980). </w:t>
            </w:r>
            <w:r>
              <w:rPr>
                <w:sz w:val="20"/>
                <w:szCs w:val="20"/>
                <w:lang w:eastAsia="en-AU"/>
              </w:rPr>
              <w:t>“</w:t>
            </w:r>
            <w:r w:rsidRPr="003047FE">
              <w:rPr>
                <w:sz w:val="20"/>
                <w:szCs w:val="20"/>
                <w:lang w:eastAsia="en-AU"/>
              </w:rPr>
              <w:t>Consumer Preferences for Food Label Information: A Basic Segmentation.</w:t>
            </w:r>
            <w:r>
              <w:rPr>
                <w:sz w:val="20"/>
                <w:szCs w:val="20"/>
                <w:lang w:eastAsia="en-AU"/>
              </w:rPr>
              <w:t>”</w:t>
            </w:r>
            <w:r w:rsidRPr="003047FE">
              <w:rPr>
                <w:sz w:val="20"/>
                <w:szCs w:val="20"/>
                <w:lang w:eastAsia="en-AU"/>
              </w:rPr>
              <w:t xml:space="preserve"> Journal of Consumer Affairs, 14, 1, 180. </w:t>
            </w:r>
          </w:p>
        </w:tc>
        <w:tc>
          <w:tcPr>
            <w:tcW w:w="2693" w:type="dxa"/>
            <w:noWrap/>
            <w:hideMark/>
          </w:tcPr>
          <w:p w14:paraId="45A84651"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55" w14:textId="77777777" w:rsidTr="003D18B8">
        <w:trPr>
          <w:trHeight w:val="300"/>
        </w:trPr>
        <w:tc>
          <w:tcPr>
            <w:tcW w:w="11023" w:type="dxa"/>
            <w:noWrap/>
            <w:hideMark/>
          </w:tcPr>
          <w:p w14:paraId="45A84653"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McFadden, B. R., &amp; Lusk, J. L. (2013). </w:t>
            </w:r>
            <w:r>
              <w:rPr>
                <w:sz w:val="20"/>
                <w:szCs w:val="20"/>
                <w:lang w:eastAsia="en-AU"/>
              </w:rPr>
              <w:t>“</w:t>
            </w:r>
            <w:r w:rsidRPr="003047FE">
              <w:rPr>
                <w:sz w:val="20"/>
                <w:szCs w:val="20"/>
                <w:lang w:eastAsia="en-AU"/>
              </w:rPr>
              <w:t>Effects of Cost and Campaign Advertising on Support for California's Proposition 37.</w:t>
            </w:r>
            <w:r>
              <w:rPr>
                <w:sz w:val="20"/>
                <w:szCs w:val="20"/>
                <w:lang w:eastAsia="en-AU"/>
              </w:rPr>
              <w:t>”</w:t>
            </w:r>
            <w:r w:rsidRPr="003047FE">
              <w:rPr>
                <w:sz w:val="20"/>
                <w:szCs w:val="20"/>
                <w:lang w:eastAsia="en-AU"/>
              </w:rPr>
              <w:t xml:space="preserve"> Journal of Agricultural and Resource Economics, 38, 2, 174-186. </w:t>
            </w:r>
          </w:p>
        </w:tc>
        <w:tc>
          <w:tcPr>
            <w:tcW w:w="2693" w:type="dxa"/>
            <w:noWrap/>
            <w:hideMark/>
          </w:tcPr>
          <w:p w14:paraId="45A84654" w14:textId="77777777" w:rsidR="00090946" w:rsidRPr="00090946" w:rsidRDefault="00090946" w:rsidP="003D18B8">
            <w:pPr>
              <w:ind w:left="0"/>
              <w:jc w:val="left"/>
              <w:rPr>
                <w:rFonts w:cs="Arial"/>
                <w:sz w:val="20"/>
              </w:rPr>
            </w:pPr>
            <w:r w:rsidRPr="00090946">
              <w:rPr>
                <w:rFonts w:cs="Arial"/>
                <w:sz w:val="20"/>
              </w:rPr>
              <w:t>nutrition labelling</w:t>
            </w:r>
          </w:p>
        </w:tc>
      </w:tr>
      <w:tr w:rsidR="00090946" w:rsidRPr="003047FE" w14:paraId="45A84658" w14:textId="77777777" w:rsidTr="003D18B8">
        <w:trPr>
          <w:trHeight w:val="300"/>
        </w:trPr>
        <w:tc>
          <w:tcPr>
            <w:tcW w:w="11023" w:type="dxa"/>
            <w:noWrap/>
            <w:hideMark/>
          </w:tcPr>
          <w:p w14:paraId="45A84656"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Mhurchu, C. N., &amp; Gorton, D. (2007). </w:t>
            </w:r>
            <w:r>
              <w:rPr>
                <w:sz w:val="20"/>
                <w:szCs w:val="20"/>
                <w:lang w:eastAsia="en-AU"/>
              </w:rPr>
              <w:t>“</w:t>
            </w:r>
            <w:r w:rsidRPr="003047FE">
              <w:rPr>
                <w:sz w:val="20"/>
                <w:szCs w:val="20"/>
                <w:lang w:eastAsia="en-AU"/>
              </w:rPr>
              <w:t>Nutrition labels and claims in New Zealand and Australia: a review of use and understanding.</w:t>
            </w:r>
            <w:r>
              <w:rPr>
                <w:sz w:val="20"/>
                <w:szCs w:val="20"/>
                <w:lang w:eastAsia="en-AU"/>
              </w:rPr>
              <w:t>”</w:t>
            </w:r>
            <w:r w:rsidRPr="003047FE">
              <w:rPr>
                <w:sz w:val="20"/>
                <w:szCs w:val="20"/>
                <w:lang w:eastAsia="en-AU"/>
              </w:rPr>
              <w:t xml:space="preserve"> Australian &amp; New Zealand Journal of Public Health, 31, 2, 105-112.</w:t>
            </w:r>
          </w:p>
        </w:tc>
        <w:tc>
          <w:tcPr>
            <w:tcW w:w="2693" w:type="dxa"/>
            <w:noWrap/>
            <w:hideMark/>
          </w:tcPr>
          <w:p w14:paraId="45A84657"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65B" w14:textId="77777777" w:rsidTr="003D18B8">
        <w:trPr>
          <w:trHeight w:val="300"/>
        </w:trPr>
        <w:tc>
          <w:tcPr>
            <w:tcW w:w="11023" w:type="dxa"/>
            <w:noWrap/>
            <w:hideMark/>
          </w:tcPr>
          <w:p w14:paraId="45A84659" w14:textId="77777777" w:rsidR="00090946" w:rsidRPr="003047FE" w:rsidRDefault="00090946" w:rsidP="003D18B8">
            <w:pPr>
              <w:pStyle w:val="BodyText3"/>
              <w:ind w:left="0"/>
              <w:jc w:val="left"/>
              <w:rPr>
                <w:sz w:val="20"/>
                <w:szCs w:val="20"/>
                <w:lang w:eastAsia="en-AU"/>
              </w:rPr>
            </w:pPr>
            <w:r w:rsidRPr="003047FE">
              <w:rPr>
                <w:sz w:val="20"/>
                <w:szCs w:val="20"/>
                <w:lang w:eastAsia="en-AU"/>
              </w:rPr>
              <w:t>Moon, W. and S. K. Balasubramanian (2003). "Is There a Market for Genetically Modified Foods in Europe? Contingent Valuation of GM and Non-GM Breakfast Cereals in the United Kingdom." AgBioForum 6(3): 128-133.</w:t>
            </w:r>
            <w:r w:rsidRPr="003047FE">
              <w:rPr>
                <w:sz w:val="20"/>
                <w:szCs w:val="20"/>
                <w:lang w:eastAsia="en-AU"/>
              </w:rPr>
              <w:br/>
            </w:r>
          </w:p>
        </w:tc>
        <w:tc>
          <w:tcPr>
            <w:tcW w:w="2693" w:type="dxa"/>
            <w:noWrap/>
            <w:hideMark/>
          </w:tcPr>
          <w:p w14:paraId="45A8465A" w14:textId="77777777" w:rsidR="00090946" w:rsidRPr="00090946" w:rsidRDefault="00090946" w:rsidP="003D18B8">
            <w:pPr>
              <w:ind w:left="0"/>
              <w:jc w:val="left"/>
              <w:rPr>
                <w:rFonts w:cs="Arial"/>
                <w:sz w:val="20"/>
              </w:rPr>
            </w:pPr>
            <w:r w:rsidRPr="00090946">
              <w:rPr>
                <w:rFonts w:cs="Arial"/>
                <w:sz w:val="20"/>
              </w:rPr>
              <w:lastRenderedPageBreak/>
              <w:t>safety</w:t>
            </w:r>
          </w:p>
        </w:tc>
      </w:tr>
      <w:tr w:rsidR="00090946" w:rsidRPr="003047FE" w14:paraId="45A8465E" w14:textId="77777777" w:rsidTr="003D18B8">
        <w:trPr>
          <w:trHeight w:val="300"/>
        </w:trPr>
        <w:tc>
          <w:tcPr>
            <w:tcW w:w="11023" w:type="dxa"/>
            <w:noWrap/>
            <w:hideMark/>
          </w:tcPr>
          <w:p w14:paraId="45A8465C"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 xml:space="preserve">Moorman, C., R. Ferraro, </w:t>
            </w:r>
            <w:r w:rsidR="00D24D4C" w:rsidRPr="005F0CBA">
              <w:rPr>
                <w:i/>
                <w:sz w:val="20"/>
                <w:szCs w:val="20"/>
                <w:lang w:eastAsia="en-AU"/>
              </w:rPr>
              <w:t>et al</w:t>
            </w:r>
            <w:r w:rsidRPr="003047FE">
              <w:rPr>
                <w:sz w:val="20"/>
                <w:szCs w:val="20"/>
                <w:lang w:eastAsia="en-AU"/>
              </w:rPr>
              <w:t>. (2012). "From Consumer Information Regulation to Nutrition Competition: A Response." Marketing Science 31(5): 747-755.</w:t>
            </w:r>
          </w:p>
        </w:tc>
        <w:tc>
          <w:tcPr>
            <w:tcW w:w="2693" w:type="dxa"/>
            <w:noWrap/>
            <w:hideMark/>
          </w:tcPr>
          <w:p w14:paraId="45A8465D"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61" w14:textId="77777777" w:rsidTr="003D18B8">
        <w:trPr>
          <w:trHeight w:val="300"/>
        </w:trPr>
        <w:tc>
          <w:tcPr>
            <w:tcW w:w="11023" w:type="dxa"/>
            <w:noWrap/>
            <w:hideMark/>
          </w:tcPr>
          <w:p w14:paraId="45A8465F"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Mullins, M. (2010). </w:t>
            </w:r>
            <w:r>
              <w:rPr>
                <w:sz w:val="20"/>
                <w:szCs w:val="20"/>
                <w:lang w:eastAsia="en-AU"/>
              </w:rPr>
              <w:t xml:space="preserve">“Not </w:t>
            </w:r>
            <w:r w:rsidRPr="003047FE">
              <w:rPr>
                <w:sz w:val="20"/>
                <w:szCs w:val="20"/>
                <w:lang w:eastAsia="en-AU"/>
              </w:rPr>
              <w:t xml:space="preserve">COOL: </w:t>
            </w:r>
            <w:r>
              <w:rPr>
                <w:sz w:val="20"/>
                <w:szCs w:val="20"/>
                <w:lang w:eastAsia="en-AU"/>
              </w:rPr>
              <w:t>the consequesnces of mandatory country of origin labelling.”</w:t>
            </w:r>
            <w:r w:rsidRPr="003047FE">
              <w:rPr>
                <w:sz w:val="20"/>
                <w:szCs w:val="20"/>
                <w:lang w:eastAsia="en-AU"/>
              </w:rPr>
              <w:t xml:space="preserve"> Journal of Food Law &amp; Policy, 6, 1, 89-102. </w:t>
            </w:r>
          </w:p>
        </w:tc>
        <w:tc>
          <w:tcPr>
            <w:tcW w:w="2693" w:type="dxa"/>
            <w:noWrap/>
            <w:hideMark/>
          </w:tcPr>
          <w:p w14:paraId="45A84660"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64" w14:textId="77777777" w:rsidTr="003D18B8">
        <w:trPr>
          <w:trHeight w:val="300"/>
        </w:trPr>
        <w:tc>
          <w:tcPr>
            <w:tcW w:w="11023" w:type="dxa"/>
            <w:noWrap/>
            <w:hideMark/>
          </w:tcPr>
          <w:p w14:paraId="45A84662"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Nayga, R. M., Jr. (2003). </w:t>
            </w:r>
            <w:r>
              <w:rPr>
                <w:sz w:val="20"/>
                <w:szCs w:val="20"/>
                <w:lang w:eastAsia="en-AU"/>
              </w:rPr>
              <w:t>“</w:t>
            </w:r>
            <w:r w:rsidRPr="003047FE">
              <w:rPr>
                <w:sz w:val="20"/>
                <w:szCs w:val="20"/>
                <w:lang w:eastAsia="en-AU"/>
              </w:rPr>
              <w:t>Food Safety through Food Irradiation: Should It Be Adopted More by the EU?</w:t>
            </w:r>
            <w:r>
              <w:rPr>
                <w:sz w:val="20"/>
                <w:szCs w:val="20"/>
                <w:lang w:eastAsia="en-AU"/>
              </w:rPr>
              <w:t>”</w:t>
            </w:r>
            <w:r w:rsidRPr="003047FE">
              <w:rPr>
                <w:sz w:val="20"/>
                <w:szCs w:val="20"/>
                <w:lang w:eastAsia="en-AU"/>
              </w:rPr>
              <w:t xml:space="preserve"> EuroChoices, 2, 3, 36-39. </w:t>
            </w:r>
          </w:p>
        </w:tc>
        <w:tc>
          <w:tcPr>
            <w:tcW w:w="2693" w:type="dxa"/>
            <w:noWrap/>
            <w:hideMark/>
          </w:tcPr>
          <w:p w14:paraId="45A84663" w14:textId="77777777" w:rsidR="00090946" w:rsidRPr="00090946" w:rsidRDefault="00090946" w:rsidP="003D18B8">
            <w:pPr>
              <w:ind w:left="0"/>
              <w:jc w:val="left"/>
              <w:rPr>
                <w:rFonts w:cs="Arial"/>
                <w:sz w:val="20"/>
              </w:rPr>
            </w:pPr>
            <w:r w:rsidRPr="00090946">
              <w:rPr>
                <w:rFonts w:cs="Arial"/>
                <w:sz w:val="20"/>
              </w:rPr>
              <w:t>Use of irradiation</w:t>
            </w:r>
          </w:p>
        </w:tc>
      </w:tr>
      <w:tr w:rsidR="00090946" w:rsidRPr="003047FE" w14:paraId="45A84667" w14:textId="77777777" w:rsidTr="003D18B8">
        <w:trPr>
          <w:trHeight w:val="300"/>
        </w:trPr>
        <w:tc>
          <w:tcPr>
            <w:tcW w:w="11023" w:type="dxa"/>
            <w:noWrap/>
            <w:hideMark/>
          </w:tcPr>
          <w:p w14:paraId="45A84665" w14:textId="77777777" w:rsidR="00090946" w:rsidRPr="003047FE" w:rsidRDefault="00090946" w:rsidP="003D18B8">
            <w:pPr>
              <w:pStyle w:val="BodyText3"/>
              <w:ind w:left="0"/>
              <w:jc w:val="left"/>
              <w:rPr>
                <w:sz w:val="20"/>
                <w:szCs w:val="20"/>
                <w:lang w:eastAsia="en-AU"/>
              </w:rPr>
            </w:pPr>
            <w:r w:rsidRPr="003047FE">
              <w:rPr>
                <w:sz w:val="20"/>
                <w:szCs w:val="20"/>
                <w:lang w:eastAsia="en-AU"/>
              </w:rPr>
              <w:t>Nestle, M. (1998). "Food biotechnology: Labeling will benefit industry as well as consumers." Nutrition Today 33(1): 6.</w:t>
            </w:r>
            <w:r w:rsidRPr="003047FE">
              <w:rPr>
                <w:sz w:val="20"/>
                <w:szCs w:val="20"/>
                <w:lang w:eastAsia="en-AU"/>
              </w:rPr>
              <w:br/>
              <w:t>Offers a look at food biotechnology while focusing on product labeling. Criticisms of food biotechnology; Results of a survey conducted on consumer attitudes towards food biotechnology; What the findings of the survey suggested.</w:t>
            </w:r>
          </w:p>
        </w:tc>
        <w:tc>
          <w:tcPr>
            <w:tcW w:w="2693" w:type="dxa"/>
            <w:noWrap/>
            <w:hideMark/>
          </w:tcPr>
          <w:p w14:paraId="45A84666"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6A" w14:textId="77777777" w:rsidTr="003D18B8">
        <w:trPr>
          <w:trHeight w:val="300"/>
        </w:trPr>
        <w:tc>
          <w:tcPr>
            <w:tcW w:w="11023" w:type="dxa"/>
            <w:noWrap/>
            <w:hideMark/>
          </w:tcPr>
          <w:p w14:paraId="45A84668"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Onyango, B., </w:t>
            </w:r>
            <w:r w:rsidR="00D24D4C" w:rsidRPr="005F0CBA">
              <w:rPr>
                <w:i/>
                <w:sz w:val="20"/>
                <w:szCs w:val="20"/>
                <w:lang w:eastAsia="en-AU"/>
              </w:rPr>
              <w:t>et al</w:t>
            </w:r>
            <w:r w:rsidRPr="003047FE">
              <w:rPr>
                <w:sz w:val="20"/>
                <w:szCs w:val="20"/>
                <w:lang w:eastAsia="en-AU"/>
              </w:rPr>
              <w:t xml:space="preserve">. (2006). "U.S. Consumers' </w:t>
            </w:r>
            <w:r>
              <w:rPr>
                <w:sz w:val="20"/>
                <w:szCs w:val="20"/>
                <w:lang w:eastAsia="en-AU"/>
              </w:rPr>
              <w:t>Willingness-to-pay</w:t>
            </w:r>
            <w:r w:rsidRPr="003047FE">
              <w:rPr>
                <w:sz w:val="20"/>
                <w:szCs w:val="20"/>
                <w:lang w:eastAsia="en-AU"/>
              </w:rPr>
              <w:t xml:space="preserve"> for Food Labeled 'Genetically Modified'." Agricultural and Resource Economics Review 35(2): 299-310.</w:t>
            </w:r>
            <w:r w:rsidRPr="003047FE">
              <w:rPr>
                <w:sz w:val="20"/>
                <w:szCs w:val="20"/>
                <w:lang w:eastAsia="en-AU"/>
              </w:rPr>
              <w:br/>
            </w:r>
          </w:p>
        </w:tc>
        <w:tc>
          <w:tcPr>
            <w:tcW w:w="2693" w:type="dxa"/>
            <w:noWrap/>
            <w:hideMark/>
          </w:tcPr>
          <w:p w14:paraId="45A84669"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6D" w14:textId="77777777" w:rsidTr="003D18B8">
        <w:trPr>
          <w:trHeight w:val="300"/>
        </w:trPr>
        <w:tc>
          <w:tcPr>
            <w:tcW w:w="11023" w:type="dxa"/>
            <w:noWrap/>
            <w:hideMark/>
          </w:tcPr>
          <w:p w14:paraId="45A8466B" w14:textId="77777777" w:rsidR="00090946" w:rsidRPr="005F0CBA" w:rsidRDefault="00090946" w:rsidP="003D18B8">
            <w:pPr>
              <w:pStyle w:val="BodyText3"/>
              <w:ind w:left="0"/>
              <w:jc w:val="left"/>
              <w:rPr>
                <w:i/>
                <w:sz w:val="20"/>
                <w:szCs w:val="20"/>
                <w:lang w:eastAsia="en-AU"/>
              </w:rPr>
            </w:pPr>
            <w:r w:rsidRPr="003047FE">
              <w:rPr>
                <w:sz w:val="20"/>
                <w:szCs w:val="20"/>
                <w:lang w:eastAsia="en-AU"/>
              </w:rPr>
              <w:t xml:space="preserve">Over, K. F., Hettiarachchy, N. S., Perumalla, A. V. S., Johnson, M. G., Meullenet, J. F., Dickson, J. S., . (2010). </w:t>
            </w:r>
            <w:r>
              <w:rPr>
                <w:sz w:val="20"/>
                <w:szCs w:val="20"/>
                <w:lang w:eastAsia="en-AU"/>
              </w:rPr>
              <w:t>“</w:t>
            </w:r>
            <w:r w:rsidRPr="003047FE">
              <w:rPr>
                <w:sz w:val="20"/>
                <w:szCs w:val="20"/>
                <w:lang w:eastAsia="en-AU"/>
              </w:rPr>
              <w:t>Antilisterial activity and consumer acceptance of irradiated chicken breast meat vacuum-infused with grape seed and green tea extracts and tartaric acid.</w:t>
            </w:r>
            <w:r>
              <w:rPr>
                <w:sz w:val="20"/>
                <w:szCs w:val="20"/>
                <w:lang w:eastAsia="en-AU"/>
              </w:rPr>
              <w:t>”</w:t>
            </w:r>
            <w:r w:rsidRPr="003047FE">
              <w:rPr>
                <w:sz w:val="20"/>
                <w:szCs w:val="20"/>
                <w:lang w:eastAsia="en-AU"/>
              </w:rPr>
              <w:t xml:space="preserve"> Journal of Food Science, 75, 7, M455-M461. </w:t>
            </w:r>
          </w:p>
        </w:tc>
        <w:tc>
          <w:tcPr>
            <w:tcW w:w="2693" w:type="dxa"/>
          </w:tcPr>
          <w:p w14:paraId="45A8466C"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70" w14:textId="77777777" w:rsidTr="003D18B8">
        <w:trPr>
          <w:trHeight w:val="300"/>
        </w:trPr>
        <w:tc>
          <w:tcPr>
            <w:tcW w:w="11023" w:type="dxa"/>
            <w:noWrap/>
            <w:hideMark/>
          </w:tcPr>
          <w:p w14:paraId="45A8466E" w14:textId="77777777" w:rsidR="00090946" w:rsidRPr="003047FE" w:rsidRDefault="00090946" w:rsidP="003D18B8">
            <w:pPr>
              <w:pStyle w:val="BodyText3"/>
              <w:ind w:left="0"/>
              <w:jc w:val="left"/>
              <w:rPr>
                <w:sz w:val="20"/>
                <w:szCs w:val="20"/>
                <w:lang w:eastAsia="en-AU"/>
              </w:rPr>
            </w:pPr>
            <w:r w:rsidRPr="003047FE">
              <w:rPr>
                <w:sz w:val="20"/>
                <w:szCs w:val="20"/>
                <w:lang w:eastAsia="en-AU"/>
              </w:rPr>
              <w:t>Phillips, P. W. B. and D. Corkindale (2002). "Marketing GM Foods: The Way Forward." AgBioForum 5(3): 113-121.</w:t>
            </w:r>
            <w:r w:rsidRPr="003047FE">
              <w:rPr>
                <w:sz w:val="20"/>
                <w:szCs w:val="20"/>
                <w:lang w:eastAsia="en-AU"/>
              </w:rPr>
              <w:br/>
            </w:r>
          </w:p>
        </w:tc>
        <w:tc>
          <w:tcPr>
            <w:tcW w:w="2693" w:type="dxa"/>
            <w:noWrap/>
            <w:hideMark/>
          </w:tcPr>
          <w:p w14:paraId="45A8466F" w14:textId="77777777" w:rsidR="00090946" w:rsidRPr="00090946" w:rsidRDefault="00090946" w:rsidP="003D18B8">
            <w:pPr>
              <w:ind w:left="0"/>
              <w:jc w:val="left"/>
              <w:rPr>
                <w:rFonts w:cs="Arial"/>
                <w:sz w:val="20"/>
              </w:rPr>
            </w:pPr>
            <w:r w:rsidRPr="00090946">
              <w:rPr>
                <w:rFonts w:cs="Arial"/>
                <w:sz w:val="20"/>
              </w:rPr>
              <w:t>Other</w:t>
            </w:r>
          </w:p>
        </w:tc>
      </w:tr>
      <w:tr w:rsidR="00090946" w:rsidRPr="003047FE" w14:paraId="45A84673" w14:textId="77777777" w:rsidTr="003D18B8">
        <w:trPr>
          <w:trHeight w:val="300"/>
        </w:trPr>
        <w:tc>
          <w:tcPr>
            <w:tcW w:w="11023" w:type="dxa"/>
            <w:noWrap/>
            <w:hideMark/>
          </w:tcPr>
          <w:p w14:paraId="45A84671"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Preston, F. S. (1988). </w:t>
            </w:r>
            <w:r>
              <w:rPr>
                <w:sz w:val="20"/>
                <w:szCs w:val="20"/>
                <w:lang w:eastAsia="en-AU"/>
              </w:rPr>
              <w:t>“</w:t>
            </w:r>
            <w:r w:rsidRPr="003047FE">
              <w:rPr>
                <w:sz w:val="20"/>
                <w:szCs w:val="20"/>
                <w:lang w:eastAsia="en-AU"/>
              </w:rPr>
              <w:t>Food irradiation and airline catering.</w:t>
            </w:r>
            <w:r>
              <w:rPr>
                <w:sz w:val="20"/>
                <w:szCs w:val="20"/>
                <w:lang w:eastAsia="en-AU"/>
              </w:rPr>
              <w:t>”</w:t>
            </w:r>
            <w:r w:rsidRPr="003047FE">
              <w:rPr>
                <w:sz w:val="20"/>
                <w:szCs w:val="20"/>
                <w:lang w:eastAsia="en-AU"/>
              </w:rPr>
              <w:t xml:space="preserve"> Aviation Space &amp; Environmental Medicine, 59, 4, 363-366. </w:t>
            </w:r>
          </w:p>
        </w:tc>
        <w:tc>
          <w:tcPr>
            <w:tcW w:w="2693" w:type="dxa"/>
            <w:noWrap/>
            <w:hideMark/>
          </w:tcPr>
          <w:p w14:paraId="45A84672" w14:textId="77777777" w:rsidR="00090946" w:rsidRPr="00090946" w:rsidRDefault="00090946" w:rsidP="003D18B8">
            <w:pPr>
              <w:ind w:left="0"/>
              <w:jc w:val="left"/>
              <w:rPr>
                <w:rFonts w:cs="Arial"/>
                <w:sz w:val="20"/>
              </w:rPr>
            </w:pPr>
            <w:r w:rsidRPr="00090946">
              <w:rPr>
                <w:rFonts w:cs="Arial"/>
                <w:sz w:val="20"/>
              </w:rPr>
              <w:t>Other labelling</w:t>
            </w:r>
          </w:p>
        </w:tc>
      </w:tr>
      <w:tr w:rsidR="00090946" w:rsidRPr="003047FE" w14:paraId="45A84676" w14:textId="77777777" w:rsidTr="003D18B8">
        <w:trPr>
          <w:trHeight w:val="300"/>
        </w:trPr>
        <w:tc>
          <w:tcPr>
            <w:tcW w:w="11023" w:type="dxa"/>
            <w:noWrap/>
            <w:hideMark/>
          </w:tcPr>
          <w:p w14:paraId="45A84674"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Rimal, A., Moon, W., &amp; Balasubramanian, S. (2007). </w:t>
            </w:r>
            <w:r>
              <w:rPr>
                <w:sz w:val="20"/>
                <w:szCs w:val="20"/>
                <w:lang w:eastAsia="en-AU"/>
              </w:rPr>
              <w:t>“</w:t>
            </w:r>
            <w:r w:rsidRPr="003047FE">
              <w:rPr>
                <w:sz w:val="20"/>
                <w:szCs w:val="20"/>
                <w:lang w:eastAsia="en-AU"/>
              </w:rPr>
              <w:t>Labelling genetically modified food products: consumers’ concern in the United Kingdom.</w:t>
            </w:r>
            <w:r>
              <w:rPr>
                <w:sz w:val="20"/>
                <w:szCs w:val="20"/>
                <w:lang w:eastAsia="en-AU"/>
              </w:rPr>
              <w:t>”</w:t>
            </w:r>
            <w:r w:rsidRPr="003047FE">
              <w:rPr>
                <w:sz w:val="20"/>
                <w:szCs w:val="20"/>
                <w:lang w:eastAsia="en-AU"/>
              </w:rPr>
              <w:t xml:space="preserve"> International Journal of Consumer Studies, 31, 4, 436-442. </w:t>
            </w:r>
          </w:p>
        </w:tc>
        <w:tc>
          <w:tcPr>
            <w:tcW w:w="2693" w:type="dxa"/>
            <w:noWrap/>
            <w:hideMark/>
          </w:tcPr>
          <w:p w14:paraId="45A84675"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79" w14:textId="77777777" w:rsidTr="003D18B8">
        <w:trPr>
          <w:trHeight w:val="300"/>
        </w:trPr>
        <w:tc>
          <w:tcPr>
            <w:tcW w:w="11023" w:type="dxa"/>
            <w:noWrap/>
            <w:hideMark/>
          </w:tcPr>
          <w:p w14:paraId="45A84677"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Roberts, T. M. (2013). </w:t>
            </w:r>
            <w:r>
              <w:rPr>
                <w:sz w:val="20"/>
                <w:szCs w:val="20"/>
                <w:lang w:eastAsia="en-AU"/>
              </w:rPr>
              <w:t>“</w:t>
            </w:r>
            <w:r w:rsidRPr="003047FE">
              <w:rPr>
                <w:sz w:val="20"/>
                <w:szCs w:val="20"/>
                <w:lang w:eastAsia="en-AU"/>
              </w:rPr>
              <w:t>The Rise of Rule Four Institutions: Voluntary Standards, Certification and Labeling Systems.</w:t>
            </w:r>
            <w:r>
              <w:rPr>
                <w:sz w:val="20"/>
                <w:szCs w:val="20"/>
                <w:lang w:eastAsia="en-AU"/>
              </w:rPr>
              <w:t>”</w:t>
            </w:r>
            <w:r w:rsidRPr="003047FE">
              <w:rPr>
                <w:sz w:val="20"/>
                <w:szCs w:val="20"/>
                <w:lang w:eastAsia="en-AU"/>
              </w:rPr>
              <w:t xml:space="preserve"> </w:t>
            </w:r>
            <w:r w:rsidRPr="003047FE">
              <w:rPr>
                <w:sz w:val="20"/>
                <w:szCs w:val="20"/>
                <w:lang w:eastAsia="en-AU"/>
              </w:rPr>
              <w:lastRenderedPageBreak/>
              <w:t xml:space="preserve">Ecology Law Quarterly, 40, 1, 107-156. </w:t>
            </w:r>
          </w:p>
        </w:tc>
        <w:tc>
          <w:tcPr>
            <w:tcW w:w="2693" w:type="dxa"/>
            <w:noWrap/>
            <w:hideMark/>
          </w:tcPr>
          <w:p w14:paraId="45A84678" w14:textId="77777777" w:rsidR="00090946" w:rsidRPr="00090946" w:rsidRDefault="00090946" w:rsidP="003D18B8">
            <w:pPr>
              <w:ind w:left="0"/>
              <w:jc w:val="left"/>
              <w:rPr>
                <w:rFonts w:cs="Arial"/>
                <w:sz w:val="20"/>
              </w:rPr>
            </w:pPr>
            <w:r w:rsidRPr="00090946">
              <w:rPr>
                <w:rFonts w:cs="Arial"/>
                <w:sz w:val="20"/>
              </w:rPr>
              <w:lastRenderedPageBreak/>
              <w:t>Other</w:t>
            </w:r>
          </w:p>
        </w:tc>
      </w:tr>
      <w:tr w:rsidR="00090946" w:rsidRPr="003047FE" w14:paraId="45A8467C" w14:textId="77777777" w:rsidTr="003D18B8">
        <w:trPr>
          <w:trHeight w:val="300"/>
        </w:trPr>
        <w:tc>
          <w:tcPr>
            <w:tcW w:w="11023" w:type="dxa"/>
            <w:noWrap/>
            <w:hideMark/>
          </w:tcPr>
          <w:p w14:paraId="45A8467A"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 xml:space="preserve">Roosen, J., J. L. Lusk, </w:t>
            </w:r>
            <w:r w:rsidR="00D24D4C" w:rsidRPr="005F0CBA">
              <w:rPr>
                <w:i/>
                <w:sz w:val="20"/>
                <w:szCs w:val="20"/>
                <w:lang w:eastAsia="en-AU"/>
              </w:rPr>
              <w:t>et al</w:t>
            </w:r>
            <w:r w:rsidRPr="003047FE">
              <w:rPr>
                <w:sz w:val="20"/>
                <w:szCs w:val="20"/>
                <w:lang w:eastAsia="en-AU"/>
              </w:rPr>
              <w:t>. (2003). "Consumer Demand for and Attitudes toward Alternative Beef Labeling Strategies in France, Germany, and the UK." Agribusiness 19(1): 77-90.</w:t>
            </w:r>
          </w:p>
        </w:tc>
        <w:tc>
          <w:tcPr>
            <w:tcW w:w="2693" w:type="dxa"/>
            <w:noWrap/>
            <w:hideMark/>
          </w:tcPr>
          <w:p w14:paraId="45A8467B"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7F" w14:textId="77777777" w:rsidTr="003D18B8">
        <w:trPr>
          <w:trHeight w:val="300"/>
        </w:trPr>
        <w:tc>
          <w:tcPr>
            <w:tcW w:w="11023" w:type="dxa"/>
            <w:noWrap/>
            <w:hideMark/>
          </w:tcPr>
          <w:p w14:paraId="45A8467D"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Rousu, M. C., &amp; Corrigan, J. R. (2008). </w:t>
            </w:r>
            <w:r>
              <w:rPr>
                <w:sz w:val="20"/>
                <w:szCs w:val="20"/>
                <w:lang w:eastAsia="en-AU"/>
              </w:rPr>
              <w:t>“</w:t>
            </w:r>
            <w:r w:rsidRPr="003047FE">
              <w:rPr>
                <w:sz w:val="20"/>
                <w:szCs w:val="20"/>
                <w:lang w:eastAsia="en-AU"/>
              </w:rPr>
              <w:t>Estimating the Welfare Loss to Consumers When Food Labels Do Not Adequately Inform: An Application to Fair Trade Certification.</w:t>
            </w:r>
            <w:r>
              <w:rPr>
                <w:sz w:val="20"/>
                <w:szCs w:val="20"/>
                <w:lang w:eastAsia="en-AU"/>
              </w:rPr>
              <w:t>”</w:t>
            </w:r>
            <w:r w:rsidRPr="003047FE">
              <w:rPr>
                <w:sz w:val="20"/>
                <w:szCs w:val="20"/>
                <w:lang w:eastAsia="en-AU"/>
              </w:rPr>
              <w:t xml:space="preserve"> Journal of Agricultural &amp; Food Industrial Organization, 6, 1, 1-26. </w:t>
            </w:r>
          </w:p>
        </w:tc>
        <w:tc>
          <w:tcPr>
            <w:tcW w:w="2693" w:type="dxa"/>
            <w:noWrap/>
            <w:hideMark/>
          </w:tcPr>
          <w:p w14:paraId="45A8467E"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82" w14:textId="77777777" w:rsidTr="003D18B8">
        <w:trPr>
          <w:trHeight w:val="300"/>
        </w:trPr>
        <w:tc>
          <w:tcPr>
            <w:tcW w:w="11023" w:type="dxa"/>
            <w:noWrap/>
            <w:hideMark/>
          </w:tcPr>
          <w:p w14:paraId="45A84680"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Schnettler, B., </w:t>
            </w:r>
            <w:r w:rsidR="00D24D4C" w:rsidRPr="005F0CBA">
              <w:rPr>
                <w:i/>
                <w:sz w:val="20"/>
                <w:szCs w:val="20"/>
                <w:lang w:eastAsia="en-AU"/>
              </w:rPr>
              <w:t>et al</w:t>
            </w:r>
            <w:r w:rsidRPr="003047FE">
              <w:rPr>
                <w:sz w:val="20"/>
                <w:szCs w:val="20"/>
                <w:lang w:eastAsia="en-AU"/>
              </w:rPr>
              <w:t>. (2013). "Food neophobia, nanotechnology and satisfaction with life." Appetite 69: 71-79.</w:t>
            </w:r>
            <w:r w:rsidRPr="003047FE">
              <w:rPr>
                <w:sz w:val="20"/>
                <w:szCs w:val="20"/>
                <w:lang w:eastAsia="en-AU"/>
              </w:rPr>
              <w:br/>
            </w:r>
          </w:p>
        </w:tc>
        <w:tc>
          <w:tcPr>
            <w:tcW w:w="2693" w:type="dxa"/>
            <w:noWrap/>
            <w:hideMark/>
          </w:tcPr>
          <w:p w14:paraId="45A84681"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85" w14:textId="77777777" w:rsidTr="003D18B8">
        <w:trPr>
          <w:trHeight w:val="300"/>
        </w:trPr>
        <w:tc>
          <w:tcPr>
            <w:tcW w:w="11023" w:type="dxa"/>
            <w:noWrap/>
            <w:hideMark/>
          </w:tcPr>
          <w:p w14:paraId="45A84683"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Shea, K. M. (2000). </w:t>
            </w:r>
            <w:r>
              <w:rPr>
                <w:sz w:val="20"/>
                <w:szCs w:val="20"/>
                <w:lang w:eastAsia="en-AU"/>
              </w:rPr>
              <w:t>“</w:t>
            </w:r>
            <w:r w:rsidRPr="003047FE">
              <w:rPr>
                <w:sz w:val="20"/>
                <w:szCs w:val="20"/>
                <w:lang w:eastAsia="en-AU"/>
              </w:rPr>
              <w:t>Technical report: irradiation of food. Committee on Environmental Health.</w:t>
            </w:r>
            <w:r>
              <w:rPr>
                <w:sz w:val="20"/>
                <w:szCs w:val="20"/>
                <w:lang w:eastAsia="en-AU"/>
              </w:rPr>
              <w:t>”</w:t>
            </w:r>
            <w:r w:rsidRPr="003047FE">
              <w:rPr>
                <w:sz w:val="20"/>
                <w:szCs w:val="20"/>
                <w:lang w:eastAsia="en-AU"/>
              </w:rPr>
              <w:t xml:space="preserve"> Pediatrics, 106, 6, 1505-1510. </w:t>
            </w:r>
          </w:p>
        </w:tc>
        <w:tc>
          <w:tcPr>
            <w:tcW w:w="2693" w:type="dxa"/>
            <w:noWrap/>
            <w:hideMark/>
          </w:tcPr>
          <w:p w14:paraId="45A84684"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88" w14:textId="77777777" w:rsidTr="003D18B8">
        <w:trPr>
          <w:trHeight w:val="300"/>
        </w:trPr>
        <w:tc>
          <w:tcPr>
            <w:tcW w:w="11023" w:type="dxa"/>
            <w:noWrap/>
            <w:hideMark/>
          </w:tcPr>
          <w:p w14:paraId="45A84686" w14:textId="77777777" w:rsidR="00090946" w:rsidRPr="003047FE" w:rsidRDefault="00090946" w:rsidP="003D18B8">
            <w:pPr>
              <w:pStyle w:val="BodyText3"/>
              <w:ind w:left="0"/>
              <w:jc w:val="left"/>
              <w:rPr>
                <w:sz w:val="20"/>
                <w:szCs w:val="20"/>
                <w:lang w:eastAsia="en-AU"/>
              </w:rPr>
            </w:pPr>
            <w:r w:rsidRPr="003047FE">
              <w:rPr>
                <w:sz w:val="20"/>
                <w:szCs w:val="20"/>
                <w:lang w:eastAsia="en-AU"/>
              </w:rPr>
              <w:t>Siipi, H. and S. Uusitalo (2008). "</w:t>
            </w:r>
            <w:r>
              <w:rPr>
                <w:sz w:val="20"/>
                <w:szCs w:val="20"/>
                <w:lang w:eastAsia="en-AU"/>
              </w:rPr>
              <w:t>Consumer autonomy and sufficiency of GMF labelling.</w:t>
            </w:r>
            <w:r w:rsidRPr="003047FE">
              <w:rPr>
                <w:sz w:val="20"/>
                <w:szCs w:val="20"/>
                <w:lang w:eastAsia="en-AU"/>
              </w:rPr>
              <w:t>" Journal of Agricultural &amp; Environmental Ethics 21(4): 353-369.</w:t>
            </w:r>
          </w:p>
        </w:tc>
        <w:tc>
          <w:tcPr>
            <w:tcW w:w="2693" w:type="dxa"/>
            <w:noWrap/>
            <w:hideMark/>
          </w:tcPr>
          <w:p w14:paraId="45A84687" w14:textId="77777777" w:rsidR="00090946" w:rsidRPr="00090946" w:rsidRDefault="00090946" w:rsidP="003D18B8">
            <w:pPr>
              <w:ind w:left="0"/>
              <w:jc w:val="left"/>
              <w:rPr>
                <w:rFonts w:cs="Arial"/>
                <w:sz w:val="20"/>
              </w:rPr>
            </w:pPr>
            <w:r w:rsidRPr="00090946">
              <w:rPr>
                <w:rFonts w:cs="Arial"/>
                <w:sz w:val="20"/>
              </w:rPr>
              <w:t>Other</w:t>
            </w:r>
          </w:p>
        </w:tc>
      </w:tr>
      <w:tr w:rsidR="00090946" w:rsidRPr="003047FE" w14:paraId="45A8468B" w14:textId="77777777" w:rsidTr="003D18B8">
        <w:trPr>
          <w:trHeight w:val="300"/>
        </w:trPr>
        <w:tc>
          <w:tcPr>
            <w:tcW w:w="11023" w:type="dxa"/>
            <w:noWrap/>
            <w:hideMark/>
          </w:tcPr>
          <w:p w14:paraId="45A84689"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Sleenhoff, S., &amp; Osseweijer, P. (2013). </w:t>
            </w:r>
            <w:r>
              <w:rPr>
                <w:sz w:val="20"/>
                <w:szCs w:val="20"/>
                <w:lang w:eastAsia="en-AU"/>
              </w:rPr>
              <w:t>“</w:t>
            </w:r>
            <w:r w:rsidRPr="003047FE">
              <w:rPr>
                <w:sz w:val="20"/>
                <w:szCs w:val="20"/>
                <w:lang w:eastAsia="en-AU"/>
              </w:rPr>
              <w:t>Consumer choice.</w:t>
            </w:r>
            <w:r>
              <w:rPr>
                <w:sz w:val="20"/>
                <w:szCs w:val="20"/>
                <w:lang w:eastAsia="en-AU"/>
              </w:rPr>
              <w:t>”</w:t>
            </w:r>
            <w:r w:rsidRPr="003047FE">
              <w:rPr>
                <w:sz w:val="20"/>
                <w:szCs w:val="20"/>
                <w:lang w:eastAsia="en-AU"/>
              </w:rPr>
              <w:t xml:space="preserve"> GM Crops &amp; Food, 4, 3, 1-6. doi: 10.4161/gmcr.26519</w:t>
            </w:r>
          </w:p>
        </w:tc>
        <w:tc>
          <w:tcPr>
            <w:tcW w:w="2693" w:type="dxa"/>
            <w:noWrap/>
            <w:hideMark/>
          </w:tcPr>
          <w:p w14:paraId="45A8468A"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8E" w14:textId="77777777" w:rsidTr="003D18B8">
        <w:trPr>
          <w:trHeight w:val="300"/>
        </w:trPr>
        <w:tc>
          <w:tcPr>
            <w:tcW w:w="11023" w:type="dxa"/>
            <w:noWrap/>
            <w:hideMark/>
          </w:tcPr>
          <w:p w14:paraId="45A8468C"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Soregaroli, C., </w:t>
            </w:r>
            <w:r w:rsidR="00D24D4C" w:rsidRPr="005F0CBA">
              <w:rPr>
                <w:i/>
                <w:sz w:val="20"/>
                <w:szCs w:val="20"/>
                <w:lang w:eastAsia="en-AU"/>
              </w:rPr>
              <w:t>et al</w:t>
            </w:r>
            <w:r w:rsidRPr="003047FE">
              <w:rPr>
                <w:sz w:val="20"/>
                <w:szCs w:val="20"/>
                <w:lang w:eastAsia="en-AU"/>
              </w:rPr>
              <w:t>. (2003). "Consumer's Attitude Towards Labeled and Unlabeled GM Food Products in Italy." International Food &amp; Agribusiness Management Review 6(2): 111-127.</w:t>
            </w:r>
            <w:r w:rsidRPr="003047FE">
              <w:rPr>
                <w:sz w:val="20"/>
                <w:szCs w:val="20"/>
                <w:lang w:eastAsia="en-AU"/>
              </w:rPr>
              <w:br/>
            </w:r>
          </w:p>
        </w:tc>
        <w:tc>
          <w:tcPr>
            <w:tcW w:w="2693" w:type="dxa"/>
            <w:noWrap/>
            <w:hideMark/>
          </w:tcPr>
          <w:p w14:paraId="45A8468D"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91" w14:textId="77777777" w:rsidTr="003D18B8">
        <w:trPr>
          <w:trHeight w:val="300"/>
        </w:trPr>
        <w:tc>
          <w:tcPr>
            <w:tcW w:w="11023" w:type="dxa"/>
            <w:noWrap/>
            <w:hideMark/>
          </w:tcPr>
          <w:p w14:paraId="45A8468F" w14:textId="77777777" w:rsidR="00090946" w:rsidRPr="003047FE" w:rsidRDefault="00090946" w:rsidP="003D18B8">
            <w:pPr>
              <w:pStyle w:val="BodyText3"/>
              <w:ind w:left="0"/>
              <w:jc w:val="left"/>
              <w:rPr>
                <w:sz w:val="20"/>
                <w:szCs w:val="20"/>
                <w:lang w:eastAsia="en-AU"/>
              </w:rPr>
            </w:pPr>
            <w:r w:rsidRPr="003047FE">
              <w:rPr>
                <w:sz w:val="20"/>
                <w:szCs w:val="20"/>
                <w:lang w:eastAsia="en-AU"/>
              </w:rPr>
              <w:t>Wim, V. (2005). "Agriculture and the food industry in the information age." European Review of Agricultural Economics 32(3): 347-368.</w:t>
            </w:r>
          </w:p>
        </w:tc>
        <w:tc>
          <w:tcPr>
            <w:tcW w:w="2693" w:type="dxa"/>
            <w:noWrap/>
            <w:hideMark/>
          </w:tcPr>
          <w:p w14:paraId="45A84690"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94" w14:textId="77777777" w:rsidTr="003D18B8">
        <w:trPr>
          <w:trHeight w:val="300"/>
        </w:trPr>
        <w:tc>
          <w:tcPr>
            <w:tcW w:w="11023" w:type="dxa"/>
            <w:noWrap/>
            <w:hideMark/>
          </w:tcPr>
          <w:p w14:paraId="45A84692"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Wood, O. B., &amp; Bruhn, C. M. (2000). </w:t>
            </w:r>
            <w:r>
              <w:rPr>
                <w:sz w:val="20"/>
                <w:szCs w:val="20"/>
                <w:lang w:eastAsia="en-AU"/>
              </w:rPr>
              <w:t>“</w:t>
            </w:r>
            <w:r w:rsidRPr="003047FE">
              <w:rPr>
                <w:sz w:val="20"/>
                <w:szCs w:val="20"/>
                <w:lang w:eastAsia="en-AU"/>
              </w:rPr>
              <w:t>Position of the American Dietetic Association: food irradiation.</w:t>
            </w:r>
            <w:r>
              <w:rPr>
                <w:sz w:val="20"/>
                <w:szCs w:val="20"/>
                <w:lang w:eastAsia="en-AU"/>
              </w:rPr>
              <w:t>”</w:t>
            </w:r>
            <w:r w:rsidRPr="003047FE">
              <w:rPr>
                <w:sz w:val="20"/>
                <w:szCs w:val="20"/>
                <w:lang w:eastAsia="en-AU"/>
              </w:rPr>
              <w:t xml:space="preserve"> Journal of the American Dietetic Association, 100, 2, 246-253. </w:t>
            </w:r>
          </w:p>
        </w:tc>
        <w:tc>
          <w:tcPr>
            <w:tcW w:w="2693" w:type="dxa"/>
            <w:noWrap/>
            <w:hideMark/>
          </w:tcPr>
          <w:p w14:paraId="45A84693" w14:textId="77777777" w:rsidR="00090946" w:rsidRPr="00090946" w:rsidRDefault="00090946" w:rsidP="003D18B8">
            <w:pPr>
              <w:ind w:left="0"/>
              <w:jc w:val="left"/>
              <w:rPr>
                <w:rFonts w:cs="Arial"/>
                <w:sz w:val="20"/>
              </w:rPr>
            </w:pPr>
            <w:r w:rsidRPr="00090946">
              <w:rPr>
                <w:rFonts w:cs="Arial"/>
                <w:sz w:val="20"/>
              </w:rPr>
              <w:t>safety</w:t>
            </w:r>
          </w:p>
        </w:tc>
      </w:tr>
      <w:tr w:rsidR="00090946" w:rsidRPr="003047FE" w14:paraId="45A84697" w14:textId="77777777" w:rsidTr="003D18B8">
        <w:trPr>
          <w:trHeight w:val="300"/>
        </w:trPr>
        <w:tc>
          <w:tcPr>
            <w:tcW w:w="11023" w:type="dxa"/>
            <w:noWrap/>
            <w:hideMark/>
          </w:tcPr>
          <w:p w14:paraId="45A84695" w14:textId="77777777" w:rsidR="00090946" w:rsidRPr="003047FE" w:rsidRDefault="00090946" w:rsidP="003D18B8">
            <w:pPr>
              <w:pStyle w:val="BodyText3"/>
              <w:ind w:left="0"/>
              <w:jc w:val="left"/>
              <w:rPr>
                <w:sz w:val="20"/>
                <w:szCs w:val="20"/>
                <w:lang w:eastAsia="en-AU"/>
              </w:rPr>
            </w:pPr>
            <w:r w:rsidRPr="003047FE">
              <w:rPr>
                <w:sz w:val="20"/>
                <w:szCs w:val="20"/>
                <w:lang w:eastAsia="en-AU"/>
              </w:rPr>
              <w:t xml:space="preserve">Yan, H. J., Lee, E. J., Nam, K. C., Min, B. R., &amp; Ahn, D. U. (2006). </w:t>
            </w:r>
            <w:r>
              <w:rPr>
                <w:sz w:val="20"/>
                <w:szCs w:val="20"/>
                <w:lang w:eastAsia="en-AU"/>
              </w:rPr>
              <w:t>“</w:t>
            </w:r>
            <w:r w:rsidRPr="003047FE">
              <w:rPr>
                <w:sz w:val="20"/>
                <w:szCs w:val="20"/>
                <w:lang w:eastAsia="en-AU"/>
              </w:rPr>
              <w:t>Effects of dietary functional ingredients and packaging methods on sensory characteristics and consumer acceptance of irradiated turkey breast meat.</w:t>
            </w:r>
            <w:r>
              <w:rPr>
                <w:sz w:val="20"/>
                <w:szCs w:val="20"/>
                <w:lang w:eastAsia="en-AU"/>
              </w:rPr>
              <w:t>”</w:t>
            </w:r>
            <w:r w:rsidRPr="003047FE">
              <w:rPr>
                <w:sz w:val="20"/>
                <w:szCs w:val="20"/>
                <w:lang w:eastAsia="en-AU"/>
              </w:rPr>
              <w:t xml:space="preserve"> Poultry science, 85, 8, </w:t>
            </w:r>
            <w:r w:rsidRPr="003047FE">
              <w:rPr>
                <w:sz w:val="20"/>
                <w:szCs w:val="20"/>
                <w:lang w:eastAsia="en-AU"/>
              </w:rPr>
              <w:lastRenderedPageBreak/>
              <w:t xml:space="preserve">1482-1489. </w:t>
            </w:r>
          </w:p>
        </w:tc>
        <w:tc>
          <w:tcPr>
            <w:tcW w:w="2693" w:type="dxa"/>
            <w:noWrap/>
            <w:hideMark/>
          </w:tcPr>
          <w:p w14:paraId="45A84696" w14:textId="77777777" w:rsidR="00090946" w:rsidRPr="00090946" w:rsidRDefault="00090946" w:rsidP="003D18B8">
            <w:pPr>
              <w:ind w:left="0"/>
              <w:jc w:val="left"/>
              <w:rPr>
                <w:rFonts w:cs="Arial"/>
                <w:sz w:val="20"/>
              </w:rPr>
            </w:pPr>
            <w:r w:rsidRPr="00090946">
              <w:rPr>
                <w:rFonts w:cs="Arial"/>
                <w:sz w:val="20"/>
              </w:rPr>
              <w:lastRenderedPageBreak/>
              <w:t>GMO</w:t>
            </w:r>
          </w:p>
        </w:tc>
      </w:tr>
      <w:tr w:rsidR="00090946" w:rsidRPr="003047FE" w14:paraId="45A8469A" w14:textId="77777777" w:rsidTr="003D18B8">
        <w:trPr>
          <w:trHeight w:val="300"/>
        </w:trPr>
        <w:tc>
          <w:tcPr>
            <w:tcW w:w="11023" w:type="dxa"/>
            <w:noWrap/>
            <w:hideMark/>
          </w:tcPr>
          <w:p w14:paraId="45A84698" w14:textId="77777777" w:rsidR="00090946" w:rsidRPr="003047FE" w:rsidRDefault="00090946" w:rsidP="003D18B8">
            <w:pPr>
              <w:pStyle w:val="BodyText3"/>
              <w:ind w:left="0"/>
              <w:jc w:val="left"/>
              <w:rPr>
                <w:sz w:val="20"/>
                <w:szCs w:val="20"/>
                <w:lang w:eastAsia="en-AU"/>
              </w:rPr>
            </w:pPr>
            <w:r w:rsidRPr="003047FE">
              <w:rPr>
                <w:sz w:val="20"/>
                <w:szCs w:val="20"/>
                <w:lang w:eastAsia="en-AU"/>
              </w:rPr>
              <w:lastRenderedPageBreak/>
              <w:t xml:space="preserve">Young, A. L. (2003). </w:t>
            </w:r>
            <w:r>
              <w:rPr>
                <w:sz w:val="20"/>
                <w:szCs w:val="20"/>
                <w:lang w:eastAsia="en-AU"/>
              </w:rPr>
              <w:t>“</w:t>
            </w:r>
            <w:r w:rsidRPr="003047FE">
              <w:rPr>
                <w:sz w:val="20"/>
                <w:szCs w:val="20"/>
                <w:lang w:eastAsia="en-AU"/>
              </w:rPr>
              <w:t>Food irradiation: After 35 years, have we made progress: A government perspective.</w:t>
            </w:r>
            <w:r>
              <w:rPr>
                <w:sz w:val="20"/>
                <w:szCs w:val="20"/>
                <w:lang w:eastAsia="en-AU"/>
              </w:rPr>
              <w:t>”</w:t>
            </w:r>
            <w:r w:rsidRPr="003047FE">
              <w:rPr>
                <w:sz w:val="20"/>
                <w:szCs w:val="20"/>
                <w:lang w:eastAsia="en-AU"/>
              </w:rPr>
              <w:t xml:space="preserve"> Environmental Science and Pollution Research, 10, 2, 82-88. </w:t>
            </w:r>
          </w:p>
        </w:tc>
        <w:tc>
          <w:tcPr>
            <w:tcW w:w="2693" w:type="dxa"/>
            <w:noWrap/>
            <w:hideMark/>
          </w:tcPr>
          <w:p w14:paraId="45A84699" w14:textId="77777777" w:rsidR="00090946" w:rsidRPr="00090946" w:rsidRDefault="00090946" w:rsidP="003D18B8">
            <w:pPr>
              <w:ind w:left="0"/>
              <w:jc w:val="left"/>
              <w:rPr>
                <w:rFonts w:cs="Arial"/>
                <w:sz w:val="20"/>
              </w:rPr>
            </w:pPr>
            <w:r w:rsidRPr="00090946">
              <w:rPr>
                <w:rFonts w:cs="Arial"/>
                <w:sz w:val="20"/>
              </w:rPr>
              <w:t>GMO</w:t>
            </w:r>
          </w:p>
        </w:tc>
      </w:tr>
      <w:tr w:rsidR="00090946" w:rsidRPr="003047FE" w14:paraId="45A8469D" w14:textId="77777777" w:rsidTr="003D18B8">
        <w:trPr>
          <w:trHeight w:val="300"/>
        </w:trPr>
        <w:tc>
          <w:tcPr>
            <w:tcW w:w="11023" w:type="dxa"/>
            <w:noWrap/>
            <w:hideMark/>
          </w:tcPr>
          <w:p w14:paraId="45A8469B" w14:textId="77777777" w:rsidR="00090946" w:rsidRPr="001075E0" w:rsidRDefault="00090946" w:rsidP="003D18B8">
            <w:pPr>
              <w:pStyle w:val="BodyText3"/>
              <w:ind w:left="0"/>
              <w:jc w:val="left"/>
              <w:rPr>
                <w:sz w:val="20"/>
                <w:szCs w:val="20"/>
                <w:lang w:eastAsia="en-AU"/>
              </w:rPr>
            </w:pPr>
            <w:r w:rsidRPr="003047FE">
              <w:rPr>
                <w:sz w:val="20"/>
                <w:szCs w:val="20"/>
                <w:lang w:eastAsia="en-AU"/>
              </w:rPr>
              <w:t xml:space="preserve">Yulianti, F., Reitmeier, C. A., &amp; Boylston, T. D. (2004). </w:t>
            </w:r>
            <w:r>
              <w:rPr>
                <w:sz w:val="20"/>
                <w:szCs w:val="20"/>
                <w:lang w:eastAsia="en-AU"/>
              </w:rPr>
              <w:t>“</w:t>
            </w:r>
            <w:r w:rsidRPr="003047FE">
              <w:rPr>
                <w:sz w:val="20"/>
                <w:szCs w:val="20"/>
                <w:lang w:eastAsia="en-AU"/>
              </w:rPr>
              <w:t>Consumer Sensory Evaluation and Flavor Analyses of Pasteurized and Irradiated Apple Cider with Potassium Sorbate.</w:t>
            </w:r>
            <w:r>
              <w:rPr>
                <w:sz w:val="20"/>
                <w:szCs w:val="20"/>
                <w:lang w:eastAsia="en-AU"/>
              </w:rPr>
              <w:t>”</w:t>
            </w:r>
            <w:r w:rsidRPr="003047FE">
              <w:rPr>
                <w:sz w:val="20"/>
                <w:szCs w:val="20"/>
                <w:lang w:eastAsia="en-AU"/>
              </w:rPr>
              <w:t xml:space="preserve"> Journal of Food Science, 69, 5, S193-S197. </w:t>
            </w:r>
          </w:p>
        </w:tc>
        <w:tc>
          <w:tcPr>
            <w:tcW w:w="2693" w:type="dxa"/>
            <w:noWrap/>
            <w:hideMark/>
          </w:tcPr>
          <w:p w14:paraId="45A8469C" w14:textId="77777777" w:rsidR="00090946" w:rsidRPr="00090946" w:rsidRDefault="00090946" w:rsidP="003D18B8">
            <w:pPr>
              <w:ind w:left="0"/>
              <w:jc w:val="left"/>
              <w:rPr>
                <w:rFonts w:cs="Arial"/>
                <w:sz w:val="20"/>
              </w:rPr>
            </w:pPr>
            <w:r w:rsidRPr="00090946">
              <w:rPr>
                <w:rFonts w:cs="Arial"/>
                <w:sz w:val="20"/>
              </w:rPr>
              <w:t>organic labelling</w:t>
            </w:r>
          </w:p>
        </w:tc>
      </w:tr>
    </w:tbl>
    <w:p w14:paraId="45A8469E" w14:textId="77777777" w:rsidR="00B51CBC" w:rsidRDefault="00B51CBC">
      <w:pPr>
        <w:spacing w:after="0"/>
        <w:ind w:left="0"/>
        <w:jc w:val="left"/>
        <w:rPr>
          <w:b/>
          <w:bCs/>
          <w:color w:val="3A6A82"/>
          <w:sz w:val="20"/>
          <w:highlight w:val="yellow"/>
        </w:rPr>
      </w:pPr>
    </w:p>
    <w:p w14:paraId="45A8469F" w14:textId="77777777" w:rsidR="00B51CBC" w:rsidRDefault="00B51CBC">
      <w:pPr>
        <w:spacing w:after="0"/>
        <w:ind w:left="0"/>
        <w:jc w:val="left"/>
        <w:rPr>
          <w:b/>
          <w:bCs/>
          <w:color w:val="3A6A82"/>
          <w:sz w:val="20"/>
          <w:highlight w:val="yellow"/>
        </w:rPr>
      </w:pPr>
      <w:r>
        <w:rPr>
          <w:b/>
          <w:bCs/>
          <w:color w:val="3A6A82"/>
          <w:sz w:val="20"/>
          <w:highlight w:val="yellow"/>
        </w:rPr>
        <w:br w:type="page"/>
      </w:r>
    </w:p>
    <w:p w14:paraId="45A846A0" w14:textId="77777777" w:rsidR="00646E2E" w:rsidRPr="00646E2E" w:rsidRDefault="00646E2E" w:rsidP="007B016F">
      <w:pPr>
        <w:pStyle w:val="Caption"/>
        <w:spacing w:after="0"/>
      </w:pPr>
      <w:bookmarkStart w:id="53" w:name="_Ref392687332"/>
      <w:r>
        <w:lastRenderedPageBreak/>
        <w:t xml:space="preserve">Table </w:t>
      </w:r>
      <w:fldSimple w:instr=" SEQ Table \* ARABIC ">
        <w:r w:rsidR="00367961">
          <w:rPr>
            <w:noProof/>
          </w:rPr>
          <w:t>7</w:t>
        </w:r>
      </w:fldSimple>
      <w:bookmarkEnd w:id="53"/>
      <w:r>
        <w:t xml:space="preserve">: </w:t>
      </w:r>
      <w:r w:rsidRPr="00A9664D">
        <w:t>Summary of generalisability issues and potential bias in the original studies</w:t>
      </w:r>
    </w:p>
    <w:tbl>
      <w:tblPr>
        <w:tblStyle w:val="TableGrid"/>
        <w:tblW w:w="0" w:type="auto"/>
        <w:tblLayout w:type="fixed"/>
        <w:tblLook w:val="04A0" w:firstRow="1" w:lastRow="0" w:firstColumn="1" w:lastColumn="0" w:noHBand="0" w:noVBand="1"/>
      </w:tblPr>
      <w:tblGrid>
        <w:gridCol w:w="2943"/>
        <w:gridCol w:w="1985"/>
        <w:gridCol w:w="8788"/>
      </w:tblGrid>
      <w:tr w:rsidR="00553038" w:rsidRPr="003047FE" w14:paraId="45A846A4" w14:textId="77777777" w:rsidTr="007B016F">
        <w:trPr>
          <w:trHeight w:val="300"/>
          <w:tblHeader/>
        </w:trPr>
        <w:tc>
          <w:tcPr>
            <w:tcW w:w="2943" w:type="dxa"/>
            <w:noWrap/>
            <w:hideMark/>
          </w:tcPr>
          <w:p w14:paraId="45A846A1" w14:textId="77777777" w:rsidR="00553038" w:rsidRPr="003047FE" w:rsidRDefault="00553038" w:rsidP="003D18B8">
            <w:pPr>
              <w:pStyle w:val="BodyText3"/>
              <w:ind w:left="0"/>
              <w:jc w:val="left"/>
              <w:rPr>
                <w:b/>
                <w:sz w:val="20"/>
                <w:szCs w:val="20"/>
                <w:lang w:eastAsia="en-AU"/>
              </w:rPr>
            </w:pPr>
            <w:r w:rsidRPr="003047FE">
              <w:rPr>
                <w:b/>
                <w:sz w:val="20"/>
                <w:szCs w:val="20"/>
                <w:lang w:eastAsia="en-AU"/>
              </w:rPr>
              <w:t>Article</w:t>
            </w:r>
          </w:p>
        </w:tc>
        <w:tc>
          <w:tcPr>
            <w:tcW w:w="1985" w:type="dxa"/>
          </w:tcPr>
          <w:p w14:paraId="45A846A2" w14:textId="77777777" w:rsidR="00553038" w:rsidRPr="003047FE" w:rsidRDefault="00553038" w:rsidP="003D18B8">
            <w:pPr>
              <w:pStyle w:val="BodyText3"/>
              <w:ind w:left="0"/>
              <w:jc w:val="left"/>
              <w:rPr>
                <w:b/>
                <w:sz w:val="20"/>
                <w:szCs w:val="20"/>
                <w:lang w:eastAsia="en-AU"/>
              </w:rPr>
            </w:pPr>
            <w:r>
              <w:rPr>
                <w:b/>
                <w:sz w:val="20"/>
                <w:szCs w:val="20"/>
                <w:lang w:eastAsia="en-AU"/>
              </w:rPr>
              <w:t>n</w:t>
            </w:r>
          </w:p>
        </w:tc>
        <w:tc>
          <w:tcPr>
            <w:tcW w:w="8788" w:type="dxa"/>
            <w:noWrap/>
            <w:hideMark/>
          </w:tcPr>
          <w:p w14:paraId="45A846A3" w14:textId="77777777" w:rsidR="00553038" w:rsidRPr="003047FE" w:rsidRDefault="00553038" w:rsidP="003D18B8">
            <w:pPr>
              <w:pStyle w:val="BodyText3"/>
              <w:ind w:left="0"/>
              <w:jc w:val="left"/>
              <w:rPr>
                <w:b/>
                <w:sz w:val="20"/>
                <w:szCs w:val="20"/>
                <w:lang w:eastAsia="en-AU"/>
              </w:rPr>
            </w:pPr>
            <w:r w:rsidRPr="003047FE">
              <w:rPr>
                <w:b/>
                <w:sz w:val="20"/>
                <w:szCs w:val="20"/>
                <w:lang w:eastAsia="en-AU"/>
              </w:rPr>
              <w:t>Representativeness of sample and potential bias</w:t>
            </w:r>
          </w:p>
        </w:tc>
      </w:tr>
      <w:tr w:rsidR="00553038" w:rsidRPr="003047FE" w14:paraId="45A846A6" w14:textId="77777777" w:rsidTr="003D18B8">
        <w:trPr>
          <w:trHeight w:val="300"/>
        </w:trPr>
        <w:tc>
          <w:tcPr>
            <w:tcW w:w="13716" w:type="dxa"/>
            <w:gridSpan w:val="3"/>
            <w:noWrap/>
          </w:tcPr>
          <w:p w14:paraId="45A846A5" w14:textId="77777777" w:rsidR="00553038" w:rsidRPr="00553038" w:rsidRDefault="00553038" w:rsidP="003D18B8">
            <w:pPr>
              <w:pStyle w:val="BodyText3"/>
              <w:ind w:left="0"/>
              <w:jc w:val="left"/>
              <w:rPr>
                <w:b/>
                <w:sz w:val="20"/>
                <w:szCs w:val="20"/>
                <w:lang w:eastAsia="en-AU"/>
              </w:rPr>
            </w:pPr>
            <w:r w:rsidRPr="00553038">
              <w:rPr>
                <w:b/>
                <w:sz w:val="20"/>
                <w:szCs w:val="20"/>
                <w:lang w:eastAsia="en-AU"/>
              </w:rPr>
              <w:t xml:space="preserve">Peer-reviewed literature from search </w:t>
            </w:r>
          </w:p>
        </w:tc>
      </w:tr>
      <w:tr w:rsidR="00553038" w:rsidRPr="003047FE" w14:paraId="45A846AA" w14:textId="77777777" w:rsidTr="003D18B8">
        <w:trPr>
          <w:trHeight w:val="300"/>
        </w:trPr>
        <w:tc>
          <w:tcPr>
            <w:tcW w:w="2943" w:type="dxa"/>
            <w:noWrap/>
            <w:hideMark/>
          </w:tcPr>
          <w:p w14:paraId="45A846A7"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Crowley, </w:t>
            </w:r>
            <w:r w:rsidR="00D24D4C" w:rsidRPr="005F0CBA">
              <w:rPr>
                <w:i/>
                <w:sz w:val="20"/>
                <w:szCs w:val="20"/>
                <w:lang w:eastAsia="en-AU"/>
              </w:rPr>
              <w:t>et al</w:t>
            </w:r>
            <w:r w:rsidRPr="003047FE">
              <w:rPr>
                <w:sz w:val="20"/>
                <w:szCs w:val="20"/>
                <w:lang w:eastAsia="en-AU"/>
              </w:rPr>
              <w:t>. (2002)</w:t>
            </w:r>
          </w:p>
        </w:tc>
        <w:tc>
          <w:tcPr>
            <w:tcW w:w="1985" w:type="dxa"/>
          </w:tcPr>
          <w:p w14:paraId="45A846A8" w14:textId="77777777" w:rsidR="00553038" w:rsidRDefault="00553038" w:rsidP="003D18B8">
            <w:pPr>
              <w:pStyle w:val="BodyText3"/>
              <w:ind w:left="0"/>
              <w:jc w:val="left"/>
              <w:rPr>
                <w:sz w:val="20"/>
                <w:szCs w:val="20"/>
                <w:lang w:eastAsia="en-AU"/>
              </w:rPr>
            </w:pPr>
            <w:r>
              <w:rPr>
                <w:sz w:val="20"/>
                <w:szCs w:val="20"/>
                <w:lang w:eastAsia="en-AU"/>
              </w:rPr>
              <w:t>115</w:t>
            </w:r>
          </w:p>
        </w:tc>
        <w:tc>
          <w:tcPr>
            <w:tcW w:w="8788" w:type="dxa"/>
            <w:noWrap/>
            <w:hideMark/>
          </w:tcPr>
          <w:p w14:paraId="45A846A9" w14:textId="77777777" w:rsidR="00553038" w:rsidRPr="003047FE" w:rsidRDefault="00553038" w:rsidP="003D18B8">
            <w:pPr>
              <w:pStyle w:val="BodyText3"/>
              <w:ind w:left="0"/>
              <w:jc w:val="left"/>
              <w:rPr>
                <w:sz w:val="20"/>
                <w:szCs w:val="20"/>
                <w:lang w:eastAsia="en-AU"/>
              </w:rPr>
            </w:pPr>
            <w:r>
              <w:rPr>
                <w:sz w:val="20"/>
                <w:szCs w:val="20"/>
                <w:lang w:eastAsia="en-AU"/>
              </w:rPr>
              <w:t>s</w:t>
            </w:r>
            <w:r w:rsidRPr="003047FE">
              <w:rPr>
                <w:sz w:val="20"/>
                <w:szCs w:val="20"/>
                <w:lang w:eastAsia="en-AU"/>
              </w:rPr>
              <w:t>mall, unrepresentative sample of chefs</w:t>
            </w:r>
          </w:p>
        </w:tc>
      </w:tr>
      <w:tr w:rsidR="00553038" w:rsidRPr="003047FE" w14:paraId="45A846AE" w14:textId="77777777" w:rsidTr="003D18B8">
        <w:trPr>
          <w:trHeight w:val="300"/>
        </w:trPr>
        <w:tc>
          <w:tcPr>
            <w:tcW w:w="2943" w:type="dxa"/>
            <w:noWrap/>
            <w:hideMark/>
          </w:tcPr>
          <w:p w14:paraId="45A846AB"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Donaldson, </w:t>
            </w:r>
            <w:r w:rsidR="00D24D4C" w:rsidRPr="005F0CBA">
              <w:rPr>
                <w:i/>
                <w:sz w:val="20"/>
                <w:szCs w:val="20"/>
                <w:lang w:eastAsia="en-AU"/>
              </w:rPr>
              <w:t>et al</w:t>
            </w:r>
            <w:r w:rsidRPr="003047FE">
              <w:rPr>
                <w:sz w:val="20"/>
                <w:szCs w:val="20"/>
                <w:lang w:eastAsia="en-AU"/>
              </w:rPr>
              <w:t>. (1996)</w:t>
            </w:r>
          </w:p>
        </w:tc>
        <w:tc>
          <w:tcPr>
            <w:tcW w:w="1985" w:type="dxa"/>
          </w:tcPr>
          <w:p w14:paraId="45A846AC" w14:textId="77777777" w:rsidR="00553038" w:rsidRPr="003047FE" w:rsidRDefault="00553038" w:rsidP="003D18B8">
            <w:pPr>
              <w:pStyle w:val="BodyText3"/>
              <w:ind w:left="0"/>
              <w:jc w:val="left"/>
              <w:rPr>
                <w:sz w:val="20"/>
                <w:szCs w:val="20"/>
                <w:lang w:eastAsia="en-AU"/>
              </w:rPr>
            </w:pPr>
            <w:r>
              <w:rPr>
                <w:sz w:val="20"/>
                <w:szCs w:val="20"/>
                <w:lang w:eastAsia="en-AU"/>
              </w:rPr>
              <w:t>134</w:t>
            </w:r>
          </w:p>
        </w:tc>
        <w:tc>
          <w:tcPr>
            <w:tcW w:w="8788" w:type="dxa"/>
            <w:noWrap/>
            <w:hideMark/>
          </w:tcPr>
          <w:p w14:paraId="45A846AD" w14:textId="77777777" w:rsidR="00553038" w:rsidRPr="003047FE" w:rsidRDefault="00553038" w:rsidP="003D18B8">
            <w:pPr>
              <w:pStyle w:val="BodyText3"/>
              <w:ind w:left="0"/>
              <w:jc w:val="left"/>
              <w:rPr>
                <w:sz w:val="20"/>
                <w:szCs w:val="20"/>
                <w:lang w:eastAsia="en-AU"/>
              </w:rPr>
            </w:pPr>
            <w:r w:rsidRPr="003047FE">
              <w:rPr>
                <w:sz w:val="20"/>
                <w:szCs w:val="20"/>
                <w:lang w:eastAsia="en-AU"/>
              </w:rPr>
              <w:t>unrepresentative sample</w:t>
            </w:r>
          </w:p>
        </w:tc>
      </w:tr>
      <w:tr w:rsidR="00553038" w:rsidRPr="003047FE" w14:paraId="45A846B2" w14:textId="77777777" w:rsidTr="003D18B8">
        <w:trPr>
          <w:trHeight w:val="300"/>
        </w:trPr>
        <w:tc>
          <w:tcPr>
            <w:tcW w:w="2943" w:type="dxa"/>
            <w:noWrap/>
            <w:hideMark/>
          </w:tcPr>
          <w:p w14:paraId="45A846AF" w14:textId="77777777" w:rsidR="00553038" w:rsidRPr="003047FE" w:rsidRDefault="00553038" w:rsidP="003D18B8">
            <w:pPr>
              <w:pStyle w:val="BodyText3"/>
              <w:ind w:left="0"/>
              <w:jc w:val="left"/>
              <w:rPr>
                <w:sz w:val="20"/>
                <w:szCs w:val="20"/>
                <w:lang w:eastAsia="en-AU"/>
              </w:rPr>
            </w:pPr>
            <w:r w:rsidRPr="003047FE">
              <w:rPr>
                <w:sz w:val="20"/>
                <w:szCs w:val="20"/>
                <w:lang w:eastAsia="en-AU"/>
              </w:rPr>
              <w:t>Flores, A. and G. Hough (2008)</w:t>
            </w:r>
          </w:p>
        </w:tc>
        <w:tc>
          <w:tcPr>
            <w:tcW w:w="1985" w:type="dxa"/>
          </w:tcPr>
          <w:p w14:paraId="45A846B0" w14:textId="77777777" w:rsidR="00553038" w:rsidRDefault="00553038" w:rsidP="003D18B8">
            <w:pPr>
              <w:pStyle w:val="BodyText3"/>
              <w:ind w:left="0"/>
              <w:jc w:val="left"/>
              <w:rPr>
                <w:sz w:val="20"/>
                <w:szCs w:val="20"/>
                <w:lang w:eastAsia="en-AU"/>
              </w:rPr>
            </w:pPr>
            <w:r>
              <w:rPr>
                <w:sz w:val="20"/>
                <w:szCs w:val="20"/>
                <w:lang w:eastAsia="en-AU"/>
              </w:rPr>
              <w:t>400</w:t>
            </w:r>
          </w:p>
        </w:tc>
        <w:tc>
          <w:tcPr>
            <w:tcW w:w="8788" w:type="dxa"/>
            <w:noWrap/>
            <w:hideMark/>
          </w:tcPr>
          <w:p w14:paraId="45A846B1" w14:textId="77777777" w:rsidR="00553038" w:rsidRPr="003047FE" w:rsidRDefault="00553038" w:rsidP="003D18B8">
            <w:pPr>
              <w:pStyle w:val="BodyText3"/>
              <w:ind w:left="0"/>
              <w:jc w:val="left"/>
              <w:rPr>
                <w:sz w:val="20"/>
                <w:szCs w:val="20"/>
                <w:lang w:eastAsia="en-AU"/>
              </w:rPr>
            </w:pPr>
            <w:r>
              <w:rPr>
                <w:sz w:val="20"/>
                <w:szCs w:val="20"/>
                <w:lang w:eastAsia="en-AU"/>
              </w:rPr>
              <w:t>f</w:t>
            </w:r>
            <w:r w:rsidRPr="003047FE">
              <w:rPr>
                <w:sz w:val="20"/>
                <w:szCs w:val="20"/>
                <w:lang w:eastAsia="en-AU"/>
              </w:rPr>
              <w:t>ood science students may not be representative, only average age given, overall, the groups are specific and results may not be generalisable to the whole Argentinian population</w:t>
            </w:r>
          </w:p>
        </w:tc>
      </w:tr>
      <w:tr w:rsidR="00553038" w:rsidRPr="003047FE" w14:paraId="45A846B6" w14:textId="77777777" w:rsidTr="003D18B8">
        <w:trPr>
          <w:trHeight w:val="300"/>
        </w:trPr>
        <w:tc>
          <w:tcPr>
            <w:tcW w:w="2943" w:type="dxa"/>
            <w:noWrap/>
            <w:hideMark/>
          </w:tcPr>
          <w:p w14:paraId="45A846B3" w14:textId="77777777" w:rsidR="00962AD6" w:rsidRPr="00962AD6" w:rsidRDefault="00553038" w:rsidP="003D18B8">
            <w:pPr>
              <w:pStyle w:val="BodyText3"/>
              <w:ind w:left="0"/>
              <w:jc w:val="left"/>
              <w:rPr>
                <w:sz w:val="20"/>
                <w:szCs w:val="20"/>
                <w:lang w:eastAsia="en-AU"/>
              </w:rPr>
            </w:pPr>
            <w:r w:rsidRPr="003047FE">
              <w:rPr>
                <w:sz w:val="20"/>
                <w:szCs w:val="20"/>
                <w:lang w:eastAsia="en-AU"/>
              </w:rPr>
              <w:t xml:space="preserve">Furuta, </w:t>
            </w:r>
            <w:r w:rsidR="00D24D4C" w:rsidRPr="005F0CBA">
              <w:rPr>
                <w:i/>
                <w:sz w:val="20"/>
                <w:szCs w:val="20"/>
                <w:lang w:eastAsia="en-AU"/>
              </w:rPr>
              <w:t>et al</w:t>
            </w:r>
            <w:r w:rsidRPr="003047FE">
              <w:rPr>
                <w:sz w:val="20"/>
                <w:szCs w:val="20"/>
                <w:lang w:eastAsia="en-AU"/>
              </w:rPr>
              <w:t>. (1998)</w:t>
            </w:r>
          </w:p>
        </w:tc>
        <w:tc>
          <w:tcPr>
            <w:tcW w:w="1985" w:type="dxa"/>
          </w:tcPr>
          <w:p w14:paraId="45A846B4" w14:textId="77777777" w:rsidR="00553038" w:rsidRPr="003047FE" w:rsidRDefault="00553038" w:rsidP="003D18B8">
            <w:pPr>
              <w:pStyle w:val="BodyText3"/>
              <w:ind w:left="0"/>
              <w:jc w:val="left"/>
              <w:rPr>
                <w:sz w:val="20"/>
                <w:szCs w:val="20"/>
                <w:lang w:eastAsia="en-AU"/>
              </w:rPr>
            </w:pPr>
            <w:r>
              <w:rPr>
                <w:sz w:val="20"/>
                <w:szCs w:val="20"/>
                <w:lang w:eastAsia="en-AU"/>
              </w:rPr>
              <w:t>3568</w:t>
            </w:r>
          </w:p>
        </w:tc>
        <w:tc>
          <w:tcPr>
            <w:tcW w:w="8788" w:type="dxa"/>
            <w:noWrap/>
            <w:hideMark/>
          </w:tcPr>
          <w:p w14:paraId="45A846B5" w14:textId="77777777" w:rsidR="00553038" w:rsidRPr="003047FE" w:rsidRDefault="00553038" w:rsidP="003D18B8">
            <w:pPr>
              <w:pStyle w:val="BodyText3"/>
              <w:ind w:left="0"/>
              <w:jc w:val="left"/>
              <w:rPr>
                <w:sz w:val="20"/>
                <w:szCs w:val="20"/>
                <w:lang w:eastAsia="en-AU"/>
              </w:rPr>
            </w:pPr>
            <w:r w:rsidRPr="003047FE">
              <w:rPr>
                <w:sz w:val="20"/>
                <w:szCs w:val="20"/>
                <w:lang w:eastAsia="en-AU"/>
              </w:rPr>
              <w:t>sample of fairgoers, may be unrepresentative of Japanese population</w:t>
            </w:r>
          </w:p>
        </w:tc>
      </w:tr>
      <w:tr w:rsidR="00553038" w:rsidRPr="003047FE" w14:paraId="45A846BA" w14:textId="77777777" w:rsidTr="003D18B8">
        <w:trPr>
          <w:trHeight w:val="300"/>
        </w:trPr>
        <w:tc>
          <w:tcPr>
            <w:tcW w:w="2943" w:type="dxa"/>
            <w:noWrap/>
            <w:hideMark/>
          </w:tcPr>
          <w:p w14:paraId="45A846B7"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Gunes, G., and Tekin, M. D. (2006) </w:t>
            </w:r>
          </w:p>
        </w:tc>
        <w:tc>
          <w:tcPr>
            <w:tcW w:w="1985" w:type="dxa"/>
          </w:tcPr>
          <w:p w14:paraId="45A846B8" w14:textId="77777777" w:rsidR="00553038" w:rsidRPr="003047FE" w:rsidRDefault="00553038" w:rsidP="003D18B8">
            <w:pPr>
              <w:pStyle w:val="BodyText3"/>
              <w:ind w:left="0"/>
              <w:jc w:val="left"/>
              <w:rPr>
                <w:sz w:val="20"/>
                <w:szCs w:val="20"/>
                <w:lang w:eastAsia="en-AU"/>
              </w:rPr>
            </w:pPr>
            <w:r>
              <w:rPr>
                <w:sz w:val="20"/>
                <w:szCs w:val="20"/>
                <w:lang w:eastAsia="en-AU"/>
              </w:rPr>
              <w:t>444</w:t>
            </w:r>
          </w:p>
        </w:tc>
        <w:tc>
          <w:tcPr>
            <w:tcW w:w="8788" w:type="dxa"/>
            <w:noWrap/>
            <w:hideMark/>
          </w:tcPr>
          <w:p w14:paraId="45A846B9" w14:textId="77777777" w:rsidR="00553038" w:rsidRPr="003047FE" w:rsidRDefault="00553038" w:rsidP="003D18B8">
            <w:pPr>
              <w:pStyle w:val="BodyText3"/>
              <w:ind w:left="0"/>
              <w:jc w:val="left"/>
              <w:rPr>
                <w:sz w:val="20"/>
                <w:szCs w:val="20"/>
                <w:lang w:eastAsia="en-AU"/>
              </w:rPr>
            </w:pPr>
            <w:r w:rsidRPr="003047FE">
              <w:rPr>
                <w:sz w:val="20"/>
                <w:szCs w:val="20"/>
                <w:lang w:eastAsia="en-AU"/>
              </w:rPr>
              <w:t>unrepresentative sample (convenience sample)</w:t>
            </w:r>
          </w:p>
        </w:tc>
      </w:tr>
      <w:tr w:rsidR="00553038" w:rsidRPr="003047FE" w14:paraId="45A846BE" w14:textId="77777777" w:rsidTr="003D18B8">
        <w:trPr>
          <w:trHeight w:val="300"/>
        </w:trPr>
        <w:tc>
          <w:tcPr>
            <w:tcW w:w="2943" w:type="dxa"/>
            <w:noWrap/>
            <w:hideMark/>
          </w:tcPr>
          <w:p w14:paraId="45A846BB" w14:textId="77777777" w:rsidR="00553038" w:rsidRPr="003047FE" w:rsidRDefault="00553038" w:rsidP="003D18B8">
            <w:pPr>
              <w:pStyle w:val="BodyText3"/>
              <w:ind w:left="0"/>
              <w:jc w:val="left"/>
              <w:rPr>
                <w:sz w:val="20"/>
                <w:szCs w:val="20"/>
                <w:lang w:eastAsia="en-AU"/>
              </w:rPr>
            </w:pPr>
            <w:r w:rsidRPr="003047FE">
              <w:rPr>
                <w:sz w:val="20"/>
                <w:szCs w:val="20"/>
                <w:lang w:eastAsia="en-AU"/>
              </w:rPr>
              <w:t>Harrison, R. W., and Jae-Hwan, H. (2005)</w:t>
            </w:r>
          </w:p>
        </w:tc>
        <w:tc>
          <w:tcPr>
            <w:tcW w:w="1985" w:type="dxa"/>
          </w:tcPr>
          <w:p w14:paraId="45A846BC" w14:textId="77777777" w:rsidR="00553038" w:rsidRPr="003047FE" w:rsidRDefault="00553038" w:rsidP="003D18B8">
            <w:pPr>
              <w:pStyle w:val="BodyText3"/>
              <w:ind w:left="0"/>
              <w:jc w:val="left"/>
              <w:rPr>
                <w:sz w:val="20"/>
                <w:szCs w:val="20"/>
                <w:lang w:eastAsia="en-AU"/>
              </w:rPr>
            </w:pPr>
            <w:r>
              <w:rPr>
                <w:sz w:val="20"/>
                <w:szCs w:val="20"/>
                <w:lang w:eastAsia="en-AU"/>
              </w:rPr>
              <w:t>509</w:t>
            </w:r>
          </w:p>
        </w:tc>
        <w:tc>
          <w:tcPr>
            <w:tcW w:w="8788" w:type="dxa"/>
            <w:noWrap/>
            <w:hideMark/>
          </w:tcPr>
          <w:p w14:paraId="45A846BD" w14:textId="77777777" w:rsidR="00553038" w:rsidRPr="003047FE" w:rsidRDefault="00553038" w:rsidP="003D18B8">
            <w:pPr>
              <w:pStyle w:val="BodyText3"/>
              <w:ind w:left="0"/>
              <w:jc w:val="left"/>
              <w:rPr>
                <w:sz w:val="20"/>
                <w:szCs w:val="20"/>
                <w:lang w:eastAsia="en-AU"/>
              </w:rPr>
            </w:pPr>
            <w:r w:rsidRPr="003047FE">
              <w:rPr>
                <w:sz w:val="20"/>
                <w:szCs w:val="20"/>
                <w:lang w:eastAsia="en-AU"/>
              </w:rPr>
              <w:t>May not be representative, highly educated from metropolitan regions</w:t>
            </w:r>
          </w:p>
        </w:tc>
      </w:tr>
      <w:tr w:rsidR="00553038" w:rsidRPr="003047FE" w14:paraId="45A846C2" w14:textId="77777777" w:rsidTr="003D18B8">
        <w:trPr>
          <w:trHeight w:val="300"/>
        </w:trPr>
        <w:tc>
          <w:tcPr>
            <w:tcW w:w="2943" w:type="dxa"/>
            <w:noWrap/>
            <w:hideMark/>
          </w:tcPr>
          <w:p w14:paraId="45A846BF"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Hashim, </w:t>
            </w:r>
            <w:r w:rsidR="00D24D4C" w:rsidRPr="005F0CBA">
              <w:rPr>
                <w:i/>
                <w:sz w:val="20"/>
                <w:szCs w:val="20"/>
                <w:lang w:eastAsia="en-AU"/>
              </w:rPr>
              <w:t>et al</w:t>
            </w:r>
            <w:r w:rsidRPr="005F0CBA">
              <w:rPr>
                <w:i/>
                <w:sz w:val="20"/>
                <w:szCs w:val="20"/>
                <w:lang w:eastAsia="en-AU"/>
              </w:rPr>
              <w:t>.</w:t>
            </w:r>
            <w:r w:rsidRPr="003047FE">
              <w:rPr>
                <w:sz w:val="20"/>
                <w:szCs w:val="20"/>
                <w:lang w:eastAsia="en-AU"/>
              </w:rPr>
              <w:t xml:space="preserve"> (1995)</w:t>
            </w:r>
          </w:p>
        </w:tc>
        <w:tc>
          <w:tcPr>
            <w:tcW w:w="1985" w:type="dxa"/>
          </w:tcPr>
          <w:p w14:paraId="45A846C0" w14:textId="77777777" w:rsidR="00553038" w:rsidRPr="003047FE" w:rsidRDefault="00553038" w:rsidP="003D18B8">
            <w:pPr>
              <w:pStyle w:val="BodyText3"/>
              <w:ind w:left="0"/>
              <w:jc w:val="left"/>
              <w:rPr>
                <w:sz w:val="20"/>
                <w:szCs w:val="20"/>
                <w:lang w:eastAsia="en-AU"/>
              </w:rPr>
            </w:pPr>
            <w:r>
              <w:rPr>
                <w:sz w:val="20"/>
                <w:szCs w:val="20"/>
                <w:lang w:eastAsia="en-AU"/>
              </w:rPr>
              <w:t>126</w:t>
            </w:r>
          </w:p>
        </w:tc>
        <w:tc>
          <w:tcPr>
            <w:tcW w:w="8788" w:type="dxa"/>
            <w:noWrap/>
            <w:hideMark/>
          </w:tcPr>
          <w:p w14:paraId="45A846C1" w14:textId="77777777" w:rsidR="00553038" w:rsidRPr="003047FE" w:rsidRDefault="00553038" w:rsidP="003D18B8">
            <w:pPr>
              <w:pStyle w:val="BodyText3"/>
              <w:ind w:left="0"/>
              <w:jc w:val="left"/>
              <w:rPr>
                <w:sz w:val="20"/>
                <w:szCs w:val="20"/>
                <w:lang w:eastAsia="en-AU"/>
              </w:rPr>
            </w:pPr>
            <w:r w:rsidRPr="003047FE">
              <w:rPr>
                <w:sz w:val="20"/>
                <w:szCs w:val="20"/>
                <w:lang w:eastAsia="en-AU"/>
              </w:rPr>
              <w:t>May not be representative, from consumer database but predominantly, female and caucasian</w:t>
            </w:r>
          </w:p>
        </w:tc>
      </w:tr>
      <w:tr w:rsidR="00553038" w:rsidRPr="003047FE" w14:paraId="45A846C6" w14:textId="77777777" w:rsidTr="003D18B8">
        <w:trPr>
          <w:trHeight w:val="300"/>
        </w:trPr>
        <w:tc>
          <w:tcPr>
            <w:tcW w:w="2943" w:type="dxa"/>
            <w:noWrap/>
            <w:hideMark/>
          </w:tcPr>
          <w:p w14:paraId="45A846C3"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Hu, </w:t>
            </w:r>
            <w:r w:rsidR="00D24D4C" w:rsidRPr="005F0CBA">
              <w:rPr>
                <w:i/>
                <w:sz w:val="20"/>
                <w:szCs w:val="20"/>
                <w:lang w:eastAsia="en-AU"/>
              </w:rPr>
              <w:t>et al</w:t>
            </w:r>
            <w:r w:rsidRPr="003047FE">
              <w:rPr>
                <w:sz w:val="20"/>
                <w:szCs w:val="20"/>
                <w:lang w:eastAsia="en-AU"/>
              </w:rPr>
              <w:t xml:space="preserve"> (2005)</w:t>
            </w:r>
          </w:p>
        </w:tc>
        <w:tc>
          <w:tcPr>
            <w:tcW w:w="1985" w:type="dxa"/>
          </w:tcPr>
          <w:p w14:paraId="45A846C4" w14:textId="77777777" w:rsidR="00553038" w:rsidRPr="003047FE" w:rsidRDefault="00553038" w:rsidP="003D18B8">
            <w:pPr>
              <w:pStyle w:val="BodyText3"/>
              <w:ind w:left="0"/>
              <w:jc w:val="left"/>
              <w:rPr>
                <w:sz w:val="20"/>
                <w:szCs w:val="20"/>
                <w:lang w:eastAsia="en-AU"/>
              </w:rPr>
            </w:pPr>
            <w:r>
              <w:rPr>
                <w:sz w:val="20"/>
                <w:szCs w:val="20"/>
                <w:lang w:eastAsia="en-AU"/>
              </w:rPr>
              <w:t>437</w:t>
            </w:r>
          </w:p>
        </w:tc>
        <w:tc>
          <w:tcPr>
            <w:tcW w:w="8788" w:type="dxa"/>
            <w:noWrap/>
            <w:hideMark/>
          </w:tcPr>
          <w:p w14:paraId="45A846C5" w14:textId="77777777" w:rsidR="00553038" w:rsidRPr="003047FE" w:rsidRDefault="00553038" w:rsidP="003D18B8">
            <w:pPr>
              <w:pStyle w:val="BodyText3"/>
              <w:ind w:left="0"/>
              <w:jc w:val="left"/>
              <w:rPr>
                <w:sz w:val="20"/>
                <w:szCs w:val="20"/>
                <w:lang w:eastAsia="en-AU"/>
              </w:rPr>
            </w:pPr>
            <w:r w:rsidRPr="003047FE">
              <w:rPr>
                <w:sz w:val="20"/>
                <w:szCs w:val="20"/>
                <w:lang w:eastAsia="en-AU"/>
              </w:rPr>
              <w:t>used consumer database in Canada, may be representative</w:t>
            </w:r>
          </w:p>
        </w:tc>
      </w:tr>
      <w:tr w:rsidR="00553038" w:rsidRPr="003047FE" w14:paraId="45A846CA" w14:textId="77777777" w:rsidTr="003D18B8">
        <w:trPr>
          <w:trHeight w:val="300"/>
        </w:trPr>
        <w:tc>
          <w:tcPr>
            <w:tcW w:w="2943" w:type="dxa"/>
            <w:noWrap/>
            <w:hideMark/>
          </w:tcPr>
          <w:p w14:paraId="45A846C7"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Huffman </w:t>
            </w:r>
            <w:r w:rsidR="00D24D4C" w:rsidRPr="005F0CBA">
              <w:rPr>
                <w:i/>
                <w:sz w:val="20"/>
                <w:szCs w:val="20"/>
                <w:lang w:eastAsia="en-AU"/>
              </w:rPr>
              <w:t>et al</w:t>
            </w:r>
            <w:r w:rsidRPr="003047FE">
              <w:rPr>
                <w:sz w:val="20"/>
                <w:szCs w:val="20"/>
                <w:lang w:eastAsia="en-AU"/>
              </w:rPr>
              <w:t xml:space="preserve"> (2003)</w:t>
            </w:r>
          </w:p>
        </w:tc>
        <w:tc>
          <w:tcPr>
            <w:tcW w:w="1985" w:type="dxa"/>
          </w:tcPr>
          <w:p w14:paraId="45A846C8" w14:textId="77777777" w:rsidR="00553038" w:rsidRPr="003047FE" w:rsidRDefault="00553038" w:rsidP="003D18B8">
            <w:pPr>
              <w:pStyle w:val="BodyText3"/>
              <w:ind w:left="0"/>
              <w:jc w:val="left"/>
              <w:rPr>
                <w:sz w:val="20"/>
                <w:szCs w:val="20"/>
                <w:lang w:eastAsia="en-AU"/>
              </w:rPr>
            </w:pPr>
            <w:r>
              <w:rPr>
                <w:sz w:val="20"/>
                <w:szCs w:val="20"/>
                <w:lang w:eastAsia="en-AU"/>
              </w:rPr>
              <w:t>142</w:t>
            </w:r>
          </w:p>
        </w:tc>
        <w:tc>
          <w:tcPr>
            <w:tcW w:w="8788" w:type="dxa"/>
            <w:noWrap/>
            <w:hideMark/>
          </w:tcPr>
          <w:p w14:paraId="45A846C9" w14:textId="77777777" w:rsidR="00553038" w:rsidRPr="003047FE" w:rsidRDefault="00553038" w:rsidP="003D18B8">
            <w:pPr>
              <w:pStyle w:val="BodyText3"/>
              <w:ind w:left="0"/>
              <w:jc w:val="left"/>
              <w:rPr>
                <w:sz w:val="20"/>
                <w:szCs w:val="20"/>
                <w:lang w:eastAsia="en-AU"/>
              </w:rPr>
            </w:pPr>
            <w:r w:rsidRPr="003047FE">
              <w:rPr>
                <w:sz w:val="20"/>
                <w:szCs w:val="20"/>
                <w:lang w:eastAsia="en-AU"/>
              </w:rPr>
              <w:t>unsure how sample was selected, but it is small but may be representative if the independent agency contacted them randomly</w:t>
            </w:r>
          </w:p>
        </w:tc>
      </w:tr>
      <w:tr w:rsidR="00553038" w:rsidRPr="003047FE" w14:paraId="45A846CE" w14:textId="77777777" w:rsidTr="003D18B8">
        <w:trPr>
          <w:trHeight w:val="300"/>
        </w:trPr>
        <w:tc>
          <w:tcPr>
            <w:tcW w:w="2943" w:type="dxa"/>
            <w:noWrap/>
            <w:hideMark/>
          </w:tcPr>
          <w:p w14:paraId="45A846CB" w14:textId="77777777" w:rsidR="00553038" w:rsidRPr="003047FE" w:rsidRDefault="00553038" w:rsidP="003D18B8">
            <w:pPr>
              <w:pStyle w:val="BodyText3"/>
              <w:ind w:left="0"/>
              <w:jc w:val="left"/>
              <w:rPr>
                <w:sz w:val="20"/>
                <w:szCs w:val="20"/>
                <w:lang w:eastAsia="en-AU"/>
              </w:rPr>
            </w:pPr>
            <w:r w:rsidRPr="003047FE">
              <w:rPr>
                <w:sz w:val="20"/>
                <w:szCs w:val="20"/>
                <w:lang w:eastAsia="en-AU"/>
              </w:rPr>
              <w:t>Loureiro, M. L., and Hine, S. (2004)</w:t>
            </w:r>
          </w:p>
        </w:tc>
        <w:tc>
          <w:tcPr>
            <w:tcW w:w="1985" w:type="dxa"/>
          </w:tcPr>
          <w:p w14:paraId="45A846CC" w14:textId="77777777" w:rsidR="00553038" w:rsidRPr="003047FE" w:rsidRDefault="00553038" w:rsidP="003D18B8">
            <w:pPr>
              <w:pStyle w:val="BodyText3"/>
              <w:ind w:left="0"/>
              <w:jc w:val="left"/>
              <w:rPr>
                <w:sz w:val="20"/>
                <w:szCs w:val="20"/>
                <w:lang w:eastAsia="en-AU"/>
              </w:rPr>
            </w:pPr>
            <w:r>
              <w:rPr>
                <w:sz w:val="20"/>
                <w:szCs w:val="20"/>
                <w:lang w:eastAsia="en-AU"/>
              </w:rPr>
              <w:t>334</w:t>
            </w:r>
          </w:p>
        </w:tc>
        <w:tc>
          <w:tcPr>
            <w:tcW w:w="8788" w:type="dxa"/>
            <w:noWrap/>
            <w:hideMark/>
          </w:tcPr>
          <w:p w14:paraId="45A846CD" w14:textId="77777777" w:rsidR="00553038" w:rsidRPr="003047FE" w:rsidRDefault="00553038" w:rsidP="003D18B8">
            <w:pPr>
              <w:pStyle w:val="BodyText3"/>
              <w:ind w:left="0"/>
              <w:jc w:val="left"/>
              <w:rPr>
                <w:sz w:val="20"/>
                <w:szCs w:val="20"/>
                <w:lang w:eastAsia="en-AU"/>
              </w:rPr>
            </w:pPr>
            <w:r w:rsidRPr="003047FE">
              <w:rPr>
                <w:sz w:val="20"/>
                <w:szCs w:val="20"/>
                <w:lang w:eastAsia="en-AU"/>
              </w:rPr>
              <w:t>Sample may not be representative</w:t>
            </w:r>
          </w:p>
        </w:tc>
      </w:tr>
      <w:tr w:rsidR="00553038" w:rsidRPr="003047FE" w14:paraId="45A846D2" w14:textId="77777777" w:rsidTr="003D18B8">
        <w:trPr>
          <w:trHeight w:val="300"/>
        </w:trPr>
        <w:tc>
          <w:tcPr>
            <w:tcW w:w="2943" w:type="dxa"/>
            <w:noWrap/>
            <w:hideMark/>
          </w:tcPr>
          <w:p w14:paraId="45A846CF"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Nayga, </w:t>
            </w:r>
            <w:r w:rsidR="00D24D4C" w:rsidRPr="005F0CBA">
              <w:rPr>
                <w:i/>
                <w:sz w:val="20"/>
                <w:szCs w:val="20"/>
                <w:lang w:eastAsia="en-AU"/>
              </w:rPr>
              <w:t>et al</w:t>
            </w:r>
            <w:r w:rsidRPr="003047FE">
              <w:rPr>
                <w:sz w:val="20"/>
                <w:szCs w:val="20"/>
                <w:lang w:eastAsia="en-AU"/>
              </w:rPr>
              <w:t>. (2006)</w:t>
            </w:r>
          </w:p>
        </w:tc>
        <w:tc>
          <w:tcPr>
            <w:tcW w:w="1985" w:type="dxa"/>
          </w:tcPr>
          <w:p w14:paraId="45A846D0" w14:textId="77777777" w:rsidR="00553038" w:rsidRPr="003047FE" w:rsidRDefault="00553038" w:rsidP="003D18B8">
            <w:pPr>
              <w:pStyle w:val="BodyText3"/>
              <w:ind w:left="0"/>
              <w:jc w:val="left"/>
              <w:rPr>
                <w:sz w:val="20"/>
                <w:szCs w:val="20"/>
                <w:lang w:eastAsia="en-AU"/>
              </w:rPr>
            </w:pPr>
            <w:r>
              <w:rPr>
                <w:sz w:val="20"/>
                <w:szCs w:val="20"/>
                <w:lang w:eastAsia="en-AU"/>
              </w:rPr>
              <w:t>2255 (1202 US and 1054 SK)</w:t>
            </w:r>
          </w:p>
        </w:tc>
        <w:tc>
          <w:tcPr>
            <w:tcW w:w="8788" w:type="dxa"/>
            <w:noWrap/>
            <w:hideMark/>
          </w:tcPr>
          <w:p w14:paraId="45A846D1" w14:textId="77777777" w:rsidR="00553038" w:rsidRPr="003047FE" w:rsidRDefault="00553038" w:rsidP="003D18B8">
            <w:pPr>
              <w:pStyle w:val="BodyText3"/>
              <w:ind w:left="0"/>
              <w:jc w:val="left"/>
              <w:rPr>
                <w:sz w:val="20"/>
                <w:szCs w:val="20"/>
                <w:lang w:eastAsia="en-AU"/>
              </w:rPr>
            </w:pPr>
            <w:r>
              <w:rPr>
                <w:sz w:val="20"/>
                <w:szCs w:val="20"/>
                <w:lang w:eastAsia="en-AU"/>
              </w:rPr>
              <w:t>r</w:t>
            </w:r>
            <w:r w:rsidRPr="003047FE">
              <w:rPr>
                <w:sz w:val="20"/>
                <w:szCs w:val="20"/>
                <w:lang w:eastAsia="en-AU"/>
              </w:rPr>
              <w:t>epresentative sample in both the US and South Korean groups</w:t>
            </w:r>
          </w:p>
        </w:tc>
      </w:tr>
      <w:tr w:rsidR="00553038" w:rsidRPr="003047FE" w14:paraId="45A846D6" w14:textId="77777777" w:rsidTr="003D18B8">
        <w:trPr>
          <w:trHeight w:val="300"/>
        </w:trPr>
        <w:tc>
          <w:tcPr>
            <w:tcW w:w="2943" w:type="dxa"/>
            <w:noWrap/>
            <w:hideMark/>
          </w:tcPr>
          <w:p w14:paraId="45A846D3" w14:textId="77777777" w:rsidR="00553038" w:rsidRPr="003047FE" w:rsidRDefault="00553038" w:rsidP="003D18B8">
            <w:pPr>
              <w:pStyle w:val="BodyText3"/>
              <w:ind w:left="0"/>
              <w:jc w:val="left"/>
              <w:rPr>
                <w:sz w:val="20"/>
                <w:szCs w:val="20"/>
                <w:lang w:eastAsia="en-AU"/>
              </w:rPr>
            </w:pPr>
            <w:r w:rsidRPr="003047FE">
              <w:rPr>
                <w:sz w:val="20"/>
                <w:szCs w:val="20"/>
                <w:lang w:eastAsia="en-AU"/>
              </w:rPr>
              <w:lastRenderedPageBreak/>
              <w:t xml:space="preserve">Resurreccion, </w:t>
            </w:r>
            <w:r w:rsidR="00D24D4C" w:rsidRPr="005F0CBA">
              <w:rPr>
                <w:i/>
                <w:sz w:val="20"/>
                <w:szCs w:val="20"/>
                <w:lang w:eastAsia="en-AU"/>
              </w:rPr>
              <w:t>et al</w:t>
            </w:r>
            <w:r w:rsidRPr="003047FE">
              <w:rPr>
                <w:sz w:val="20"/>
                <w:szCs w:val="20"/>
                <w:lang w:eastAsia="en-AU"/>
              </w:rPr>
              <w:t xml:space="preserve"> (1995)</w:t>
            </w:r>
          </w:p>
        </w:tc>
        <w:tc>
          <w:tcPr>
            <w:tcW w:w="1985" w:type="dxa"/>
          </w:tcPr>
          <w:p w14:paraId="45A846D4" w14:textId="77777777" w:rsidR="00553038" w:rsidRPr="00553038" w:rsidRDefault="00553038" w:rsidP="003D18B8">
            <w:pPr>
              <w:pStyle w:val="BodyText3"/>
              <w:ind w:left="0"/>
              <w:jc w:val="left"/>
              <w:rPr>
                <w:sz w:val="20"/>
                <w:szCs w:val="20"/>
                <w:lang w:eastAsia="en-AU"/>
              </w:rPr>
            </w:pPr>
            <w:r>
              <w:rPr>
                <w:sz w:val="20"/>
                <w:szCs w:val="20"/>
                <w:lang w:eastAsia="en-AU"/>
              </w:rPr>
              <w:t>918</w:t>
            </w:r>
          </w:p>
        </w:tc>
        <w:tc>
          <w:tcPr>
            <w:tcW w:w="8788" w:type="dxa"/>
            <w:noWrap/>
            <w:hideMark/>
          </w:tcPr>
          <w:p w14:paraId="45A846D5" w14:textId="77777777" w:rsidR="00553038" w:rsidRPr="003047FE" w:rsidRDefault="00553038" w:rsidP="003D18B8">
            <w:pPr>
              <w:pStyle w:val="BodyText3"/>
              <w:ind w:left="0"/>
              <w:jc w:val="left"/>
              <w:rPr>
                <w:sz w:val="20"/>
                <w:szCs w:val="20"/>
                <w:lang w:eastAsia="en-AU"/>
              </w:rPr>
            </w:pPr>
            <w:r>
              <w:rPr>
                <w:sz w:val="20"/>
                <w:szCs w:val="20"/>
                <w:lang w:eastAsia="en-AU"/>
              </w:rPr>
              <w:t>m</w:t>
            </w:r>
            <w:r w:rsidRPr="003047FE">
              <w:rPr>
                <w:sz w:val="20"/>
                <w:szCs w:val="20"/>
                <w:lang w:eastAsia="en-AU"/>
              </w:rPr>
              <w:t>ay be a representative sample in US</w:t>
            </w:r>
          </w:p>
        </w:tc>
      </w:tr>
      <w:tr w:rsidR="00553038" w:rsidRPr="003047FE" w14:paraId="45A846DA" w14:textId="77777777" w:rsidTr="003D18B8">
        <w:trPr>
          <w:trHeight w:val="315"/>
        </w:trPr>
        <w:tc>
          <w:tcPr>
            <w:tcW w:w="2943" w:type="dxa"/>
            <w:noWrap/>
            <w:hideMark/>
          </w:tcPr>
          <w:p w14:paraId="45A846D7"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Todt, </w:t>
            </w:r>
            <w:r w:rsidR="00D24D4C" w:rsidRPr="005F0CBA">
              <w:rPr>
                <w:i/>
                <w:sz w:val="20"/>
                <w:szCs w:val="20"/>
                <w:lang w:eastAsia="en-AU"/>
              </w:rPr>
              <w:t>et al</w:t>
            </w:r>
            <w:r w:rsidRPr="003047FE">
              <w:rPr>
                <w:sz w:val="20"/>
                <w:szCs w:val="20"/>
                <w:lang w:eastAsia="en-AU"/>
              </w:rPr>
              <w:t xml:space="preserve"> (2009)</w:t>
            </w:r>
          </w:p>
        </w:tc>
        <w:tc>
          <w:tcPr>
            <w:tcW w:w="1985" w:type="dxa"/>
          </w:tcPr>
          <w:p w14:paraId="45A846D8" w14:textId="77777777" w:rsidR="00553038" w:rsidRPr="003047FE" w:rsidRDefault="00553038" w:rsidP="003D18B8">
            <w:pPr>
              <w:pStyle w:val="BodyText3"/>
              <w:ind w:left="0"/>
              <w:jc w:val="left"/>
              <w:rPr>
                <w:sz w:val="20"/>
                <w:szCs w:val="20"/>
                <w:lang w:eastAsia="en-AU"/>
              </w:rPr>
            </w:pPr>
            <w:r>
              <w:rPr>
                <w:sz w:val="20"/>
                <w:szCs w:val="20"/>
                <w:lang w:eastAsia="en-AU"/>
              </w:rPr>
              <w:t>1002</w:t>
            </w:r>
          </w:p>
        </w:tc>
        <w:tc>
          <w:tcPr>
            <w:tcW w:w="8788" w:type="dxa"/>
            <w:noWrap/>
            <w:hideMark/>
          </w:tcPr>
          <w:p w14:paraId="45A846D9" w14:textId="77777777" w:rsidR="00553038" w:rsidRPr="003047FE" w:rsidRDefault="00553038" w:rsidP="003D18B8">
            <w:pPr>
              <w:pStyle w:val="BodyText3"/>
              <w:ind w:left="0"/>
              <w:jc w:val="left"/>
              <w:rPr>
                <w:sz w:val="20"/>
                <w:szCs w:val="20"/>
                <w:lang w:eastAsia="en-AU"/>
              </w:rPr>
            </w:pPr>
            <w:r>
              <w:rPr>
                <w:sz w:val="20"/>
                <w:szCs w:val="20"/>
                <w:lang w:eastAsia="en-AU"/>
              </w:rPr>
              <w:t>r</w:t>
            </w:r>
            <w:r w:rsidRPr="003047FE">
              <w:rPr>
                <w:sz w:val="20"/>
                <w:szCs w:val="20"/>
                <w:lang w:eastAsia="en-AU"/>
              </w:rPr>
              <w:t>epresentative sample in Spain</w:t>
            </w:r>
          </w:p>
        </w:tc>
      </w:tr>
      <w:tr w:rsidR="00553038" w:rsidRPr="003047FE" w14:paraId="45A846DE" w14:textId="77777777" w:rsidTr="003D18B8">
        <w:trPr>
          <w:trHeight w:val="330"/>
        </w:trPr>
        <w:tc>
          <w:tcPr>
            <w:tcW w:w="2943" w:type="dxa"/>
            <w:noWrap/>
            <w:hideMark/>
          </w:tcPr>
          <w:p w14:paraId="45A846DB"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van der Pol </w:t>
            </w:r>
            <w:r w:rsidR="00D24D4C" w:rsidRPr="005F0CBA">
              <w:rPr>
                <w:i/>
                <w:sz w:val="20"/>
                <w:szCs w:val="20"/>
                <w:lang w:eastAsia="en-AU"/>
              </w:rPr>
              <w:t>et al</w:t>
            </w:r>
            <w:r w:rsidRPr="003047FE">
              <w:rPr>
                <w:sz w:val="20"/>
                <w:szCs w:val="20"/>
                <w:lang w:eastAsia="en-AU"/>
              </w:rPr>
              <w:t xml:space="preserve"> (2003) </w:t>
            </w:r>
          </w:p>
        </w:tc>
        <w:tc>
          <w:tcPr>
            <w:tcW w:w="1985" w:type="dxa"/>
          </w:tcPr>
          <w:p w14:paraId="45A846DC" w14:textId="77777777" w:rsidR="00553038" w:rsidRPr="003047FE" w:rsidRDefault="00553038" w:rsidP="003D18B8">
            <w:pPr>
              <w:pStyle w:val="BodyText3"/>
              <w:ind w:left="0"/>
              <w:jc w:val="left"/>
              <w:rPr>
                <w:sz w:val="20"/>
                <w:szCs w:val="20"/>
                <w:lang w:eastAsia="en-AU"/>
              </w:rPr>
            </w:pPr>
            <w:r>
              <w:rPr>
                <w:sz w:val="20"/>
                <w:szCs w:val="20"/>
                <w:lang w:eastAsia="en-AU"/>
              </w:rPr>
              <w:t>200</w:t>
            </w:r>
          </w:p>
        </w:tc>
        <w:tc>
          <w:tcPr>
            <w:tcW w:w="8788" w:type="dxa"/>
            <w:noWrap/>
            <w:hideMark/>
          </w:tcPr>
          <w:p w14:paraId="45A846DD" w14:textId="77777777" w:rsidR="00553038" w:rsidRPr="003047FE" w:rsidRDefault="00553038" w:rsidP="003D18B8">
            <w:pPr>
              <w:pStyle w:val="BodyText3"/>
              <w:ind w:left="0"/>
              <w:jc w:val="left"/>
              <w:rPr>
                <w:sz w:val="20"/>
                <w:szCs w:val="20"/>
                <w:lang w:eastAsia="en-AU"/>
              </w:rPr>
            </w:pPr>
            <w:r w:rsidRPr="003047FE">
              <w:rPr>
                <w:sz w:val="20"/>
                <w:szCs w:val="20"/>
                <w:lang w:eastAsia="en-AU"/>
              </w:rPr>
              <w:t>maybe representative due to similarities in the participants with the total population contingent review</w:t>
            </w:r>
            <w:r w:rsidRPr="003047FE">
              <w:rPr>
                <w:sz w:val="20"/>
                <w:szCs w:val="20"/>
                <w:lang w:eastAsia="en-AU"/>
              </w:rPr>
              <w:br/>
              <w:t>200 - shoppers in 2 supermarkets post purchases (Aberdeen - Scotland)</w:t>
            </w:r>
            <w:r w:rsidRPr="003047FE">
              <w:rPr>
                <w:sz w:val="20"/>
                <w:szCs w:val="20"/>
                <w:lang w:eastAsia="en-AU"/>
              </w:rPr>
              <w:br/>
              <w:t>provides comparison with regional data of Scotland for the same characteristics</w:t>
            </w:r>
          </w:p>
        </w:tc>
      </w:tr>
      <w:tr w:rsidR="00553038" w:rsidRPr="003047FE" w14:paraId="45A846E3" w14:textId="77777777" w:rsidTr="003D18B8">
        <w:trPr>
          <w:trHeight w:val="315"/>
        </w:trPr>
        <w:tc>
          <w:tcPr>
            <w:tcW w:w="2943" w:type="dxa"/>
            <w:noWrap/>
            <w:hideMark/>
          </w:tcPr>
          <w:p w14:paraId="45A846DF" w14:textId="77777777" w:rsidR="00553038" w:rsidRPr="003047FE" w:rsidRDefault="00553038" w:rsidP="003D18B8">
            <w:pPr>
              <w:pStyle w:val="BodyText3"/>
              <w:ind w:left="0"/>
              <w:jc w:val="left"/>
              <w:rPr>
                <w:sz w:val="20"/>
                <w:szCs w:val="20"/>
                <w:lang w:eastAsia="en-AU"/>
              </w:rPr>
            </w:pPr>
            <w:r>
              <w:rPr>
                <w:sz w:val="20"/>
                <w:szCs w:val="20"/>
                <w:lang w:eastAsia="en-AU"/>
              </w:rPr>
              <w:t xml:space="preserve">Xu, </w:t>
            </w:r>
            <w:r w:rsidR="00D24D4C" w:rsidRPr="005F0CBA">
              <w:rPr>
                <w:i/>
                <w:sz w:val="20"/>
                <w:szCs w:val="20"/>
                <w:lang w:eastAsia="en-AU"/>
              </w:rPr>
              <w:t>et al</w:t>
            </w:r>
            <w:r>
              <w:rPr>
                <w:sz w:val="20"/>
                <w:szCs w:val="20"/>
                <w:lang w:eastAsia="en-AU"/>
              </w:rPr>
              <w:t xml:space="preserve">. </w:t>
            </w:r>
            <w:r w:rsidRPr="003047FE">
              <w:rPr>
                <w:sz w:val="20"/>
                <w:szCs w:val="20"/>
                <w:lang w:eastAsia="en-AU"/>
              </w:rPr>
              <w:t>(1993)</w:t>
            </w:r>
          </w:p>
        </w:tc>
        <w:tc>
          <w:tcPr>
            <w:tcW w:w="1985" w:type="dxa"/>
          </w:tcPr>
          <w:p w14:paraId="45A846E0" w14:textId="77777777" w:rsidR="00553038" w:rsidRPr="003047FE" w:rsidRDefault="00553038" w:rsidP="003D18B8">
            <w:pPr>
              <w:pStyle w:val="BodyText3"/>
              <w:ind w:left="0"/>
              <w:jc w:val="left"/>
              <w:rPr>
                <w:sz w:val="20"/>
                <w:szCs w:val="20"/>
                <w:lang w:eastAsia="en-AU"/>
              </w:rPr>
            </w:pPr>
            <w:r>
              <w:rPr>
                <w:sz w:val="20"/>
                <w:szCs w:val="20"/>
                <w:lang w:eastAsia="en-AU"/>
              </w:rPr>
              <w:t>634</w:t>
            </w:r>
          </w:p>
        </w:tc>
        <w:tc>
          <w:tcPr>
            <w:tcW w:w="8788" w:type="dxa"/>
            <w:noWrap/>
            <w:hideMark/>
          </w:tcPr>
          <w:p w14:paraId="45A846E1" w14:textId="77777777" w:rsidR="00553038" w:rsidRDefault="00553038" w:rsidP="003D18B8">
            <w:pPr>
              <w:pStyle w:val="BodyText3"/>
              <w:ind w:left="0"/>
              <w:jc w:val="left"/>
              <w:rPr>
                <w:sz w:val="20"/>
                <w:szCs w:val="20"/>
                <w:lang w:eastAsia="en-AU"/>
              </w:rPr>
            </w:pPr>
            <w:r w:rsidRPr="003047FE">
              <w:rPr>
                <w:sz w:val="20"/>
                <w:szCs w:val="20"/>
                <w:lang w:eastAsia="en-AU"/>
              </w:rPr>
              <w:t>not representative, doubtful</w:t>
            </w:r>
            <w:r w:rsidRPr="003047FE">
              <w:rPr>
                <w:sz w:val="20"/>
                <w:szCs w:val="20"/>
                <w:lang w:eastAsia="en-AU"/>
              </w:rPr>
              <w:br/>
              <w:t xml:space="preserve">funded by irradiation centre  </w:t>
            </w:r>
          </w:p>
          <w:p w14:paraId="45A846E2" w14:textId="77777777" w:rsidR="00553038" w:rsidRPr="003047FE" w:rsidRDefault="00553038" w:rsidP="003D18B8">
            <w:pPr>
              <w:pStyle w:val="BodyText3"/>
              <w:ind w:left="0"/>
              <w:jc w:val="left"/>
              <w:rPr>
                <w:sz w:val="20"/>
                <w:szCs w:val="20"/>
                <w:lang w:eastAsia="en-AU"/>
              </w:rPr>
            </w:pPr>
            <w:r w:rsidRPr="003047FE">
              <w:rPr>
                <w:sz w:val="20"/>
                <w:szCs w:val="20"/>
                <w:lang w:eastAsia="en-AU"/>
              </w:rPr>
              <w:t>- shoppers</w:t>
            </w:r>
            <w:r>
              <w:rPr>
                <w:sz w:val="20"/>
                <w:szCs w:val="20"/>
                <w:lang w:eastAsia="en-AU"/>
              </w:rPr>
              <w:t xml:space="preserve"> in one supermarket in Shanghai with mainly </w:t>
            </w:r>
            <w:r w:rsidRPr="003047FE">
              <w:rPr>
                <w:sz w:val="20"/>
                <w:szCs w:val="20"/>
                <w:lang w:eastAsia="en-AU"/>
              </w:rPr>
              <w:t xml:space="preserve">women and </w:t>
            </w:r>
            <w:r>
              <w:rPr>
                <w:sz w:val="20"/>
                <w:szCs w:val="20"/>
                <w:lang w:eastAsia="en-AU"/>
              </w:rPr>
              <w:t xml:space="preserve">the </w:t>
            </w:r>
            <w:r w:rsidRPr="003047FE">
              <w:rPr>
                <w:sz w:val="20"/>
                <w:szCs w:val="20"/>
                <w:lang w:eastAsia="en-AU"/>
              </w:rPr>
              <w:t>elderly</w:t>
            </w:r>
          </w:p>
        </w:tc>
      </w:tr>
      <w:tr w:rsidR="00553038" w:rsidRPr="003047FE" w14:paraId="45A846E7" w14:textId="77777777" w:rsidTr="003D18B8">
        <w:trPr>
          <w:trHeight w:val="315"/>
        </w:trPr>
        <w:tc>
          <w:tcPr>
            <w:tcW w:w="2943" w:type="dxa"/>
            <w:noWrap/>
            <w:hideMark/>
          </w:tcPr>
          <w:p w14:paraId="45A846E4" w14:textId="77777777" w:rsidR="00553038" w:rsidRPr="003047FE" w:rsidRDefault="00553038" w:rsidP="003D18B8">
            <w:pPr>
              <w:pStyle w:val="BodyText3"/>
              <w:ind w:left="0"/>
              <w:jc w:val="left"/>
              <w:rPr>
                <w:sz w:val="20"/>
                <w:szCs w:val="20"/>
                <w:lang w:eastAsia="en-AU"/>
              </w:rPr>
            </w:pPr>
            <w:r w:rsidRPr="003047FE">
              <w:rPr>
                <w:sz w:val="20"/>
                <w:szCs w:val="20"/>
                <w:lang w:eastAsia="en-AU"/>
              </w:rPr>
              <w:t>Zhao,</w:t>
            </w:r>
            <w:r>
              <w:rPr>
                <w:sz w:val="20"/>
                <w:szCs w:val="20"/>
                <w:lang w:eastAsia="en-AU"/>
              </w:rPr>
              <w:t xml:space="preserve"> </w:t>
            </w:r>
            <w:r w:rsidR="00D24D4C" w:rsidRPr="005F0CBA">
              <w:rPr>
                <w:i/>
                <w:sz w:val="20"/>
                <w:szCs w:val="20"/>
                <w:lang w:eastAsia="en-AU"/>
              </w:rPr>
              <w:t>et al</w:t>
            </w:r>
            <w:r w:rsidRPr="003047FE">
              <w:rPr>
                <w:sz w:val="20"/>
                <w:szCs w:val="20"/>
                <w:lang w:eastAsia="en-AU"/>
              </w:rPr>
              <w:t>. (2013)</w:t>
            </w:r>
          </w:p>
        </w:tc>
        <w:tc>
          <w:tcPr>
            <w:tcW w:w="1985" w:type="dxa"/>
          </w:tcPr>
          <w:p w14:paraId="45A846E5" w14:textId="77777777" w:rsidR="00553038" w:rsidRPr="003047FE" w:rsidRDefault="00553038" w:rsidP="003D18B8">
            <w:pPr>
              <w:pStyle w:val="BodyText3"/>
              <w:ind w:left="0"/>
              <w:jc w:val="left"/>
              <w:rPr>
                <w:sz w:val="20"/>
                <w:szCs w:val="20"/>
                <w:lang w:eastAsia="en-AU"/>
              </w:rPr>
            </w:pPr>
            <w:r>
              <w:rPr>
                <w:sz w:val="20"/>
                <w:szCs w:val="20"/>
                <w:lang w:eastAsia="en-AU"/>
              </w:rPr>
              <w:t>216</w:t>
            </w:r>
          </w:p>
        </w:tc>
        <w:tc>
          <w:tcPr>
            <w:tcW w:w="8788" w:type="dxa"/>
            <w:noWrap/>
            <w:hideMark/>
          </w:tcPr>
          <w:p w14:paraId="45A846E6" w14:textId="77777777" w:rsidR="00553038" w:rsidRPr="003047FE" w:rsidRDefault="00553038" w:rsidP="003D18B8">
            <w:pPr>
              <w:pStyle w:val="BodyText3"/>
              <w:ind w:left="0"/>
              <w:jc w:val="left"/>
              <w:rPr>
                <w:sz w:val="20"/>
                <w:szCs w:val="20"/>
                <w:lang w:eastAsia="en-AU"/>
              </w:rPr>
            </w:pPr>
            <w:r w:rsidRPr="003047FE">
              <w:rPr>
                <w:sz w:val="20"/>
                <w:szCs w:val="20"/>
                <w:lang w:eastAsia="en-AU"/>
              </w:rPr>
              <w:t>more for Mandatory vs. voluntary labelling discussion</w:t>
            </w:r>
          </w:p>
        </w:tc>
      </w:tr>
      <w:tr w:rsidR="00553038" w:rsidRPr="003047FE" w14:paraId="45A846E9" w14:textId="77777777" w:rsidTr="003D18B8">
        <w:trPr>
          <w:trHeight w:val="315"/>
        </w:trPr>
        <w:tc>
          <w:tcPr>
            <w:tcW w:w="13716" w:type="dxa"/>
            <w:gridSpan w:val="3"/>
          </w:tcPr>
          <w:p w14:paraId="45A846E8" w14:textId="77777777" w:rsidR="00553038" w:rsidRPr="00553038" w:rsidRDefault="00553038" w:rsidP="003D18B8">
            <w:pPr>
              <w:pStyle w:val="BodyText3"/>
              <w:ind w:left="0"/>
              <w:jc w:val="left"/>
              <w:rPr>
                <w:b/>
                <w:sz w:val="20"/>
                <w:szCs w:val="20"/>
                <w:lang w:eastAsia="en-AU"/>
              </w:rPr>
            </w:pPr>
            <w:r w:rsidRPr="00553038">
              <w:rPr>
                <w:b/>
                <w:sz w:val="20"/>
                <w:szCs w:val="20"/>
                <w:lang w:eastAsia="en-AU"/>
              </w:rPr>
              <w:t>Other peer-reviewed studies</w:t>
            </w:r>
          </w:p>
        </w:tc>
      </w:tr>
      <w:tr w:rsidR="00553038" w:rsidRPr="003047FE" w14:paraId="45A846ED" w14:textId="77777777" w:rsidTr="003D18B8">
        <w:trPr>
          <w:trHeight w:val="315"/>
        </w:trPr>
        <w:tc>
          <w:tcPr>
            <w:tcW w:w="2943" w:type="dxa"/>
            <w:noWrap/>
            <w:hideMark/>
          </w:tcPr>
          <w:p w14:paraId="45A846EA"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Bord, R. J. and R. E. O'Connor (1990). </w:t>
            </w:r>
          </w:p>
        </w:tc>
        <w:tc>
          <w:tcPr>
            <w:tcW w:w="1985" w:type="dxa"/>
          </w:tcPr>
          <w:p w14:paraId="45A846EB" w14:textId="77777777" w:rsidR="00553038" w:rsidRPr="003047FE" w:rsidRDefault="00553038" w:rsidP="003D18B8">
            <w:pPr>
              <w:pStyle w:val="BodyText3"/>
              <w:ind w:left="0"/>
              <w:jc w:val="left"/>
              <w:rPr>
                <w:sz w:val="20"/>
                <w:szCs w:val="20"/>
                <w:lang w:eastAsia="en-AU"/>
              </w:rPr>
            </w:pPr>
            <w:r>
              <w:rPr>
                <w:sz w:val="20"/>
                <w:szCs w:val="20"/>
                <w:lang w:eastAsia="en-AU"/>
              </w:rPr>
              <w:t>195</w:t>
            </w:r>
          </w:p>
        </w:tc>
        <w:tc>
          <w:tcPr>
            <w:tcW w:w="8788" w:type="dxa"/>
            <w:noWrap/>
            <w:hideMark/>
          </w:tcPr>
          <w:p w14:paraId="45A846EC"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not representative, limited to women only, can </w:t>
            </w:r>
            <w:r>
              <w:rPr>
                <w:sz w:val="20"/>
                <w:szCs w:val="20"/>
                <w:lang w:eastAsia="en-AU"/>
              </w:rPr>
              <w:t xml:space="preserve">only </w:t>
            </w:r>
            <w:r w:rsidRPr="003047FE">
              <w:rPr>
                <w:sz w:val="20"/>
                <w:szCs w:val="20"/>
                <w:lang w:eastAsia="en-AU"/>
              </w:rPr>
              <w:t>have an indicative result</w:t>
            </w:r>
          </w:p>
        </w:tc>
      </w:tr>
      <w:tr w:rsidR="00553038" w:rsidRPr="003047FE" w14:paraId="45A846F1" w14:textId="77777777" w:rsidTr="003D18B8">
        <w:trPr>
          <w:trHeight w:val="315"/>
        </w:trPr>
        <w:tc>
          <w:tcPr>
            <w:tcW w:w="2943" w:type="dxa"/>
            <w:noWrap/>
            <w:hideMark/>
          </w:tcPr>
          <w:p w14:paraId="45A846EE"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Bruhn, </w:t>
            </w:r>
            <w:r w:rsidR="00D24D4C" w:rsidRPr="005F0CBA">
              <w:rPr>
                <w:i/>
                <w:sz w:val="20"/>
                <w:szCs w:val="20"/>
                <w:lang w:eastAsia="en-AU"/>
              </w:rPr>
              <w:t>et al</w:t>
            </w:r>
            <w:r w:rsidRPr="003047FE">
              <w:rPr>
                <w:sz w:val="20"/>
                <w:szCs w:val="20"/>
                <w:lang w:eastAsia="en-AU"/>
              </w:rPr>
              <w:t>. (1986)</w:t>
            </w:r>
          </w:p>
        </w:tc>
        <w:tc>
          <w:tcPr>
            <w:tcW w:w="1985" w:type="dxa"/>
          </w:tcPr>
          <w:p w14:paraId="45A846EF" w14:textId="77777777" w:rsidR="00553038" w:rsidRPr="003047FE" w:rsidRDefault="00553038" w:rsidP="003D18B8">
            <w:pPr>
              <w:pStyle w:val="BodyText3"/>
              <w:ind w:left="0"/>
              <w:jc w:val="left"/>
              <w:rPr>
                <w:sz w:val="20"/>
                <w:szCs w:val="20"/>
                <w:lang w:eastAsia="en-AU"/>
              </w:rPr>
            </w:pPr>
            <w:r>
              <w:rPr>
                <w:sz w:val="20"/>
                <w:szCs w:val="20"/>
                <w:lang w:eastAsia="en-AU"/>
              </w:rPr>
              <w:t>78</w:t>
            </w:r>
          </w:p>
        </w:tc>
        <w:tc>
          <w:tcPr>
            <w:tcW w:w="8788" w:type="dxa"/>
            <w:noWrap/>
            <w:hideMark/>
          </w:tcPr>
          <w:p w14:paraId="45A846F0" w14:textId="77777777" w:rsidR="00553038" w:rsidRPr="003047FE" w:rsidRDefault="00553038" w:rsidP="003D18B8">
            <w:pPr>
              <w:pStyle w:val="BodyText3"/>
              <w:ind w:left="0"/>
              <w:jc w:val="left"/>
              <w:rPr>
                <w:sz w:val="20"/>
                <w:szCs w:val="20"/>
                <w:lang w:eastAsia="en-AU"/>
              </w:rPr>
            </w:pPr>
            <w:r w:rsidRPr="003047FE">
              <w:rPr>
                <w:sz w:val="20"/>
                <w:szCs w:val="20"/>
                <w:lang w:eastAsia="en-AU"/>
              </w:rPr>
              <w:t>support from Nuclear Science Fund</w:t>
            </w:r>
          </w:p>
        </w:tc>
      </w:tr>
      <w:tr w:rsidR="00553038" w:rsidRPr="003047FE" w14:paraId="45A846F5" w14:textId="77777777" w:rsidTr="003D18B8">
        <w:trPr>
          <w:trHeight w:val="315"/>
        </w:trPr>
        <w:tc>
          <w:tcPr>
            <w:tcW w:w="2943" w:type="dxa"/>
            <w:noWrap/>
            <w:hideMark/>
          </w:tcPr>
          <w:p w14:paraId="45A846F2"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Deliza, </w:t>
            </w:r>
            <w:r w:rsidR="00D24D4C" w:rsidRPr="005F0CBA">
              <w:rPr>
                <w:i/>
                <w:sz w:val="20"/>
                <w:szCs w:val="20"/>
                <w:lang w:eastAsia="en-AU"/>
              </w:rPr>
              <w:t>et al</w:t>
            </w:r>
            <w:r w:rsidRPr="003047FE">
              <w:rPr>
                <w:sz w:val="20"/>
                <w:szCs w:val="20"/>
                <w:lang w:eastAsia="en-AU"/>
              </w:rPr>
              <w:t>. (2010)</w:t>
            </w:r>
          </w:p>
        </w:tc>
        <w:tc>
          <w:tcPr>
            <w:tcW w:w="1985" w:type="dxa"/>
          </w:tcPr>
          <w:p w14:paraId="45A846F3" w14:textId="77777777" w:rsidR="00553038" w:rsidRPr="003047FE" w:rsidRDefault="00553038" w:rsidP="003D18B8">
            <w:pPr>
              <w:pStyle w:val="BodyText3"/>
              <w:ind w:left="0"/>
              <w:jc w:val="left"/>
              <w:rPr>
                <w:sz w:val="20"/>
                <w:szCs w:val="20"/>
                <w:lang w:eastAsia="en-AU"/>
              </w:rPr>
            </w:pPr>
            <w:r>
              <w:rPr>
                <w:sz w:val="20"/>
                <w:szCs w:val="20"/>
                <w:lang w:eastAsia="en-AU"/>
              </w:rPr>
              <w:t>168</w:t>
            </w:r>
          </w:p>
        </w:tc>
        <w:tc>
          <w:tcPr>
            <w:tcW w:w="8788" w:type="dxa"/>
            <w:noWrap/>
            <w:hideMark/>
          </w:tcPr>
          <w:p w14:paraId="45A846F4"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representative sample of Brazilian shoppers (but those </w:t>
            </w:r>
            <w:r>
              <w:rPr>
                <w:sz w:val="20"/>
                <w:szCs w:val="20"/>
                <w:lang w:eastAsia="en-AU"/>
              </w:rPr>
              <w:t>for those who consumed</w:t>
            </w:r>
            <w:r w:rsidRPr="003047FE">
              <w:rPr>
                <w:sz w:val="20"/>
                <w:szCs w:val="20"/>
                <w:lang w:eastAsia="en-AU"/>
              </w:rPr>
              <w:t xml:space="preserve"> papaya)</w:t>
            </w:r>
          </w:p>
        </w:tc>
      </w:tr>
      <w:tr w:rsidR="00553038" w:rsidRPr="003047FE" w14:paraId="45A846F9" w14:textId="77777777" w:rsidTr="003D18B8">
        <w:trPr>
          <w:trHeight w:val="315"/>
        </w:trPr>
        <w:tc>
          <w:tcPr>
            <w:tcW w:w="2943" w:type="dxa"/>
            <w:noWrap/>
            <w:hideMark/>
          </w:tcPr>
          <w:p w14:paraId="45A846F6"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Hashim, </w:t>
            </w:r>
            <w:r w:rsidR="00D24D4C" w:rsidRPr="005F0CBA">
              <w:rPr>
                <w:i/>
                <w:sz w:val="20"/>
                <w:szCs w:val="20"/>
                <w:lang w:eastAsia="en-AU"/>
              </w:rPr>
              <w:t>et al</w:t>
            </w:r>
            <w:r w:rsidRPr="003047FE">
              <w:rPr>
                <w:sz w:val="20"/>
                <w:szCs w:val="20"/>
                <w:lang w:eastAsia="en-AU"/>
              </w:rPr>
              <w:t>. (2001)</w:t>
            </w:r>
          </w:p>
        </w:tc>
        <w:tc>
          <w:tcPr>
            <w:tcW w:w="1985" w:type="dxa"/>
          </w:tcPr>
          <w:p w14:paraId="45A846F7" w14:textId="77777777" w:rsidR="00553038" w:rsidRPr="003047FE" w:rsidRDefault="00553038" w:rsidP="003D18B8">
            <w:pPr>
              <w:pStyle w:val="BodyText3"/>
              <w:ind w:left="0"/>
              <w:jc w:val="left"/>
              <w:rPr>
                <w:sz w:val="20"/>
                <w:szCs w:val="20"/>
                <w:lang w:eastAsia="en-AU"/>
              </w:rPr>
            </w:pPr>
            <w:r>
              <w:rPr>
                <w:sz w:val="20"/>
                <w:szCs w:val="20"/>
                <w:lang w:eastAsia="en-AU"/>
              </w:rPr>
              <w:t>240</w:t>
            </w:r>
          </w:p>
        </w:tc>
        <w:tc>
          <w:tcPr>
            <w:tcW w:w="8788" w:type="dxa"/>
            <w:noWrap/>
            <w:hideMark/>
          </w:tcPr>
          <w:p w14:paraId="45A846F8" w14:textId="77777777" w:rsidR="00553038" w:rsidRPr="003047FE" w:rsidRDefault="00553038" w:rsidP="003D18B8">
            <w:pPr>
              <w:pStyle w:val="BodyText3"/>
              <w:ind w:left="0"/>
              <w:jc w:val="left"/>
              <w:rPr>
                <w:sz w:val="20"/>
                <w:szCs w:val="20"/>
                <w:lang w:eastAsia="en-AU"/>
              </w:rPr>
            </w:pPr>
            <w:r>
              <w:rPr>
                <w:sz w:val="20"/>
                <w:szCs w:val="20"/>
                <w:lang w:eastAsia="en-AU"/>
              </w:rPr>
              <w:t xml:space="preserve">somewhat representative however, </w:t>
            </w:r>
            <w:r w:rsidRPr="003047FE">
              <w:rPr>
                <w:sz w:val="20"/>
                <w:szCs w:val="20"/>
                <w:lang w:eastAsia="en-AU"/>
              </w:rPr>
              <w:t>beef industry funding</w:t>
            </w:r>
          </w:p>
        </w:tc>
      </w:tr>
      <w:tr w:rsidR="00553038" w:rsidRPr="003047FE" w14:paraId="45A846FD" w14:textId="77777777" w:rsidTr="003D18B8">
        <w:trPr>
          <w:trHeight w:val="300"/>
        </w:trPr>
        <w:tc>
          <w:tcPr>
            <w:tcW w:w="2943" w:type="dxa"/>
            <w:noWrap/>
            <w:hideMark/>
          </w:tcPr>
          <w:p w14:paraId="45A846FA" w14:textId="77777777" w:rsidR="00553038" w:rsidRPr="003047FE" w:rsidRDefault="00553038" w:rsidP="003D18B8">
            <w:pPr>
              <w:pStyle w:val="BodyText3"/>
              <w:ind w:left="0"/>
              <w:jc w:val="left"/>
              <w:rPr>
                <w:sz w:val="20"/>
                <w:szCs w:val="20"/>
                <w:lang w:eastAsia="en-AU"/>
              </w:rPr>
            </w:pPr>
            <w:r w:rsidRPr="003047FE">
              <w:rPr>
                <w:sz w:val="20"/>
                <w:szCs w:val="20"/>
                <w:lang w:eastAsia="en-AU"/>
              </w:rPr>
              <w:t>Jack, F. R. and D. C. W. Sanderson (1995)</w:t>
            </w:r>
          </w:p>
        </w:tc>
        <w:tc>
          <w:tcPr>
            <w:tcW w:w="1985" w:type="dxa"/>
          </w:tcPr>
          <w:p w14:paraId="45A846FB" w14:textId="77777777" w:rsidR="00553038" w:rsidRPr="003047FE" w:rsidRDefault="00553038" w:rsidP="003D18B8">
            <w:pPr>
              <w:pStyle w:val="BodyText3"/>
              <w:ind w:left="0"/>
              <w:jc w:val="left"/>
              <w:rPr>
                <w:sz w:val="20"/>
                <w:szCs w:val="20"/>
                <w:lang w:eastAsia="en-AU"/>
              </w:rPr>
            </w:pPr>
            <w:r>
              <w:rPr>
                <w:sz w:val="20"/>
                <w:szCs w:val="20"/>
                <w:lang w:eastAsia="en-AU"/>
              </w:rPr>
              <w:t>200</w:t>
            </w:r>
          </w:p>
        </w:tc>
        <w:tc>
          <w:tcPr>
            <w:tcW w:w="8788" w:type="dxa"/>
            <w:noWrap/>
            <w:hideMark/>
          </w:tcPr>
          <w:p w14:paraId="45A846FC"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 sample of shoppers in Scotland</w:t>
            </w:r>
          </w:p>
        </w:tc>
      </w:tr>
      <w:tr w:rsidR="00553038" w:rsidRPr="003047FE" w14:paraId="45A84701" w14:textId="77777777" w:rsidTr="003D18B8">
        <w:trPr>
          <w:trHeight w:val="315"/>
        </w:trPr>
        <w:tc>
          <w:tcPr>
            <w:tcW w:w="2943" w:type="dxa"/>
            <w:noWrap/>
            <w:hideMark/>
          </w:tcPr>
          <w:p w14:paraId="45A846FE" w14:textId="77777777" w:rsidR="00553038" w:rsidRPr="003047FE" w:rsidRDefault="00553038" w:rsidP="003D18B8">
            <w:pPr>
              <w:pStyle w:val="BodyText3"/>
              <w:ind w:left="0"/>
              <w:jc w:val="left"/>
              <w:rPr>
                <w:sz w:val="20"/>
                <w:szCs w:val="20"/>
                <w:lang w:eastAsia="en-AU"/>
              </w:rPr>
            </w:pPr>
            <w:r w:rsidRPr="003047FE">
              <w:rPr>
                <w:sz w:val="20"/>
                <w:szCs w:val="20"/>
                <w:lang w:eastAsia="en-AU"/>
              </w:rPr>
              <w:t>Malone, J. W. (1990)</w:t>
            </w:r>
          </w:p>
        </w:tc>
        <w:tc>
          <w:tcPr>
            <w:tcW w:w="1985" w:type="dxa"/>
          </w:tcPr>
          <w:p w14:paraId="45A846FF" w14:textId="77777777" w:rsidR="00553038" w:rsidRPr="003047FE" w:rsidRDefault="00553038" w:rsidP="003D18B8">
            <w:pPr>
              <w:pStyle w:val="BodyText3"/>
              <w:ind w:left="0"/>
              <w:jc w:val="left"/>
              <w:rPr>
                <w:sz w:val="20"/>
                <w:szCs w:val="20"/>
                <w:lang w:eastAsia="en-AU"/>
              </w:rPr>
            </w:pPr>
            <w:r>
              <w:rPr>
                <w:sz w:val="20"/>
                <w:szCs w:val="20"/>
                <w:lang w:eastAsia="en-AU"/>
              </w:rPr>
              <w:t>800</w:t>
            </w:r>
          </w:p>
        </w:tc>
        <w:tc>
          <w:tcPr>
            <w:tcW w:w="8788" w:type="dxa"/>
            <w:noWrap/>
            <w:hideMark/>
          </w:tcPr>
          <w:p w14:paraId="45A84700"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 sample</w:t>
            </w:r>
          </w:p>
        </w:tc>
      </w:tr>
      <w:tr w:rsidR="00553038" w:rsidRPr="003047FE" w14:paraId="45A84705" w14:textId="77777777" w:rsidTr="003D18B8">
        <w:trPr>
          <w:trHeight w:val="315"/>
        </w:trPr>
        <w:tc>
          <w:tcPr>
            <w:tcW w:w="2943" w:type="dxa"/>
            <w:noWrap/>
            <w:hideMark/>
          </w:tcPr>
          <w:p w14:paraId="45A84702" w14:textId="77777777" w:rsidR="00553038" w:rsidRPr="003047FE" w:rsidRDefault="00553038" w:rsidP="003D18B8">
            <w:pPr>
              <w:pStyle w:val="BodyText3"/>
              <w:ind w:left="0"/>
              <w:jc w:val="left"/>
              <w:rPr>
                <w:sz w:val="20"/>
                <w:szCs w:val="20"/>
                <w:lang w:eastAsia="en-AU"/>
              </w:rPr>
            </w:pPr>
            <w:r w:rsidRPr="003047FE">
              <w:rPr>
                <w:sz w:val="20"/>
                <w:szCs w:val="20"/>
                <w:lang w:eastAsia="en-AU"/>
              </w:rPr>
              <w:lastRenderedPageBreak/>
              <w:t xml:space="preserve">Nayga, </w:t>
            </w:r>
            <w:r w:rsidR="00D24D4C" w:rsidRPr="005F0CBA">
              <w:rPr>
                <w:i/>
                <w:sz w:val="20"/>
                <w:szCs w:val="20"/>
                <w:lang w:eastAsia="en-AU"/>
              </w:rPr>
              <w:t>et al</w:t>
            </w:r>
            <w:r w:rsidRPr="003047FE">
              <w:rPr>
                <w:sz w:val="20"/>
                <w:szCs w:val="20"/>
                <w:lang w:eastAsia="en-AU"/>
              </w:rPr>
              <w:t>. (2005)</w:t>
            </w:r>
          </w:p>
        </w:tc>
        <w:tc>
          <w:tcPr>
            <w:tcW w:w="1985" w:type="dxa"/>
          </w:tcPr>
          <w:p w14:paraId="45A84703" w14:textId="77777777" w:rsidR="00553038" w:rsidRPr="003047FE" w:rsidRDefault="00553038" w:rsidP="003D18B8">
            <w:pPr>
              <w:pStyle w:val="BodyText3"/>
              <w:ind w:left="0"/>
              <w:jc w:val="left"/>
              <w:rPr>
                <w:sz w:val="20"/>
                <w:szCs w:val="20"/>
                <w:lang w:eastAsia="en-AU"/>
              </w:rPr>
            </w:pPr>
            <w:r>
              <w:rPr>
                <w:sz w:val="20"/>
                <w:szCs w:val="20"/>
                <w:lang w:eastAsia="en-AU"/>
              </w:rPr>
              <w:t>484</w:t>
            </w:r>
          </w:p>
        </w:tc>
        <w:tc>
          <w:tcPr>
            <w:tcW w:w="8788" w:type="dxa"/>
            <w:noWrap/>
            <w:hideMark/>
          </w:tcPr>
          <w:p w14:paraId="45A84704"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 sample</w:t>
            </w:r>
          </w:p>
        </w:tc>
      </w:tr>
      <w:tr w:rsidR="00553038" w:rsidRPr="003047FE" w14:paraId="45A84709" w14:textId="77777777" w:rsidTr="003D18B8">
        <w:trPr>
          <w:trHeight w:val="315"/>
        </w:trPr>
        <w:tc>
          <w:tcPr>
            <w:tcW w:w="2943" w:type="dxa"/>
            <w:noWrap/>
            <w:hideMark/>
          </w:tcPr>
          <w:p w14:paraId="45A84706"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Rimal, </w:t>
            </w:r>
            <w:r w:rsidR="00D24D4C" w:rsidRPr="005F0CBA">
              <w:rPr>
                <w:i/>
                <w:sz w:val="20"/>
                <w:szCs w:val="20"/>
                <w:lang w:eastAsia="en-AU"/>
              </w:rPr>
              <w:t>et al</w:t>
            </w:r>
            <w:r w:rsidRPr="003047FE">
              <w:rPr>
                <w:sz w:val="20"/>
                <w:szCs w:val="20"/>
                <w:lang w:eastAsia="en-AU"/>
              </w:rPr>
              <w:t>. (2004)</w:t>
            </w:r>
          </w:p>
        </w:tc>
        <w:tc>
          <w:tcPr>
            <w:tcW w:w="1985" w:type="dxa"/>
          </w:tcPr>
          <w:p w14:paraId="45A84707" w14:textId="77777777" w:rsidR="00553038" w:rsidRPr="003047FE" w:rsidRDefault="00553038" w:rsidP="003D18B8">
            <w:pPr>
              <w:pStyle w:val="BodyText3"/>
              <w:ind w:left="0"/>
              <w:jc w:val="left"/>
              <w:rPr>
                <w:sz w:val="20"/>
                <w:szCs w:val="20"/>
                <w:lang w:eastAsia="en-AU"/>
              </w:rPr>
            </w:pPr>
            <w:r>
              <w:rPr>
                <w:sz w:val="20"/>
                <w:szCs w:val="20"/>
                <w:lang w:eastAsia="en-AU"/>
              </w:rPr>
              <w:t>240</w:t>
            </w:r>
          </w:p>
        </w:tc>
        <w:tc>
          <w:tcPr>
            <w:tcW w:w="8788" w:type="dxa"/>
            <w:noWrap/>
            <w:hideMark/>
          </w:tcPr>
          <w:p w14:paraId="45A84708"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 for the selected population</w:t>
            </w:r>
          </w:p>
        </w:tc>
      </w:tr>
      <w:tr w:rsidR="00553038" w:rsidRPr="003047FE" w14:paraId="45A8470D" w14:textId="77777777" w:rsidTr="003D18B8">
        <w:trPr>
          <w:trHeight w:val="315"/>
        </w:trPr>
        <w:tc>
          <w:tcPr>
            <w:tcW w:w="2943" w:type="dxa"/>
            <w:noWrap/>
            <w:hideMark/>
          </w:tcPr>
          <w:p w14:paraId="45A8470A"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Spaulding, </w:t>
            </w:r>
            <w:r w:rsidR="00D24D4C" w:rsidRPr="005F0CBA">
              <w:rPr>
                <w:i/>
                <w:sz w:val="20"/>
                <w:szCs w:val="20"/>
                <w:lang w:eastAsia="en-AU"/>
              </w:rPr>
              <w:t>et al</w:t>
            </w:r>
            <w:r w:rsidRPr="003047FE">
              <w:rPr>
                <w:sz w:val="20"/>
                <w:szCs w:val="20"/>
                <w:lang w:eastAsia="en-AU"/>
              </w:rPr>
              <w:t>. (2006)</w:t>
            </w:r>
          </w:p>
        </w:tc>
        <w:tc>
          <w:tcPr>
            <w:tcW w:w="1985" w:type="dxa"/>
          </w:tcPr>
          <w:p w14:paraId="45A8470B" w14:textId="77777777" w:rsidR="00553038" w:rsidRPr="003047FE" w:rsidRDefault="00553038" w:rsidP="003D18B8">
            <w:pPr>
              <w:pStyle w:val="BodyText3"/>
              <w:ind w:left="0"/>
              <w:jc w:val="left"/>
              <w:rPr>
                <w:sz w:val="20"/>
                <w:szCs w:val="20"/>
                <w:lang w:eastAsia="en-AU"/>
              </w:rPr>
            </w:pPr>
            <w:r>
              <w:rPr>
                <w:sz w:val="20"/>
                <w:szCs w:val="20"/>
                <w:lang w:eastAsia="en-AU"/>
              </w:rPr>
              <w:t>119</w:t>
            </w:r>
          </w:p>
        </w:tc>
        <w:tc>
          <w:tcPr>
            <w:tcW w:w="8788" w:type="dxa"/>
            <w:noWrap/>
            <w:hideMark/>
          </w:tcPr>
          <w:p w14:paraId="45A8470C" w14:textId="77777777" w:rsidR="00553038" w:rsidRPr="003047FE" w:rsidRDefault="00553038" w:rsidP="003D18B8">
            <w:pPr>
              <w:pStyle w:val="BodyText3"/>
              <w:ind w:left="0"/>
              <w:jc w:val="left"/>
              <w:rPr>
                <w:sz w:val="20"/>
                <w:szCs w:val="20"/>
                <w:lang w:eastAsia="en-AU"/>
              </w:rPr>
            </w:pPr>
            <w:r w:rsidRPr="003047FE">
              <w:rPr>
                <w:sz w:val="20"/>
                <w:szCs w:val="20"/>
                <w:lang w:eastAsia="en-AU"/>
              </w:rPr>
              <w:t>not representative</w:t>
            </w:r>
          </w:p>
        </w:tc>
      </w:tr>
      <w:tr w:rsidR="00553038" w:rsidRPr="003047FE" w14:paraId="45A84711" w14:textId="77777777" w:rsidTr="003D18B8">
        <w:trPr>
          <w:trHeight w:val="300"/>
        </w:trPr>
        <w:tc>
          <w:tcPr>
            <w:tcW w:w="2943" w:type="dxa"/>
            <w:noWrap/>
            <w:hideMark/>
          </w:tcPr>
          <w:p w14:paraId="45A8470E"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Spaulding, </w:t>
            </w:r>
            <w:r w:rsidR="00D24D4C" w:rsidRPr="005F0CBA">
              <w:rPr>
                <w:i/>
                <w:sz w:val="20"/>
                <w:szCs w:val="20"/>
                <w:lang w:eastAsia="en-AU"/>
              </w:rPr>
              <w:t>et al</w:t>
            </w:r>
            <w:r w:rsidRPr="003047FE">
              <w:rPr>
                <w:sz w:val="20"/>
                <w:szCs w:val="20"/>
                <w:lang w:eastAsia="en-AU"/>
              </w:rPr>
              <w:t>. (2007)</w:t>
            </w:r>
          </w:p>
        </w:tc>
        <w:tc>
          <w:tcPr>
            <w:tcW w:w="1985" w:type="dxa"/>
          </w:tcPr>
          <w:p w14:paraId="45A8470F" w14:textId="77777777" w:rsidR="00553038" w:rsidRPr="003047FE" w:rsidRDefault="00553038" w:rsidP="003D18B8">
            <w:pPr>
              <w:pStyle w:val="BodyText3"/>
              <w:ind w:left="0"/>
              <w:jc w:val="left"/>
              <w:rPr>
                <w:sz w:val="20"/>
                <w:szCs w:val="20"/>
                <w:lang w:eastAsia="en-AU"/>
              </w:rPr>
            </w:pPr>
            <w:r>
              <w:rPr>
                <w:sz w:val="20"/>
                <w:szCs w:val="20"/>
                <w:lang w:eastAsia="en-AU"/>
              </w:rPr>
              <w:t>159</w:t>
            </w:r>
          </w:p>
        </w:tc>
        <w:tc>
          <w:tcPr>
            <w:tcW w:w="8788" w:type="dxa"/>
            <w:noWrap/>
            <w:hideMark/>
          </w:tcPr>
          <w:p w14:paraId="45A84710" w14:textId="77777777" w:rsidR="00553038" w:rsidRPr="003047FE" w:rsidRDefault="00553038" w:rsidP="003D18B8">
            <w:pPr>
              <w:pStyle w:val="BodyText3"/>
              <w:ind w:left="0"/>
              <w:jc w:val="left"/>
              <w:rPr>
                <w:sz w:val="20"/>
                <w:szCs w:val="20"/>
                <w:lang w:eastAsia="en-AU"/>
              </w:rPr>
            </w:pPr>
            <w:r w:rsidRPr="003047FE">
              <w:rPr>
                <w:sz w:val="20"/>
                <w:szCs w:val="20"/>
                <w:lang w:eastAsia="en-AU"/>
              </w:rPr>
              <w:t>somewhat representative - university survey</w:t>
            </w:r>
          </w:p>
        </w:tc>
      </w:tr>
      <w:tr w:rsidR="00553038" w:rsidRPr="003047FE" w14:paraId="45A84713" w14:textId="77777777" w:rsidTr="003D18B8">
        <w:trPr>
          <w:trHeight w:val="315"/>
        </w:trPr>
        <w:tc>
          <w:tcPr>
            <w:tcW w:w="13716" w:type="dxa"/>
            <w:gridSpan w:val="3"/>
          </w:tcPr>
          <w:p w14:paraId="45A84712" w14:textId="77777777" w:rsidR="00553038" w:rsidRPr="004C7916" w:rsidRDefault="004C7916" w:rsidP="003D18B8">
            <w:pPr>
              <w:pStyle w:val="BodyText3"/>
              <w:ind w:left="0"/>
              <w:jc w:val="left"/>
              <w:rPr>
                <w:b/>
                <w:sz w:val="20"/>
                <w:szCs w:val="20"/>
                <w:lang w:eastAsia="en-AU"/>
              </w:rPr>
            </w:pPr>
            <w:r w:rsidRPr="004C7916">
              <w:rPr>
                <w:b/>
                <w:sz w:val="20"/>
                <w:szCs w:val="20"/>
                <w:lang w:eastAsia="en-AU"/>
              </w:rPr>
              <w:t>Grey literature</w:t>
            </w:r>
          </w:p>
        </w:tc>
      </w:tr>
      <w:tr w:rsidR="00553038" w:rsidRPr="003047FE" w14:paraId="45A84717" w14:textId="77777777" w:rsidTr="003D18B8">
        <w:trPr>
          <w:trHeight w:val="315"/>
        </w:trPr>
        <w:tc>
          <w:tcPr>
            <w:tcW w:w="2943" w:type="dxa"/>
            <w:noWrap/>
            <w:hideMark/>
          </w:tcPr>
          <w:p w14:paraId="45A84714" w14:textId="77777777" w:rsidR="00553038" w:rsidRPr="003047FE" w:rsidRDefault="00553038" w:rsidP="003D18B8">
            <w:pPr>
              <w:pStyle w:val="BodyText3"/>
              <w:ind w:left="0"/>
              <w:jc w:val="left"/>
              <w:rPr>
                <w:sz w:val="20"/>
                <w:szCs w:val="20"/>
                <w:lang w:eastAsia="en-AU"/>
              </w:rPr>
            </w:pPr>
            <w:r w:rsidRPr="003047FE">
              <w:rPr>
                <w:sz w:val="20"/>
                <w:szCs w:val="20"/>
                <w:lang w:eastAsia="en-AU"/>
              </w:rPr>
              <w:t>Food Standards Australia New Zealand (2003)</w:t>
            </w:r>
          </w:p>
        </w:tc>
        <w:tc>
          <w:tcPr>
            <w:tcW w:w="1985" w:type="dxa"/>
          </w:tcPr>
          <w:p w14:paraId="45A84715" w14:textId="77777777" w:rsidR="00553038" w:rsidRPr="003047FE" w:rsidRDefault="00553038" w:rsidP="003D18B8">
            <w:pPr>
              <w:pStyle w:val="BodyText3"/>
              <w:ind w:left="0"/>
              <w:jc w:val="left"/>
              <w:rPr>
                <w:sz w:val="20"/>
                <w:szCs w:val="20"/>
                <w:lang w:eastAsia="en-AU"/>
              </w:rPr>
            </w:pPr>
            <w:r>
              <w:rPr>
                <w:sz w:val="20"/>
                <w:szCs w:val="20"/>
                <w:lang w:eastAsia="en-AU"/>
              </w:rPr>
              <w:t>1940</w:t>
            </w:r>
          </w:p>
        </w:tc>
        <w:tc>
          <w:tcPr>
            <w:tcW w:w="8788" w:type="dxa"/>
            <w:noWrap/>
            <w:hideMark/>
          </w:tcPr>
          <w:p w14:paraId="45A84716"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 sample</w:t>
            </w:r>
          </w:p>
        </w:tc>
      </w:tr>
      <w:tr w:rsidR="00553038" w:rsidRPr="003047FE" w14:paraId="45A8471B" w14:textId="77777777" w:rsidTr="003D18B8">
        <w:trPr>
          <w:trHeight w:val="315"/>
        </w:trPr>
        <w:tc>
          <w:tcPr>
            <w:tcW w:w="2943" w:type="dxa"/>
            <w:noWrap/>
            <w:hideMark/>
          </w:tcPr>
          <w:p w14:paraId="45A84718"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Gamble, </w:t>
            </w:r>
            <w:r w:rsidR="00D24D4C" w:rsidRPr="005F0CBA">
              <w:rPr>
                <w:i/>
                <w:sz w:val="20"/>
                <w:szCs w:val="20"/>
                <w:lang w:eastAsia="en-AU"/>
              </w:rPr>
              <w:t>et al</w:t>
            </w:r>
            <w:r w:rsidRPr="003047FE">
              <w:rPr>
                <w:sz w:val="20"/>
                <w:szCs w:val="20"/>
                <w:lang w:eastAsia="en-AU"/>
              </w:rPr>
              <w:t xml:space="preserve">. (2002) </w:t>
            </w:r>
          </w:p>
        </w:tc>
        <w:tc>
          <w:tcPr>
            <w:tcW w:w="1985" w:type="dxa"/>
          </w:tcPr>
          <w:p w14:paraId="45A84719" w14:textId="77777777" w:rsidR="00553038" w:rsidRPr="003047FE" w:rsidRDefault="00553038" w:rsidP="003D18B8">
            <w:pPr>
              <w:pStyle w:val="BodyText3"/>
              <w:ind w:left="0"/>
              <w:jc w:val="left"/>
              <w:rPr>
                <w:sz w:val="20"/>
                <w:szCs w:val="20"/>
                <w:lang w:eastAsia="en-AU"/>
              </w:rPr>
            </w:pPr>
            <w:r>
              <w:rPr>
                <w:sz w:val="20"/>
                <w:szCs w:val="20"/>
                <w:lang w:eastAsia="en-AU"/>
              </w:rPr>
              <w:t>805 (401 AU and 404 NZ)</w:t>
            </w:r>
          </w:p>
        </w:tc>
        <w:tc>
          <w:tcPr>
            <w:tcW w:w="8788" w:type="dxa"/>
            <w:noWrap/>
            <w:hideMark/>
          </w:tcPr>
          <w:p w14:paraId="45A8471A"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w:t>
            </w:r>
          </w:p>
        </w:tc>
      </w:tr>
      <w:tr w:rsidR="00553038" w:rsidRPr="003047FE" w14:paraId="45A8471F" w14:textId="77777777" w:rsidTr="003D18B8">
        <w:trPr>
          <w:trHeight w:val="315"/>
        </w:trPr>
        <w:tc>
          <w:tcPr>
            <w:tcW w:w="2943" w:type="dxa"/>
            <w:noWrap/>
            <w:hideMark/>
          </w:tcPr>
          <w:p w14:paraId="45A8471C" w14:textId="77777777" w:rsidR="00553038" w:rsidRPr="003047FE" w:rsidRDefault="00553038" w:rsidP="003D18B8">
            <w:pPr>
              <w:pStyle w:val="BodyText3"/>
              <w:ind w:left="0"/>
              <w:jc w:val="left"/>
              <w:rPr>
                <w:sz w:val="20"/>
                <w:szCs w:val="20"/>
                <w:lang w:eastAsia="en-AU"/>
              </w:rPr>
            </w:pPr>
            <w:r w:rsidRPr="003047FE">
              <w:rPr>
                <w:sz w:val="20"/>
                <w:szCs w:val="20"/>
                <w:lang w:eastAsia="en-AU"/>
              </w:rPr>
              <w:t xml:space="preserve">Prior, </w:t>
            </w:r>
            <w:r w:rsidR="00D24D4C" w:rsidRPr="005F0CBA">
              <w:rPr>
                <w:i/>
                <w:sz w:val="20"/>
                <w:szCs w:val="20"/>
                <w:lang w:eastAsia="en-AU"/>
              </w:rPr>
              <w:t>et al</w:t>
            </w:r>
            <w:r w:rsidRPr="003047FE">
              <w:rPr>
                <w:sz w:val="20"/>
                <w:szCs w:val="20"/>
                <w:lang w:eastAsia="en-AU"/>
              </w:rPr>
              <w:t>. (2013)</w:t>
            </w:r>
          </w:p>
        </w:tc>
        <w:tc>
          <w:tcPr>
            <w:tcW w:w="1985" w:type="dxa"/>
          </w:tcPr>
          <w:p w14:paraId="45A8471D" w14:textId="77777777" w:rsidR="00553038" w:rsidRPr="003047FE" w:rsidRDefault="00553038" w:rsidP="003D18B8">
            <w:pPr>
              <w:pStyle w:val="BodyText3"/>
              <w:ind w:left="0"/>
              <w:jc w:val="left"/>
              <w:rPr>
                <w:sz w:val="20"/>
                <w:szCs w:val="20"/>
                <w:lang w:eastAsia="en-AU"/>
              </w:rPr>
            </w:pPr>
            <w:r>
              <w:rPr>
                <w:sz w:val="20"/>
                <w:szCs w:val="20"/>
                <w:lang w:eastAsia="en-AU"/>
              </w:rPr>
              <w:t>3231</w:t>
            </w:r>
            <w:r w:rsidR="00102803">
              <w:rPr>
                <w:sz w:val="20"/>
                <w:szCs w:val="20"/>
                <w:lang w:eastAsia="en-AU"/>
              </w:rPr>
              <w:t xml:space="preserve"> for the awareness question</w:t>
            </w:r>
            <w:r>
              <w:rPr>
                <w:sz w:val="20"/>
                <w:szCs w:val="20"/>
                <w:lang w:eastAsia="en-AU"/>
              </w:rPr>
              <w:t xml:space="preserve"> </w:t>
            </w:r>
            <w:r w:rsidR="004C7916">
              <w:rPr>
                <w:sz w:val="20"/>
                <w:szCs w:val="20"/>
                <w:lang w:eastAsia="en-AU"/>
              </w:rPr>
              <w:t>(2220 England &amp; Wales, 507 Scotland, 504 Northern Ireland) and 1059</w:t>
            </w:r>
            <w:r w:rsidR="00102803">
              <w:rPr>
                <w:sz w:val="20"/>
                <w:szCs w:val="20"/>
                <w:lang w:eastAsia="en-AU"/>
              </w:rPr>
              <w:t xml:space="preserve"> for the understanding question</w:t>
            </w:r>
          </w:p>
        </w:tc>
        <w:tc>
          <w:tcPr>
            <w:tcW w:w="8788" w:type="dxa"/>
            <w:noWrap/>
            <w:hideMark/>
          </w:tcPr>
          <w:p w14:paraId="45A8471E" w14:textId="77777777" w:rsidR="00553038" w:rsidRPr="003047FE" w:rsidRDefault="00553038" w:rsidP="003D18B8">
            <w:pPr>
              <w:pStyle w:val="BodyText3"/>
              <w:ind w:left="0"/>
              <w:jc w:val="left"/>
              <w:rPr>
                <w:sz w:val="20"/>
                <w:szCs w:val="20"/>
                <w:lang w:eastAsia="en-AU"/>
              </w:rPr>
            </w:pPr>
            <w:r w:rsidRPr="003047FE">
              <w:rPr>
                <w:sz w:val="20"/>
                <w:szCs w:val="20"/>
                <w:lang w:eastAsia="en-AU"/>
              </w:rPr>
              <w:t>representative</w:t>
            </w:r>
          </w:p>
        </w:tc>
      </w:tr>
    </w:tbl>
    <w:p w14:paraId="45A84720" w14:textId="77777777" w:rsidR="00540597" w:rsidRDefault="00540597" w:rsidP="00E5776D">
      <w:pPr>
        <w:pStyle w:val="BodyText"/>
      </w:pPr>
    </w:p>
    <w:p w14:paraId="45A84721" w14:textId="77777777" w:rsidR="004D1093" w:rsidRDefault="004D1093">
      <w:pPr>
        <w:spacing w:after="0"/>
        <w:ind w:left="0"/>
        <w:jc w:val="left"/>
        <w:rPr>
          <w:b/>
          <w:bCs/>
          <w:color w:val="3A6A82"/>
          <w:sz w:val="20"/>
        </w:rPr>
      </w:pPr>
      <w:r>
        <w:rPr>
          <w:sz w:val="20"/>
        </w:rPr>
        <w:br w:type="page"/>
      </w:r>
    </w:p>
    <w:p w14:paraId="45A84722" w14:textId="77777777" w:rsidR="00646E2E" w:rsidRPr="00646E2E" w:rsidRDefault="00646E2E" w:rsidP="007B016F">
      <w:pPr>
        <w:pStyle w:val="Caption"/>
        <w:spacing w:after="0"/>
      </w:pPr>
      <w:bookmarkStart w:id="54" w:name="_Ref392687300"/>
      <w:r>
        <w:lastRenderedPageBreak/>
        <w:t xml:space="preserve">Table </w:t>
      </w:r>
      <w:fldSimple w:instr=" SEQ Table \* ARABIC ">
        <w:r w:rsidR="00367961">
          <w:rPr>
            <w:noProof/>
          </w:rPr>
          <w:t>8</w:t>
        </w:r>
      </w:fldSimple>
      <w:bookmarkEnd w:id="54"/>
      <w:r>
        <w:t xml:space="preserve">: </w:t>
      </w:r>
      <w:r w:rsidRPr="00403C82">
        <w:t>Literature on consumer awareness of food irradiation</w:t>
      </w:r>
    </w:p>
    <w:tbl>
      <w:tblPr>
        <w:tblStyle w:val="TableGrid"/>
        <w:tblW w:w="13716" w:type="dxa"/>
        <w:tblLook w:val="04A0" w:firstRow="1" w:lastRow="0" w:firstColumn="1" w:lastColumn="0" w:noHBand="0" w:noVBand="1"/>
      </w:tblPr>
      <w:tblGrid>
        <w:gridCol w:w="1730"/>
        <w:gridCol w:w="1710"/>
        <w:gridCol w:w="2220"/>
        <w:gridCol w:w="4654"/>
        <w:gridCol w:w="3402"/>
      </w:tblGrid>
      <w:tr w:rsidR="00C560AE" w:rsidRPr="00AD780B" w14:paraId="45A84728" w14:textId="77777777" w:rsidTr="007B016F">
        <w:trPr>
          <w:tblHeader/>
        </w:trPr>
        <w:tc>
          <w:tcPr>
            <w:tcW w:w="1730" w:type="dxa"/>
          </w:tcPr>
          <w:p w14:paraId="45A84723" w14:textId="77777777" w:rsidR="00C560AE" w:rsidRPr="00AD780B" w:rsidRDefault="00C560AE" w:rsidP="003D18B8">
            <w:pPr>
              <w:pStyle w:val="BodyText3"/>
              <w:ind w:left="142"/>
              <w:jc w:val="left"/>
              <w:rPr>
                <w:b/>
                <w:bCs/>
                <w:sz w:val="20"/>
                <w:szCs w:val="20"/>
              </w:rPr>
            </w:pPr>
            <w:r w:rsidRPr="00AD780B">
              <w:rPr>
                <w:b/>
                <w:bCs/>
                <w:sz w:val="20"/>
                <w:szCs w:val="20"/>
              </w:rPr>
              <w:t>Reference</w:t>
            </w:r>
          </w:p>
        </w:tc>
        <w:tc>
          <w:tcPr>
            <w:tcW w:w="1710" w:type="dxa"/>
          </w:tcPr>
          <w:p w14:paraId="45A84724" w14:textId="77777777" w:rsidR="00C560AE" w:rsidRPr="00AD780B" w:rsidRDefault="00C560AE" w:rsidP="003D18B8">
            <w:pPr>
              <w:pStyle w:val="BodyText3"/>
              <w:ind w:left="142"/>
              <w:jc w:val="left"/>
              <w:rPr>
                <w:b/>
                <w:bCs/>
                <w:sz w:val="20"/>
                <w:szCs w:val="20"/>
              </w:rPr>
            </w:pPr>
            <w:r w:rsidRPr="00AD780B">
              <w:rPr>
                <w:b/>
                <w:bCs/>
                <w:sz w:val="20"/>
                <w:szCs w:val="20"/>
              </w:rPr>
              <w:t>Question</w:t>
            </w:r>
          </w:p>
        </w:tc>
        <w:tc>
          <w:tcPr>
            <w:tcW w:w="2220" w:type="dxa"/>
          </w:tcPr>
          <w:p w14:paraId="45A84725" w14:textId="77777777" w:rsidR="00C560AE" w:rsidRPr="00AD780B" w:rsidRDefault="00C560AE" w:rsidP="003D18B8">
            <w:pPr>
              <w:pStyle w:val="BodyText3"/>
              <w:ind w:left="0"/>
              <w:jc w:val="left"/>
              <w:rPr>
                <w:b/>
                <w:bCs/>
                <w:sz w:val="20"/>
                <w:szCs w:val="20"/>
              </w:rPr>
            </w:pPr>
            <w:r w:rsidRPr="00AD780B">
              <w:rPr>
                <w:b/>
                <w:bCs/>
                <w:sz w:val="20"/>
                <w:szCs w:val="20"/>
              </w:rPr>
              <w:t>Results (%)</w:t>
            </w:r>
          </w:p>
        </w:tc>
        <w:tc>
          <w:tcPr>
            <w:tcW w:w="4654" w:type="dxa"/>
          </w:tcPr>
          <w:p w14:paraId="45A84726" w14:textId="77777777" w:rsidR="00C560AE" w:rsidRPr="00AD780B" w:rsidRDefault="00C560AE" w:rsidP="003D18B8">
            <w:pPr>
              <w:pStyle w:val="BodyText3"/>
              <w:ind w:left="-34"/>
              <w:jc w:val="left"/>
              <w:rPr>
                <w:b/>
                <w:bCs/>
                <w:sz w:val="20"/>
                <w:szCs w:val="20"/>
              </w:rPr>
            </w:pPr>
            <w:r w:rsidRPr="00AD780B">
              <w:rPr>
                <w:b/>
                <w:bCs/>
                <w:sz w:val="20"/>
                <w:szCs w:val="20"/>
              </w:rPr>
              <w:t>Sample size (n) and description</w:t>
            </w:r>
          </w:p>
        </w:tc>
        <w:tc>
          <w:tcPr>
            <w:tcW w:w="3402" w:type="dxa"/>
          </w:tcPr>
          <w:p w14:paraId="45A84727" w14:textId="77777777" w:rsidR="00C560AE" w:rsidRPr="00AD780B" w:rsidRDefault="00C560AE" w:rsidP="003D18B8">
            <w:pPr>
              <w:pStyle w:val="BodyText3"/>
              <w:ind w:left="-34"/>
              <w:jc w:val="left"/>
              <w:rPr>
                <w:b/>
                <w:bCs/>
                <w:sz w:val="20"/>
                <w:szCs w:val="20"/>
              </w:rPr>
            </w:pPr>
            <w:r w:rsidRPr="00AD780B">
              <w:rPr>
                <w:b/>
                <w:bCs/>
                <w:sz w:val="20"/>
                <w:szCs w:val="20"/>
              </w:rPr>
              <w:t>Country</w:t>
            </w:r>
          </w:p>
        </w:tc>
      </w:tr>
      <w:tr w:rsidR="00C560AE" w:rsidRPr="00AD780B" w14:paraId="45A8472A" w14:textId="77777777" w:rsidTr="007B016F">
        <w:trPr>
          <w:trHeight w:val="261"/>
        </w:trPr>
        <w:tc>
          <w:tcPr>
            <w:tcW w:w="13716" w:type="dxa"/>
            <w:gridSpan w:val="5"/>
            <w:noWrap/>
            <w:hideMark/>
          </w:tcPr>
          <w:p w14:paraId="45A84729" w14:textId="77777777" w:rsidR="00C560AE" w:rsidRPr="00AD780B" w:rsidRDefault="00C560AE" w:rsidP="003D18B8">
            <w:pPr>
              <w:pStyle w:val="BodyText3"/>
              <w:ind w:left="-34"/>
              <w:jc w:val="left"/>
              <w:rPr>
                <w:b/>
                <w:bCs/>
                <w:sz w:val="20"/>
                <w:szCs w:val="20"/>
              </w:rPr>
            </w:pPr>
            <w:r w:rsidRPr="00AD780B">
              <w:rPr>
                <w:b/>
                <w:bCs/>
                <w:sz w:val="20"/>
                <w:szCs w:val="20"/>
              </w:rPr>
              <w:t>Papers from Literature search</w:t>
            </w:r>
          </w:p>
        </w:tc>
      </w:tr>
      <w:tr w:rsidR="00C560AE" w:rsidRPr="00AD780B" w14:paraId="45A84731" w14:textId="77777777" w:rsidTr="003D18B8">
        <w:trPr>
          <w:trHeight w:val="300"/>
        </w:trPr>
        <w:tc>
          <w:tcPr>
            <w:tcW w:w="1730" w:type="dxa"/>
            <w:noWrap/>
            <w:hideMark/>
          </w:tcPr>
          <w:p w14:paraId="45A8472B" w14:textId="77777777" w:rsidR="00C560AE" w:rsidRPr="00AD780B" w:rsidRDefault="00C560AE" w:rsidP="003D18B8">
            <w:pPr>
              <w:pStyle w:val="BodyText3"/>
              <w:ind w:left="0"/>
              <w:jc w:val="left"/>
              <w:rPr>
                <w:sz w:val="20"/>
                <w:szCs w:val="20"/>
              </w:rPr>
            </w:pPr>
            <w:r w:rsidRPr="00AD780B">
              <w:rPr>
                <w:sz w:val="20"/>
                <w:szCs w:val="20"/>
              </w:rPr>
              <w:t>Crowley, 2002</w:t>
            </w:r>
          </w:p>
        </w:tc>
        <w:tc>
          <w:tcPr>
            <w:tcW w:w="1710" w:type="dxa"/>
            <w:noWrap/>
            <w:hideMark/>
          </w:tcPr>
          <w:p w14:paraId="45A8472C" w14:textId="77777777" w:rsidR="00C560AE" w:rsidRPr="00AD780B" w:rsidRDefault="00C560AE" w:rsidP="003D18B8">
            <w:pPr>
              <w:pStyle w:val="BodyText3"/>
              <w:ind w:left="-46"/>
              <w:jc w:val="left"/>
              <w:rPr>
                <w:sz w:val="20"/>
                <w:szCs w:val="20"/>
              </w:rPr>
            </w:pPr>
            <w:r w:rsidRPr="00AD780B">
              <w:rPr>
                <w:sz w:val="20"/>
                <w:szCs w:val="20"/>
              </w:rPr>
              <w:t>Are you aware of irradiated ground beef?</w:t>
            </w:r>
          </w:p>
        </w:tc>
        <w:tc>
          <w:tcPr>
            <w:tcW w:w="2220" w:type="dxa"/>
            <w:noWrap/>
            <w:hideMark/>
          </w:tcPr>
          <w:p w14:paraId="45A8472D" w14:textId="77777777" w:rsidR="00C560AE" w:rsidRPr="00AD780B" w:rsidRDefault="00C560AE" w:rsidP="003D18B8">
            <w:pPr>
              <w:pStyle w:val="BodyText3"/>
              <w:ind w:left="0"/>
              <w:jc w:val="left"/>
              <w:rPr>
                <w:sz w:val="20"/>
                <w:szCs w:val="20"/>
              </w:rPr>
            </w:pPr>
            <w:r w:rsidRPr="00AD780B">
              <w:rPr>
                <w:sz w:val="20"/>
                <w:szCs w:val="20"/>
              </w:rPr>
              <w:t>85</w:t>
            </w:r>
          </w:p>
        </w:tc>
        <w:tc>
          <w:tcPr>
            <w:tcW w:w="4654" w:type="dxa"/>
            <w:noWrap/>
            <w:hideMark/>
          </w:tcPr>
          <w:p w14:paraId="45A8472E" w14:textId="77777777" w:rsidR="00C560AE" w:rsidRPr="00AD780B" w:rsidRDefault="00C560AE" w:rsidP="003D18B8">
            <w:pPr>
              <w:pStyle w:val="BodyText3"/>
              <w:ind w:left="-34"/>
              <w:jc w:val="left"/>
              <w:rPr>
                <w:sz w:val="20"/>
                <w:szCs w:val="20"/>
              </w:rPr>
            </w:pPr>
            <w:r w:rsidRPr="00AD780B">
              <w:rPr>
                <w:sz w:val="20"/>
                <w:szCs w:val="20"/>
              </w:rPr>
              <w:t>115 chefs</w:t>
            </w:r>
          </w:p>
          <w:p w14:paraId="45A8472F" w14:textId="77777777" w:rsidR="00C560AE" w:rsidRPr="00AD780B" w:rsidRDefault="00C560AE" w:rsidP="003D18B8">
            <w:pPr>
              <w:pStyle w:val="BodyText"/>
              <w:ind w:left="-34"/>
              <w:rPr>
                <w:sz w:val="20"/>
              </w:rPr>
            </w:pPr>
          </w:p>
        </w:tc>
        <w:tc>
          <w:tcPr>
            <w:tcW w:w="3402" w:type="dxa"/>
            <w:noWrap/>
            <w:hideMark/>
          </w:tcPr>
          <w:p w14:paraId="45A84730" w14:textId="77777777" w:rsidR="00C560AE" w:rsidRPr="00AD780B" w:rsidRDefault="00C560AE" w:rsidP="003D18B8">
            <w:pPr>
              <w:pStyle w:val="BodyText3"/>
              <w:ind w:left="-34"/>
              <w:jc w:val="left"/>
              <w:rPr>
                <w:sz w:val="20"/>
                <w:szCs w:val="20"/>
              </w:rPr>
            </w:pPr>
            <w:r w:rsidRPr="00AD780B">
              <w:rPr>
                <w:sz w:val="20"/>
                <w:szCs w:val="20"/>
              </w:rPr>
              <w:t>USA</w:t>
            </w:r>
          </w:p>
        </w:tc>
      </w:tr>
      <w:tr w:rsidR="00C560AE" w:rsidRPr="00AD780B" w14:paraId="45A84737" w14:textId="77777777" w:rsidTr="003D18B8">
        <w:trPr>
          <w:trHeight w:val="300"/>
        </w:trPr>
        <w:tc>
          <w:tcPr>
            <w:tcW w:w="1730" w:type="dxa"/>
            <w:noWrap/>
            <w:hideMark/>
          </w:tcPr>
          <w:p w14:paraId="45A84732" w14:textId="77777777" w:rsidR="00C560AE" w:rsidRPr="00AD780B" w:rsidRDefault="00C560AE" w:rsidP="003D18B8">
            <w:pPr>
              <w:pStyle w:val="BodyText3"/>
              <w:ind w:left="0"/>
              <w:jc w:val="left"/>
              <w:rPr>
                <w:sz w:val="20"/>
                <w:szCs w:val="20"/>
              </w:rPr>
            </w:pPr>
            <w:r w:rsidRPr="00AD780B">
              <w:rPr>
                <w:sz w:val="20"/>
                <w:szCs w:val="20"/>
              </w:rPr>
              <w:t>Flores, 2008</w:t>
            </w:r>
          </w:p>
        </w:tc>
        <w:tc>
          <w:tcPr>
            <w:tcW w:w="1710" w:type="dxa"/>
            <w:noWrap/>
            <w:hideMark/>
          </w:tcPr>
          <w:p w14:paraId="45A84733" w14:textId="77777777" w:rsidR="00C560AE" w:rsidRPr="00AD780B" w:rsidRDefault="00C560AE" w:rsidP="003D18B8">
            <w:pPr>
              <w:pStyle w:val="BodyText3"/>
              <w:ind w:left="-46"/>
              <w:jc w:val="left"/>
              <w:rPr>
                <w:sz w:val="20"/>
                <w:szCs w:val="20"/>
              </w:rPr>
            </w:pPr>
            <w:r w:rsidRPr="00AD780B">
              <w:rPr>
                <w:sz w:val="20"/>
                <w:szCs w:val="20"/>
              </w:rPr>
              <w:t>Knowledge about food irradiation ('yes')</w:t>
            </w:r>
          </w:p>
        </w:tc>
        <w:tc>
          <w:tcPr>
            <w:tcW w:w="2220" w:type="dxa"/>
            <w:noWrap/>
            <w:hideMark/>
          </w:tcPr>
          <w:p w14:paraId="45A84734" w14:textId="77777777" w:rsidR="00C560AE" w:rsidRPr="00AD780B" w:rsidRDefault="00C560AE" w:rsidP="003D18B8">
            <w:pPr>
              <w:pStyle w:val="BodyText3"/>
              <w:ind w:left="0"/>
              <w:jc w:val="left"/>
              <w:rPr>
                <w:sz w:val="20"/>
                <w:szCs w:val="20"/>
              </w:rPr>
            </w:pPr>
            <w:r w:rsidRPr="00AD780B">
              <w:rPr>
                <w:sz w:val="20"/>
                <w:szCs w:val="20"/>
              </w:rPr>
              <w:t>Secondary students 6, Food science university students 71, Nonfood science university students 22, Nonstudent adults 16</w:t>
            </w:r>
          </w:p>
        </w:tc>
        <w:tc>
          <w:tcPr>
            <w:tcW w:w="4654" w:type="dxa"/>
            <w:noWrap/>
            <w:hideMark/>
          </w:tcPr>
          <w:p w14:paraId="45A84735" w14:textId="77777777" w:rsidR="00C560AE" w:rsidRPr="00AD780B" w:rsidRDefault="00C560AE" w:rsidP="003D18B8">
            <w:pPr>
              <w:pStyle w:val="BodyText3"/>
              <w:ind w:left="-34"/>
              <w:jc w:val="left"/>
              <w:rPr>
                <w:sz w:val="20"/>
                <w:szCs w:val="20"/>
              </w:rPr>
            </w:pPr>
            <w:r w:rsidRPr="00AD780B">
              <w:rPr>
                <w:sz w:val="20"/>
                <w:szCs w:val="20"/>
              </w:rPr>
              <w:t>400 (Secondary students 100, Food science university students 100, Nonfood science university students 100, Nonstudent adults 100)</w:t>
            </w:r>
          </w:p>
        </w:tc>
        <w:tc>
          <w:tcPr>
            <w:tcW w:w="3402" w:type="dxa"/>
            <w:noWrap/>
            <w:hideMark/>
          </w:tcPr>
          <w:p w14:paraId="45A84736" w14:textId="77777777" w:rsidR="00C560AE" w:rsidRPr="00AD780B" w:rsidRDefault="00C560AE" w:rsidP="003D18B8">
            <w:pPr>
              <w:pStyle w:val="BodyText3"/>
              <w:ind w:left="-34"/>
              <w:jc w:val="left"/>
              <w:rPr>
                <w:sz w:val="20"/>
                <w:szCs w:val="20"/>
              </w:rPr>
            </w:pPr>
            <w:r w:rsidRPr="00AD780B">
              <w:rPr>
                <w:sz w:val="20"/>
                <w:szCs w:val="20"/>
              </w:rPr>
              <w:t>Argentina</w:t>
            </w:r>
          </w:p>
        </w:tc>
      </w:tr>
      <w:tr w:rsidR="00C560AE" w:rsidRPr="00AD780B" w14:paraId="45A8473D" w14:textId="77777777" w:rsidTr="003D18B8">
        <w:trPr>
          <w:trHeight w:val="300"/>
        </w:trPr>
        <w:tc>
          <w:tcPr>
            <w:tcW w:w="1730" w:type="dxa"/>
            <w:noWrap/>
            <w:hideMark/>
          </w:tcPr>
          <w:p w14:paraId="45A84738" w14:textId="77777777" w:rsidR="00C560AE" w:rsidRPr="00AD780B" w:rsidRDefault="00C560AE" w:rsidP="003D18B8">
            <w:pPr>
              <w:pStyle w:val="BodyText3"/>
              <w:ind w:left="0"/>
              <w:jc w:val="left"/>
              <w:rPr>
                <w:sz w:val="20"/>
                <w:szCs w:val="20"/>
              </w:rPr>
            </w:pPr>
            <w:r w:rsidRPr="00AD780B">
              <w:rPr>
                <w:sz w:val="20"/>
                <w:szCs w:val="20"/>
              </w:rPr>
              <w:t>Frenzen, 2001</w:t>
            </w:r>
          </w:p>
        </w:tc>
        <w:tc>
          <w:tcPr>
            <w:tcW w:w="1710" w:type="dxa"/>
            <w:noWrap/>
            <w:hideMark/>
          </w:tcPr>
          <w:p w14:paraId="45A84739" w14:textId="77777777" w:rsidR="00C560AE" w:rsidRPr="00AD780B" w:rsidRDefault="00C560AE" w:rsidP="003D18B8">
            <w:pPr>
              <w:pStyle w:val="BodyText3"/>
              <w:ind w:left="-46"/>
              <w:jc w:val="left"/>
              <w:rPr>
                <w:sz w:val="20"/>
                <w:szCs w:val="20"/>
              </w:rPr>
            </w:pPr>
            <w:r w:rsidRPr="00AD780B">
              <w:rPr>
                <w:sz w:val="20"/>
                <w:szCs w:val="20"/>
              </w:rPr>
              <w:t>..had ever heard of “irradiation”</w:t>
            </w:r>
            <w:r w:rsidRPr="00AD780B">
              <w:rPr>
                <w:sz w:val="20"/>
                <w:szCs w:val="20"/>
              </w:rPr>
              <w:br/>
              <w:t>as a process for treating food..</w:t>
            </w:r>
          </w:p>
        </w:tc>
        <w:tc>
          <w:tcPr>
            <w:tcW w:w="2220" w:type="dxa"/>
            <w:noWrap/>
            <w:hideMark/>
          </w:tcPr>
          <w:p w14:paraId="45A8473A" w14:textId="77777777" w:rsidR="00C560AE" w:rsidRPr="00AD780B" w:rsidRDefault="00C560AE" w:rsidP="003D18B8">
            <w:pPr>
              <w:pStyle w:val="BodyText3"/>
              <w:ind w:left="0"/>
              <w:jc w:val="left"/>
              <w:rPr>
                <w:sz w:val="20"/>
                <w:szCs w:val="20"/>
              </w:rPr>
            </w:pPr>
            <w:r w:rsidRPr="00AD780B">
              <w:rPr>
                <w:sz w:val="20"/>
                <w:szCs w:val="20"/>
              </w:rPr>
              <w:t>49</w:t>
            </w:r>
          </w:p>
        </w:tc>
        <w:tc>
          <w:tcPr>
            <w:tcW w:w="4654" w:type="dxa"/>
            <w:noWrap/>
            <w:hideMark/>
          </w:tcPr>
          <w:p w14:paraId="45A8473B" w14:textId="77777777" w:rsidR="00C560AE" w:rsidRPr="00AD780B" w:rsidRDefault="00C560AE" w:rsidP="003D18B8">
            <w:pPr>
              <w:pStyle w:val="BodyText3"/>
              <w:ind w:left="-34"/>
              <w:jc w:val="left"/>
              <w:rPr>
                <w:sz w:val="20"/>
                <w:szCs w:val="20"/>
              </w:rPr>
            </w:pPr>
            <w:r w:rsidRPr="00AD780B">
              <w:rPr>
                <w:sz w:val="20"/>
                <w:szCs w:val="20"/>
              </w:rPr>
              <w:t>10 780 from 7 different sites in both rural and urban centres</w:t>
            </w:r>
          </w:p>
        </w:tc>
        <w:tc>
          <w:tcPr>
            <w:tcW w:w="3402" w:type="dxa"/>
            <w:noWrap/>
            <w:hideMark/>
          </w:tcPr>
          <w:p w14:paraId="45A8473C" w14:textId="77777777" w:rsidR="00C560AE" w:rsidRPr="00AD780B" w:rsidRDefault="00C560AE" w:rsidP="003D18B8">
            <w:pPr>
              <w:pStyle w:val="BodyText3"/>
              <w:ind w:left="-34"/>
              <w:jc w:val="left"/>
              <w:rPr>
                <w:sz w:val="20"/>
                <w:szCs w:val="20"/>
              </w:rPr>
            </w:pPr>
            <w:r w:rsidRPr="00AD780B">
              <w:rPr>
                <w:sz w:val="20"/>
                <w:szCs w:val="20"/>
              </w:rPr>
              <w:t>USA</w:t>
            </w:r>
          </w:p>
        </w:tc>
      </w:tr>
      <w:tr w:rsidR="00C560AE" w:rsidRPr="00AD780B" w14:paraId="45A84743" w14:textId="77777777" w:rsidTr="003D18B8">
        <w:trPr>
          <w:trHeight w:val="300"/>
        </w:trPr>
        <w:tc>
          <w:tcPr>
            <w:tcW w:w="1730" w:type="dxa"/>
            <w:noWrap/>
            <w:hideMark/>
          </w:tcPr>
          <w:p w14:paraId="45A8473E" w14:textId="77777777" w:rsidR="00C560AE" w:rsidRPr="00AD780B" w:rsidRDefault="00C560AE" w:rsidP="003D18B8">
            <w:pPr>
              <w:pStyle w:val="BodyText3"/>
              <w:ind w:left="0"/>
              <w:jc w:val="left"/>
              <w:rPr>
                <w:sz w:val="20"/>
                <w:szCs w:val="20"/>
              </w:rPr>
            </w:pPr>
            <w:r w:rsidRPr="00AD780B">
              <w:rPr>
                <w:sz w:val="20"/>
                <w:szCs w:val="20"/>
              </w:rPr>
              <w:t>Gunes, 2006</w:t>
            </w:r>
          </w:p>
        </w:tc>
        <w:tc>
          <w:tcPr>
            <w:tcW w:w="1710" w:type="dxa"/>
            <w:noWrap/>
            <w:hideMark/>
          </w:tcPr>
          <w:p w14:paraId="45A8473F" w14:textId="77777777" w:rsidR="00C560AE" w:rsidRPr="00AD780B" w:rsidRDefault="00C560AE" w:rsidP="003D18B8">
            <w:pPr>
              <w:pStyle w:val="BodyText3"/>
              <w:ind w:left="-46"/>
              <w:jc w:val="left"/>
              <w:rPr>
                <w:sz w:val="20"/>
                <w:szCs w:val="20"/>
              </w:rPr>
            </w:pPr>
            <w:r w:rsidRPr="00AD780B">
              <w:rPr>
                <w:sz w:val="20"/>
                <w:szCs w:val="20"/>
              </w:rPr>
              <w:t>…indicated that they had heard food irradiation before..</w:t>
            </w:r>
          </w:p>
        </w:tc>
        <w:tc>
          <w:tcPr>
            <w:tcW w:w="2220" w:type="dxa"/>
            <w:noWrap/>
            <w:hideMark/>
          </w:tcPr>
          <w:p w14:paraId="45A84740" w14:textId="77777777" w:rsidR="00C560AE" w:rsidRPr="00AD780B" w:rsidRDefault="00C560AE" w:rsidP="003D18B8">
            <w:pPr>
              <w:pStyle w:val="BodyText3"/>
              <w:ind w:left="0"/>
              <w:jc w:val="left"/>
              <w:rPr>
                <w:sz w:val="20"/>
                <w:szCs w:val="20"/>
              </w:rPr>
            </w:pPr>
            <w:r w:rsidRPr="00AD780B">
              <w:rPr>
                <w:sz w:val="20"/>
                <w:szCs w:val="20"/>
              </w:rPr>
              <w:t>29</w:t>
            </w:r>
          </w:p>
        </w:tc>
        <w:tc>
          <w:tcPr>
            <w:tcW w:w="4654" w:type="dxa"/>
            <w:noWrap/>
            <w:hideMark/>
          </w:tcPr>
          <w:p w14:paraId="45A84741" w14:textId="77777777" w:rsidR="00C560AE" w:rsidRPr="00AD780B" w:rsidRDefault="00C560AE" w:rsidP="003D18B8">
            <w:pPr>
              <w:pStyle w:val="BodyText3"/>
              <w:ind w:left="-34"/>
              <w:jc w:val="left"/>
              <w:rPr>
                <w:sz w:val="20"/>
                <w:szCs w:val="20"/>
              </w:rPr>
            </w:pPr>
            <w:r w:rsidRPr="00AD780B">
              <w:rPr>
                <w:sz w:val="20"/>
                <w:szCs w:val="20"/>
              </w:rPr>
              <w:t>444 range of customers and employees at local businesses</w:t>
            </w:r>
          </w:p>
        </w:tc>
        <w:tc>
          <w:tcPr>
            <w:tcW w:w="3402" w:type="dxa"/>
            <w:noWrap/>
            <w:hideMark/>
          </w:tcPr>
          <w:p w14:paraId="45A84742" w14:textId="77777777" w:rsidR="00C560AE" w:rsidRPr="00AD780B" w:rsidRDefault="00C560AE" w:rsidP="003D18B8">
            <w:pPr>
              <w:pStyle w:val="BodyText3"/>
              <w:ind w:left="-34"/>
              <w:jc w:val="left"/>
              <w:rPr>
                <w:sz w:val="20"/>
                <w:szCs w:val="20"/>
              </w:rPr>
            </w:pPr>
            <w:r w:rsidRPr="00AD780B">
              <w:rPr>
                <w:sz w:val="20"/>
                <w:szCs w:val="20"/>
              </w:rPr>
              <w:t>Turkey</w:t>
            </w:r>
          </w:p>
        </w:tc>
      </w:tr>
      <w:tr w:rsidR="00D45AAE" w:rsidRPr="00AD780B" w14:paraId="45A8474A" w14:textId="77777777" w:rsidTr="003D18B8">
        <w:trPr>
          <w:trHeight w:val="300"/>
        </w:trPr>
        <w:tc>
          <w:tcPr>
            <w:tcW w:w="1730" w:type="dxa"/>
            <w:noWrap/>
          </w:tcPr>
          <w:p w14:paraId="45A84744" w14:textId="77777777" w:rsidR="00D45AAE" w:rsidRPr="00AD780B" w:rsidRDefault="00D45AAE" w:rsidP="003D18B8">
            <w:pPr>
              <w:pStyle w:val="BodyText3"/>
              <w:ind w:left="0"/>
              <w:jc w:val="left"/>
              <w:rPr>
                <w:sz w:val="20"/>
                <w:szCs w:val="20"/>
              </w:rPr>
            </w:pPr>
            <w:r>
              <w:rPr>
                <w:sz w:val="20"/>
                <w:szCs w:val="20"/>
              </w:rPr>
              <w:t>Junqueira-Goncalves, 2011</w:t>
            </w:r>
          </w:p>
        </w:tc>
        <w:tc>
          <w:tcPr>
            <w:tcW w:w="1710" w:type="dxa"/>
            <w:noWrap/>
          </w:tcPr>
          <w:p w14:paraId="45A84745" w14:textId="77777777" w:rsidR="00D45AAE" w:rsidRDefault="00D45AAE" w:rsidP="003D18B8">
            <w:pPr>
              <w:pStyle w:val="BodyText3"/>
              <w:ind w:left="-46"/>
              <w:jc w:val="left"/>
              <w:rPr>
                <w:sz w:val="20"/>
                <w:szCs w:val="20"/>
              </w:rPr>
            </w:pPr>
            <w:r>
              <w:rPr>
                <w:sz w:val="20"/>
                <w:szCs w:val="20"/>
              </w:rPr>
              <w:t>…food preservation methods…</w:t>
            </w:r>
          </w:p>
          <w:p w14:paraId="45A84746" w14:textId="77777777" w:rsidR="00D45AAE" w:rsidRPr="00AD780B" w:rsidRDefault="00D45AAE" w:rsidP="003D18B8">
            <w:pPr>
              <w:pStyle w:val="BodyText3"/>
              <w:ind w:left="-46"/>
              <w:jc w:val="left"/>
              <w:rPr>
                <w:sz w:val="20"/>
                <w:szCs w:val="20"/>
              </w:rPr>
            </w:pPr>
            <w:r>
              <w:rPr>
                <w:sz w:val="20"/>
                <w:szCs w:val="20"/>
              </w:rPr>
              <w:t>impression from Radura symbol…</w:t>
            </w:r>
          </w:p>
        </w:tc>
        <w:tc>
          <w:tcPr>
            <w:tcW w:w="2220" w:type="dxa"/>
            <w:noWrap/>
          </w:tcPr>
          <w:p w14:paraId="45A84747" w14:textId="77777777" w:rsidR="00D45AAE" w:rsidRPr="00AD780B" w:rsidRDefault="00D45AAE" w:rsidP="003D18B8">
            <w:pPr>
              <w:pStyle w:val="BodyText3"/>
              <w:ind w:left="0"/>
              <w:jc w:val="left"/>
              <w:rPr>
                <w:sz w:val="20"/>
                <w:szCs w:val="20"/>
              </w:rPr>
            </w:pPr>
            <w:r>
              <w:rPr>
                <w:sz w:val="20"/>
                <w:szCs w:val="20"/>
              </w:rPr>
              <w:t>23.5</w:t>
            </w:r>
          </w:p>
        </w:tc>
        <w:tc>
          <w:tcPr>
            <w:tcW w:w="4654" w:type="dxa"/>
            <w:noWrap/>
          </w:tcPr>
          <w:p w14:paraId="45A84748" w14:textId="77777777" w:rsidR="00D45AAE" w:rsidRPr="00AD780B" w:rsidRDefault="00D45AAE" w:rsidP="003D18B8">
            <w:pPr>
              <w:pStyle w:val="BodyText3"/>
              <w:ind w:left="-34"/>
              <w:jc w:val="left"/>
              <w:rPr>
                <w:sz w:val="20"/>
                <w:szCs w:val="20"/>
              </w:rPr>
            </w:pPr>
            <w:r>
              <w:rPr>
                <w:sz w:val="20"/>
                <w:szCs w:val="20"/>
              </w:rPr>
              <w:t>497 respondents to a survey, randomly selected people at supermarkets, metro stations, offices, malls and university campuses</w:t>
            </w:r>
          </w:p>
        </w:tc>
        <w:tc>
          <w:tcPr>
            <w:tcW w:w="3402" w:type="dxa"/>
            <w:noWrap/>
          </w:tcPr>
          <w:p w14:paraId="45A84749" w14:textId="77777777" w:rsidR="00D45AAE" w:rsidRPr="00AD780B" w:rsidRDefault="00D45AAE" w:rsidP="003D18B8">
            <w:pPr>
              <w:pStyle w:val="BodyText3"/>
              <w:ind w:left="-34"/>
              <w:jc w:val="left"/>
              <w:rPr>
                <w:sz w:val="20"/>
                <w:szCs w:val="20"/>
              </w:rPr>
            </w:pPr>
            <w:r>
              <w:rPr>
                <w:sz w:val="20"/>
                <w:szCs w:val="20"/>
              </w:rPr>
              <w:t>Chile</w:t>
            </w:r>
          </w:p>
        </w:tc>
      </w:tr>
      <w:tr w:rsidR="00C560AE" w:rsidRPr="00AD780B" w14:paraId="45A84750" w14:textId="77777777" w:rsidTr="003D18B8">
        <w:trPr>
          <w:trHeight w:val="300"/>
        </w:trPr>
        <w:tc>
          <w:tcPr>
            <w:tcW w:w="1730" w:type="dxa"/>
            <w:noWrap/>
            <w:hideMark/>
          </w:tcPr>
          <w:p w14:paraId="45A8474B" w14:textId="77777777" w:rsidR="00C560AE" w:rsidRPr="00AD780B" w:rsidRDefault="00C560AE" w:rsidP="003D18B8">
            <w:pPr>
              <w:pStyle w:val="BodyText3"/>
              <w:ind w:left="0"/>
              <w:jc w:val="left"/>
              <w:rPr>
                <w:sz w:val="20"/>
                <w:szCs w:val="20"/>
              </w:rPr>
            </w:pPr>
            <w:r w:rsidRPr="00AD780B">
              <w:rPr>
                <w:sz w:val="20"/>
                <w:szCs w:val="20"/>
              </w:rPr>
              <w:lastRenderedPageBreak/>
              <w:t>Resureccion, 1995</w:t>
            </w:r>
          </w:p>
        </w:tc>
        <w:tc>
          <w:tcPr>
            <w:tcW w:w="1710" w:type="dxa"/>
            <w:noWrap/>
            <w:hideMark/>
          </w:tcPr>
          <w:p w14:paraId="45A8474C" w14:textId="77777777" w:rsidR="00C560AE" w:rsidRPr="00AD780B" w:rsidRDefault="00C560AE" w:rsidP="003D18B8">
            <w:pPr>
              <w:pStyle w:val="BodyText3"/>
              <w:ind w:left="-46"/>
              <w:jc w:val="left"/>
              <w:rPr>
                <w:sz w:val="20"/>
                <w:szCs w:val="20"/>
              </w:rPr>
            </w:pPr>
            <w:r w:rsidRPr="00AD780B">
              <w:rPr>
                <w:sz w:val="20"/>
                <w:szCs w:val="20"/>
              </w:rPr>
              <w:t>…heard about irradiation…</w:t>
            </w:r>
          </w:p>
        </w:tc>
        <w:tc>
          <w:tcPr>
            <w:tcW w:w="2220" w:type="dxa"/>
            <w:noWrap/>
            <w:hideMark/>
          </w:tcPr>
          <w:p w14:paraId="45A8474D" w14:textId="77777777" w:rsidR="00C560AE" w:rsidRPr="00AD780B" w:rsidRDefault="00C560AE" w:rsidP="003D18B8">
            <w:pPr>
              <w:pStyle w:val="BodyText3"/>
              <w:ind w:left="0"/>
              <w:jc w:val="left"/>
              <w:rPr>
                <w:sz w:val="20"/>
                <w:szCs w:val="20"/>
              </w:rPr>
            </w:pPr>
            <w:r w:rsidRPr="00AD780B">
              <w:rPr>
                <w:sz w:val="20"/>
                <w:szCs w:val="20"/>
              </w:rPr>
              <w:t>72</w:t>
            </w:r>
          </w:p>
        </w:tc>
        <w:tc>
          <w:tcPr>
            <w:tcW w:w="4654" w:type="dxa"/>
            <w:noWrap/>
            <w:hideMark/>
          </w:tcPr>
          <w:p w14:paraId="45A8474E" w14:textId="77777777" w:rsidR="00C560AE" w:rsidRPr="00AD780B" w:rsidRDefault="00C560AE" w:rsidP="003D18B8">
            <w:pPr>
              <w:pStyle w:val="BodyText3"/>
              <w:ind w:left="-34"/>
              <w:jc w:val="left"/>
              <w:rPr>
                <w:sz w:val="20"/>
                <w:szCs w:val="20"/>
              </w:rPr>
            </w:pPr>
            <w:r w:rsidRPr="00AD780B">
              <w:rPr>
                <w:sz w:val="20"/>
                <w:szCs w:val="20"/>
              </w:rPr>
              <w:t xml:space="preserve">446 from consumer database, representative </w:t>
            </w:r>
          </w:p>
        </w:tc>
        <w:tc>
          <w:tcPr>
            <w:tcW w:w="3402" w:type="dxa"/>
            <w:noWrap/>
            <w:hideMark/>
          </w:tcPr>
          <w:p w14:paraId="45A8474F" w14:textId="77777777" w:rsidR="00C560AE" w:rsidRPr="00AD780B" w:rsidRDefault="00C560AE" w:rsidP="003D18B8">
            <w:pPr>
              <w:pStyle w:val="BodyText3"/>
              <w:ind w:left="-34"/>
              <w:jc w:val="left"/>
              <w:rPr>
                <w:sz w:val="20"/>
                <w:szCs w:val="20"/>
              </w:rPr>
            </w:pPr>
            <w:r w:rsidRPr="00AD780B">
              <w:rPr>
                <w:sz w:val="20"/>
                <w:szCs w:val="20"/>
              </w:rPr>
              <w:t>USA</w:t>
            </w:r>
          </w:p>
        </w:tc>
      </w:tr>
      <w:tr w:rsidR="00C560AE" w:rsidRPr="00AD780B" w14:paraId="45A84756" w14:textId="77777777" w:rsidTr="003D18B8">
        <w:trPr>
          <w:trHeight w:val="300"/>
        </w:trPr>
        <w:tc>
          <w:tcPr>
            <w:tcW w:w="1730" w:type="dxa"/>
            <w:noWrap/>
            <w:hideMark/>
          </w:tcPr>
          <w:p w14:paraId="45A84751" w14:textId="77777777" w:rsidR="00C560AE" w:rsidRPr="00AD780B" w:rsidRDefault="00C560AE" w:rsidP="003D18B8">
            <w:pPr>
              <w:pStyle w:val="BodyText3"/>
              <w:ind w:left="0"/>
              <w:jc w:val="left"/>
              <w:rPr>
                <w:sz w:val="20"/>
                <w:szCs w:val="20"/>
              </w:rPr>
            </w:pPr>
            <w:r w:rsidRPr="00AD780B">
              <w:rPr>
                <w:sz w:val="20"/>
                <w:szCs w:val="20"/>
              </w:rPr>
              <w:t>Xu, 1993</w:t>
            </w:r>
          </w:p>
        </w:tc>
        <w:tc>
          <w:tcPr>
            <w:tcW w:w="1710" w:type="dxa"/>
            <w:noWrap/>
            <w:hideMark/>
          </w:tcPr>
          <w:p w14:paraId="45A84752" w14:textId="77777777" w:rsidR="00C560AE" w:rsidRPr="00AD780B" w:rsidRDefault="00C560AE" w:rsidP="003D18B8">
            <w:pPr>
              <w:pStyle w:val="BodyText3"/>
              <w:ind w:left="-46"/>
              <w:jc w:val="left"/>
              <w:rPr>
                <w:sz w:val="20"/>
                <w:szCs w:val="20"/>
              </w:rPr>
            </w:pPr>
            <w:r w:rsidRPr="00AD780B">
              <w:rPr>
                <w:sz w:val="20"/>
                <w:szCs w:val="20"/>
              </w:rPr>
              <w:t>…have you heard of irradiated food before?</w:t>
            </w:r>
          </w:p>
        </w:tc>
        <w:tc>
          <w:tcPr>
            <w:tcW w:w="2220" w:type="dxa"/>
            <w:noWrap/>
            <w:hideMark/>
          </w:tcPr>
          <w:p w14:paraId="45A84753" w14:textId="77777777" w:rsidR="00C560AE" w:rsidRPr="00AD780B" w:rsidRDefault="00C560AE" w:rsidP="003D18B8">
            <w:pPr>
              <w:pStyle w:val="BodyText3"/>
              <w:ind w:left="0"/>
              <w:jc w:val="left"/>
              <w:rPr>
                <w:sz w:val="20"/>
                <w:szCs w:val="20"/>
              </w:rPr>
            </w:pPr>
            <w:r w:rsidRPr="00AD780B">
              <w:rPr>
                <w:sz w:val="20"/>
                <w:szCs w:val="20"/>
              </w:rPr>
              <w:t>59</w:t>
            </w:r>
          </w:p>
        </w:tc>
        <w:tc>
          <w:tcPr>
            <w:tcW w:w="4654" w:type="dxa"/>
            <w:noWrap/>
            <w:hideMark/>
          </w:tcPr>
          <w:p w14:paraId="45A84754" w14:textId="77777777" w:rsidR="00C560AE" w:rsidRPr="00AD780B" w:rsidRDefault="00C560AE" w:rsidP="003D18B8">
            <w:pPr>
              <w:pStyle w:val="BodyText3"/>
              <w:ind w:left="-34"/>
              <w:jc w:val="left"/>
              <w:rPr>
                <w:sz w:val="20"/>
                <w:szCs w:val="20"/>
              </w:rPr>
            </w:pPr>
            <w:r w:rsidRPr="00AD780B">
              <w:rPr>
                <w:sz w:val="20"/>
                <w:szCs w:val="20"/>
              </w:rPr>
              <w:t>634 shoppers at a store</w:t>
            </w:r>
          </w:p>
        </w:tc>
        <w:tc>
          <w:tcPr>
            <w:tcW w:w="3402" w:type="dxa"/>
            <w:noWrap/>
            <w:hideMark/>
          </w:tcPr>
          <w:p w14:paraId="45A84755" w14:textId="77777777" w:rsidR="00C560AE" w:rsidRPr="00AD780B" w:rsidRDefault="00C560AE" w:rsidP="003D18B8">
            <w:pPr>
              <w:pStyle w:val="BodyText3"/>
              <w:ind w:left="-34"/>
              <w:jc w:val="left"/>
              <w:rPr>
                <w:sz w:val="20"/>
                <w:szCs w:val="20"/>
              </w:rPr>
            </w:pPr>
            <w:r w:rsidRPr="00AD780B">
              <w:rPr>
                <w:sz w:val="20"/>
                <w:szCs w:val="20"/>
              </w:rPr>
              <w:t>China</w:t>
            </w:r>
          </w:p>
        </w:tc>
      </w:tr>
      <w:tr w:rsidR="00C560AE" w:rsidRPr="00AD780B" w14:paraId="45A84758" w14:textId="77777777" w:rsidTr="003D18B8">
        <w:trPr>
          <w:trHeight w:val="300"/>
        </w:trPr>
        <w:tc>
          <w:tcPr>
            <w:tcW w:w="13716" w:type="dxa"/>
            <w:gridSpan w:val="5"/>
            <w:noWrap/>
            <w:hideMark/>
          </w:tcPr>
          <w:p w14:paraId="45A84757" w14:textId="77777777" w:rsidR="00C560AE" w:rsidRPr="00AD780B" w:rsidRDefault="00C560AE" w:rsidP="003D18B8">
            <w:pPr>
              <w:pStyle w:val="BodyText3"/>
              <w:ind w:left="-34"/>
              <w:jc w:val="left"/>
              <w:rPr>
                <w:b/>
                <w:bCs/>
                <w:sz w:val="20"/>
                <w:szCs w:val="20"/>
              </w:rPr>
            </w:pPr>
            <w:r w:rsidRPr="00AD780B">
              <w:rPr>
                <w:b/>
                <w:bCs/>
                <w:sz w:val="20"/>
                <w:szCs w:val="20"/>
              </w:rPr>
              <w:t>Peer-reviewed from other sources</w:t>
            </w:r>
          </w:p>
        </w:tc>
      </w:tr>
      <w:tr w:rsidR="00C560AE" w:rsidRPr="00AD780B" w14:paraId="45A8475E" w14:textId="77777777" w:rsidTr="003D18B8">
        <w:trPr>
          <w:trHeight w:val="300"/>
        </w:trPr>
        <w:tc>
          <w:tcPr>
            <w:tcW w:w="1730" w:type="dxa"/>
            <w:noWrap/>
            <w:hideMark/>
          </w:tcPr>
          <w:p w14:paraId="45A84759" w14:textId="77777777" w:rsidR="00C560AE" w:rsidRPr="00AD780B" w:rsidRDefault="00C560AE" w:rsidP="003D18B8">
            <w:pPr>
              <w:pStyle w:val="BodyText3"/>
              <w:ind w:left="0"/>
              <w:jc w:val="left"/>
              <w:rPr>
                <w:sz w:val="20"/>
                <w:szCs w:val="20"/>
              </w:rPr>
            </w:pPr>
            <w:r w:rsidRPr="00AD780B">
              <w:rPr>
                <w:sz w:val="20"/>
                <w:szCs w:val="20"/>
              </w:rPr>
              <w:t>Deliza, 2010</w:t>
            </w:r>
          </w:p>
        </w:tc>
        <w:tc>
          <w:tcPr>
            <w:tcW w:w="1710" w:type="dxa"/>
            <w:noWrap/>
            <w:hideMark/>
          </w:tcPr>
          <w:p w14:paraId="45A8475A" w14:textId="77777777" w:rsidR="00C560AE" w:rsidRPr="00AD780B" w:rsidRDefault="00C560AE" w:rsidP="003D18B8">
            <w:pPr>
              <w:pStyle w:val="BodyText3"/>
              <w:ind w:left="-46"/>
              <w:jc w:val="left"/>
              <w:rPr>
                <w:sz w:val="20"/>
                <w:szCs w:val="20"/>
              </w:rPr>
            </w:pPr>
            <w:r w:rsidRPr="00AD780B">
              <w:rPr>
                <w:sz w:val="20"/>
                <w:szCs w:val="20"/>
              </w:rPr>
              <w:t>Do you know anything about food irradiation?</w:t>
            </w:r>
          </w:p>
        </w:tc>
        <w:tc>
          <w:tcPr>
            <w:tcW w:w="2220" w:type="dxa"/>
            <w:noWrap/>
            <w:hideMark/>
          </w:tcPr>
          <w:p w14:paraId="45A8475B" w14:textId="77777777" w:rsidR="00C560AE" w:rsidRPr="00AD780B" w:rsidRDefault="00C560AE" w:rsidP="003D18B8">
            <w:pPr>
              <w:pStyle w:val="BodyText3"/>
              <w:ind w:left="0"/>
              <w:jc w:val="left"/>
              <w:rPr>
                <w:sz w:val="20"/>
                <w:szCs w:val="20"/>
              </w:rPr>
            </w:pPr>
            <w:r w:rsidRPr="00AD780B">
              <w:rPr>
                <w:sz w:val="20"/>
                <w:szCs w:val="20"/>
              </w:rPr>
              <w:t>40</w:t>
            </w:r>
          </w:p>
        </w:tc>
        <w:tc>
          <w:tcPr>
            <w:tcW w:w="4654" w:type="dxa"/>
            <w:noWrap/>
            <w:hideMark/>
          </w:tcPr>
          <w:p w14:paraId="45A8475C" w14:textId="77777777" w:rsidR="00C560AE" w:rsidRPr="00AD780B" w:rsidRDefault="00C560AE" w:rsidP="003D18B8">
            <w:pPr>
              <w:pStyle w:val="BodyText3"/>
              <w:ind w:left="-34"/>
              <w:jc w:val="left"/>
              <w:rPr>
                <w:sz w:val="20"/>
                <w:szCs w:val="20"/>
              </w:rPr>
            </w:pPr>
            <w:r w:rsidRPr="00AD780B">
              <w:rPr>
                <w:sz w:val="20"/>
                <w:szCs w:val="20"/>
              </w:rPr>
              <w:t>168 shoppers</w:t>
            </w:r>
          </w:p>
        </w:tc>
        <w:tc>
          <w:tcPr>
            <w:tcW w:w="3402" w:type="dxa"/>
            <w:noWrap/>
            <w:hideMark/>
          </w:tcPr>
          <w:p w14:paraId="45A8475D" w14:textId="77777777" w:rsidR="00C560AE" w:rsidRPr="00AD780B" w:rsidRDefault="00C560AE" w:rsidP="003D18B8">
            <w:pPr>
              <w:pStyle w:val="BodyText3"/>
              <w:ind w:left="-34"/>
              <w:jc w:val="left"/>
              <w:rPr>
                <w:sz w:val="20"/>
                <w:szCs w:val="20"/>
              </w:rPr>
            </w:pPr>
            <w:r w:rsidRPr="00AD780B">
              <w:rPr>
                <w:sz w:val="20"/>
                <w:szCs w:val="20"/>
              </w:rPr>
              <w:t>Brazil</w:t>
            </w:r>
          </w:p>
        </w:tc>
      </w:tr>
      <w:tr w:rsidR="00C560AE" w:rsidRPr="00AD780B" w14:paraId="45A84764" w14:textId="77777777" w:rsidTr="003D18B8">
        <w:trPr>
          <w:trHeight w:val="300"/>
        </w:trPr>
        <w:tc>
          <w:tcPr>
            <w:tcW w:w="1730" w:type="dxa"/>
            <w:noWrap/>
            <w:hideMark/>
          </w:tcPr>
          <w:p w14:paraId="45A8475F" w14:textId="77777777" w:rsidR="00C560AE" w:rsidRPr="00AD780B" w:rsidRDefault="00C560AE" w:rsidP="003D18B8">
            <w:pPr>
              <w:pStyle w:val="BodyText3"/>
              <w:ind w:left="0"/>
              <w:jc w:val="left"/>
              <w:rPr>
                <w:sz w:val="20"/>
                <w:szCs w:val="20"/>
                <w:lang w:eastAsia="en-AU"/>
              </w:rPr>
            </w:pPr>
            <w:r w:rsidRPr="00AD780B">
              <w:rPr>
                <w:sz w:val="20"/>
                <w:szCs w:val="20"/>
                <w:lang w:eastAsia="en-AU"/>
              </w:rPr>
              <w:t>Jack, 1995</w:t>
            </w:r>
          </w:p>
        </w:tc>
        <w:tc>
          <w:tcPr>
            <w:tcW w:w="1710" w:type="dxa"/>
            <w:noWrap/>
            <w:hideMark/>
          </w:tcPr>
          <w:p w14:paraId="45A84760" w14:textId="77777777" w:rsidR="00C560AE" w:rsidRPr="00AD780B" w:rsidRDefault="00C560AE" w:rsidP="003D18B8">
            <w:pPr>
              <w:pStyle w:val="BodyText3"/>
              <w:ind w:left="-46"/>
              <w:jc w:val="left"/>
              <w:rPr>
                <w:sz w:val="20"/>
                <w:szCs w:val="20"/>
                <w:lang w:eastAsia="en-AU"/>
              </w:rPr>
            </w:pPr>
            <w:r w:rsidRPr="00AD780B">
              <w:rPr>
                <w:sz w:val="20"/>
                <w:szCs w:val="20"/>
                <w:lang w:eastAsia="en-AU"/>
              </w:rPr>
              <w:t>Was the consumer aware that irradiated food could legally be sold in this country?</w:t>
            </w:r>
          </w:p>
        </w:tc>
        <w:tc>
          <w:tcPr>
            <w:tcW w:w="2220" w:type="dxa"/>
            <w:noWrap/>
            <w:hideMark/>
          </w:tcPr>
          <w:p w14:paraId="45A84761" w14:textId="77777777" w:rsidR="00C560AE" w:rsidRPr="00AD780B" w:rsidRDefault="00C560AE" w:rsidP="003D18B8">
            <w:pPr>
              <w:pStyle w:val="BodyText3"/>
              <w:ind w:left="0"/>
              <w:jc w:val="left"/>
              <w:rPr>
                <w:sz w:val="20"/>
                <w:szCs w:val="20"/>
                <w:lang w:eastAsia="en-AU"/>
              </w:rPr>
            </w:pPr>
            <w:r w:rsidRPr="00AD780B">
              <w:rPr>
                <w:sz w:val="20"/>
                <w:szCs w:val="20"/>
                <w:lang w:eastAsia="en-AU"/>
              </w:rPr>
              <w:t>36</w:t>
            </w:r>
          </w:p>
        </w:tc>
        <w:tc>
          <w:tcPr>
            <w:tcW w:w="4654" w:type="dxa"/>
            <w:noWrap/>
            <w:hideMark/>
          </w:tcPr>
          <w:p w14:paraId="45A84762" w14:textId="77777777" w:rsidR="00C560AE" w:rsidRPr="00AD780B" w:rsidRDefault="00C560AE" w:rsidP="003D18B8">
            <w:pPr>
              <w:pStyle w:val="BodyText3"/>
              <w:ind w:left="-34"/>
              <w:jc w:val="left"/>
              <w:rPr>
                <w:sz w:val="20"/>
                <w:szCs w:val="20"/>
                <w:lang w:eastAsia="en-AU"/>
              </w:rPr>
            </w:pPr>
            <w:r w:rsidRPr="00AD780B">
              <w:rPr>
                <w:sz w:val="20"/>
                <w:szCs w:val="20"/>
                <w:lang w:eastAsia="en-AU"/>
              </w:rPr>
              <w:t>200 shoppers</w:t>
            </w:r>
          </w:p>
        </w:tc>
        <w:tc>
          <w:tcPr>
            <w:tcW w:w="3402" w:type="dxa"/>
            <w:noWrap/>
            <w:hideMark/>
          </w:tcPr>
          <w:p w14:paraId="45A84763" w14:textId="77777777" w:rsidR="00C560AE" w:rsidRPr="00AD780B" w:rsidRDefault="00C560AE" w:rsidP="003D18B8">
            <w:pPr>
              <w:pStyle w:val="BodyText3"/>
              <w:ind w:left="-34"/>
              <w:jc w:val="left"/>
              <w:rPr>
                <w:sz w:val="20"/>
                <w:szCs w:val="20"/>
                <w:lang w:eastAsia="en-AU"/>
              </w:rPr>
            </w:pPr>
            <w:r w:rsidRPr="00AD780B">
              <w:rPr>
                <w:sz w:val="20"/>
                <w:szCs w:val="20"/>
                <w:lang w:eastAsia="en-AU"/>
              </w:rPr>
              <w:t>Scotland</w:t>
            </w:r>
          </w:p>
        </w:tc>
      </w:tr>
      <w:tr w:rsidR="00C560AE" w:rsidRPr="00AD780B" w14:paraId="45A8476A" w14:textId="77777777" w:rsidTr="003D18B8">
        <w:trPr>
          <w:trHeight w:val="300"/>
        </w:trPr>
        <w:tc>
          <w:tcPr>
            <w:tcW w:w="1730" w:type="dxa"/>
            <w:noWrap/>
            <w:hideMark/>
          </w:tcPr>
          <w:p w14:paraId="45A84765" w14:textId="77777777" w:rsidR="00C560AE" w:rsidRPr="00AD780B" w:rsidRDefault="00C560AE" w:rsidP="003D18B8">
            <w:pPr>
              <w:pStyle w:val="BodyText3"/>
              <w:ind w:left="0"/>
              <w:jc w:val="left"/>
              <w:rPr>
                <w:sz w:val="20"/>
                <w:szCs w:val="20"/>
                <w:lang w:eastAsia="en-AU"/>
              </w:rPr>
            </w:pPr>
            <w:r w:rsidRPr="00AD780B">
              <w:rPr>
                <w:sz w:val="20"/>
                <w:szCs w:val="20"/>
                <w:lang w:eastAsia="en-AU"/>
              </w:rPr>
              <w:t>Malone, 1990</w:t>
            </w:r>
          </w:p>
        </w:tc>
        <w:tc>
          <w:tcPr>
            <w:tcW w:w="1710" w:type="dxa"/>
            <w:noWrap/>
            <w:hideMark/>
          </w:tcPr>
          <w:p w14:paraId="45A84766" w14:textId="77777777" w:rsidR="00C560AE" w:rsidRPr="00AD780B" w:rsidRDefault="00C560AE" w:rsidP="003D18B8">
            <w:pPr>
              <w:pStyle w:val="BodyText3"/>
              <w:ind w:left="-46"/>
              <w:jc w:val="left"/>
              <w:rPr>
                <w:sz w:val="20"/>
                <w:szCs w:val="20"/>
                <w:lang w:eastAsia="en-AU"/>
              </w:rPr>
            </w:pPr>
            <w:r w:rsidRPr="00AD780B">
              <w:rPr>
                <w:sz w:val="20"/>
                <w:szCs w:val="20"/>
                <w:lang w:eastAsia="en-AU"/>
              </w:rPr>
              <w:t>had heard about the process of irradiation</w:t>
            </w:r>
          </w:p>
        </w:tc>
        <w:tc>
          <w:tcPr>
            <w:tcW w:w="2220" w:type="dxa"/>
            <w:noWrap/>
            <w:hideMark/>
          </w:tcPr>
          <w:p w14:paraId="45A84767" w14:textId="77777777" w:rsidR="00C560AE" w:rsidRPr="00AD780B" w:rsidRDefault="00C560AE" w:rsidP="003D18B8">
            <w:pPr>
              <w:pStyle w:val="BodyText3"/>
              <w:ind w:left="0"/>
              <w:jc w:val="left"/>
              <w:rPr>
                <w:sz w:val="20"/>
                <w:szCs w:val="20"/>
                <w:lang w:eastAsia="en-AU"/>
              </w:rPr>
            </w:pPr>
            <w:r w:rsidRPr="00AD780B">
              <w:rPr>
                <w:sz w:val="20"/>
                <w:szCs w:val="20"/>
                <w:lang w:eastAsia="en-AU"/>
              </w:rPr>
              <w:t>25</w:t>
            </w:r>
          </w:p>
        </w:tc>
        <w:tc>
          <w:tcPr>
            <w:tcW w:w="4654" w:type="dxa"/>
            <w:noWrap/>
            <w:hideMark/>
          </w:tcPr>
          <w:p w14:paraId="45A84768" w14:textId="77777777" w:rsidR="00C560AE" w:rsidRPr="00AD780B" w:rsidRDefault="00C560AE" w:rsidP="003D18B8">
            <w:pPr>
              <w:pStyle w:val="BodyText3"/>
              <w:ind w:left="-34"/>
              <w:jc w:val="left"/>
              <w:rPr>
                <w:sz w:val="20"/>
                <w:szCs w:val="20"/>
                <w:lang w:eastAsia="en-AU"/>
              </w:rPr>
            </w:pPr>
            <w:r w:rsidRPr="00AD780B">
              <w:rPr>
                <w:sz w:val="20"/>
                <w:szCs w:val="20"/>
                <w:lang w:eastAsia="en-AU"/>
              </w:rPr>
              <w:t>800 households from national sample</w:t>
            </w:r>
          </w:p>
        </w:tc>
        <w:tc>
          <w:tcPr>
            <w:tcW w:w="3402" w:type="dxa"/>
            <w:noWrap/>
            <w:hideMark/>
          </w:tcPr>
          <w:p w14:paraId="45A84769" w14:textId="77777777" w:rsidR="00C560AE" w:rsidRPr="00AD780B" w:rsidRDefault="00C560AE" w:rsidP="003D18B8">
            <w:pPr>
              <w:pStyle w:val="BodyText3"/>
              <w:ind w:left="-34"/>
              <w:jc w:val="left"/>
              <w:rPr>
                <w:sz w:val="20"/>
                <w:szCs w:val="20"/>
                <w:lang w:eastAsia="en-AU"/>
              </w:rPr>
            </w:pPr>
            <w:r w:rsidRPr="00AD780B">
              <w:rPr>
                <w:sz w:val="20"/>
                <w:szCs w:val="20"/>
                <w:lang w:eastAsia="en-AU"/>
              </w:rPr>
              <w:t>USA</w:t>
            </w:r>
          </w:p>
        </w:tc>
      </w:tr>
      <w:tr w:rsidR="00C560AE" w:rsidRPr="00AD780B" w14:paraId="45A84770" w14:textId="77777777" w:rsidTr="003D18B8">
        <w:trPr>
          <w:trHeight w:val="300"/>
        </w:trPr>
        <w:tc>
          <w:tcPr>
            <w:tcW w:w="1730" w:type="dxa"/>
            <w:noWrap/>
          </w:tcPr>
          <w:p w14:paraId="45A8476B" w14:textId="77777777" w:rsidR="00C560AE" w:rsidRPr="00AD780B" w:rsidRDefault="00C560AE" w:rsidP="003D18B8">
            <w:pPr>
              <w:pStyle w:val="BodyText3"/>
              <w:ind w:left="0"/>
              <w:jc w:val="left"/>
              <w:rPr>
                <w:sz w:val="20"/>
                <w:szCs w:val="20"/>
                <w:lang w:eastAsia="en-AU"/>
              </w:rPr>
            </w:pPr>
            <w:r w:rsidRPr="00AD780B">
              <w:rPr>
                <w:sz w:val="20"/>
                <w:szCs w:val="20"/>
                <w:lang w:eastAsia="en-AU"/>
              </w:rPr>
              <w:t>Nayga, 2005</w:t>
            </w:r>
          </w:p>
        </w:tc>
        <w:tc>
          <w:tcPr>
            <w:tcW w:w="1710" w:type="dxa"/>
            <w:noWrap/>
          </w:tcPr>
          <w:p w14:paraId="45A8476C" w14:textId="77777777" w:rsidR="00C560AE" w:rsidRPr="00AD780B" w:rsidRDefault="00C560AE" w:rsidP="003D18B8">
            <w:pPr>
              <w:pStyle w:val="BodyText3"/>
              <w:ind w:left="-46"/>
              <w:jc w:val="left"/>
              <w:rPr>
                <w:sz w:val="20"/>
                <w:szCs w:val="20"/>
                <w:lang w:eastAsia="en-AU"/>
              </w:rPr>
            </w:pPr>
            <w:r w:rsidRPr="00AD780B">
              <w:rPr>
                <w:sz w:val="20"/>
                <w:szCs w:val="20"/>
                <w:lang w:eastAsia="en-AU"/>
              </w:rPr>
              <w:t xml:space="preserve">What is your perception of the </w:t>
            </w:r>
            <w:r w:rsidR="000351A9">
              <w:rPr>
                <w:sz w:val="20"/>
                <w:szCs w:val="20"/>
                <w:lang w:eastAsia="en-AU"/>
              </w:rPr>
              <w:t>RADURA</w:t>
            </w:r>
            <w:r w:rsidRPr="00AD780B">
              <w:rPr>
                <w:sz w:val="20"/>
                <w:szCs w:val="20"/>
                <w:lang w:eastAsia="en-AU"/>
              </w:rPr>
              <w:t xml:space="preserve"> symbol</w:t>
            </w:r>
          </w:p>
        </w:tc>
        <w:tc>
          <w:tcPr>
            <w:tcW w:w="2220" w:type="dxa"/>
            <w:noWrap/>
          </w:tcPr>
          <w:p w14:paraId="45A8476D" w14:textId="77777777" w:rsidR="00C560AE" w:rsidRPr="00AD780B" w:rsidRDefault="00C560AE" w:rsidP="003D18B8">
            <w:pPr>
              <w:pStyle w:val="BodyText3"/>
              <w:ind w:left="0"/>
              <w:jc w:val="left"/>
              <w:rPr>
                <w:sz w:val="20"/>
                <w:szCs w:val="20"/>
                <w:lang w:eastAsia="en-AU"/>
              </w:rPr>
            </w:pPr>
            <w:r w:rsidRPr="00AD780B">
              <w:rPr>
                <w:sz w:val="20"/>
                <w:szCs w:val="20"/>
                <w:lang w:eastAsia="en-AU"/>
              </w:rPr>
              <w:t>10.3% did not recognise the symbol</w:t>
            </w:r>
          </w:p>
        </w:tc>
        <w:tc>
          <w:tcPr>
            <w:tcW w:w="4654" w:type="dxa"/>
            <w:noWrap/>
          </w:tcPr>
          <w:p w14:paraId="45A8476E" w14:textId="77777777" w:rsidR="00C560AE" w:rsidRPr="00AD780B" w:rsidRDefault="00C560AE" w:rsidP="003D18B8">
            <w:pPr>
              <w:pStyle w:val="BodyText3"/>
              <w:ind w:left="-34"/>
              <w:jc w:val="left"/>
              <w:rPr>
                <w:sz w:val="20"/>
                <w:szCs w:val="20"/>
                <w:lang w:eastAsia="en-AU"/>
              </w:rPr>
            </w:pPr>
            <w:r w:rsidRPr="00AD780B">
              <w:rPr>
                <w:sz w:val="20"/>
                <w:szCs w:val="20"/>
                <w:lang w:eastAsia="en-AU"/>
              </w:rPr>
              <w:t xml:space="preserve">484 shoppers in 4 sites </w:t>
            </w:r>
          </w:p>
        </w:tc>
        <w:tc>
          <w:tcPr>
            <w:tcW w:w="3402" w:type="dxa"/>
            <w:noWrap/>
          </w:tcPr>
          <w:p w14:paraId="45A8476F" w14:textId="77777777" w:rsidR="00C560AE" w:rsidRPr="00AD780B" w:rsidRDefault="00C560AE" w:rsidP="003D18B8">
            <w:pPr>
              <w:pStyle w:val="BodyText3"/>
              <w:ind w:left="-34"/>
              <w:jc w:val="left"/>
              <w:rPr>
                <w:sz w:val="20"/>
                <w:szCs w:val="20"/>
                <w:lang w:eastAsia="en-AU"/>
              </w:rPr>
            </w:pPr>
            <w:r w:rsidRPr="00AD780B">
              <w:rPr>
                <w:sz w:val="20"/>
                <w:szCs w:val="20"/>
                <w:lang w:eastAsia="en-AU"/>
              </w:rPr>
              <w:t>USA</w:t>
            </w:r>
          </w:p>
        </w:tc>
      </w:tr>
      <w:tr w:rsidR="00015FCC" w:rsidRPr="00AD780B" w14:paraId="45A84776" w14:textId="77777777" w:rsidTr="003D18B8">
        <w:trPr>
          <w:trHeight w:val="300"/>
        </w:trPr>
        <w:tc>
          <w:tcPr>
            <w:tcW w:w="1730" w:type="dxa"/>
            <w:noWrap/>
            <w:hideMark/>
          </w:tcPr>
          <w:p w14:paraId="45A84771" w14:textId="77777777" w:rsidR="00015FCC" w:rsidRPr="00AD780B" w:rsidRDefault="00015FCC" w:rsidP="003D18B8">
            <w:pPr>
              <w:pStyle w:val="BodyText3"/>
              <w:ind w:left="0"/>
              <w:jc w:val="left"/>
              <w:rPr>
                <w:sz w:val="20"/>
                <w:szCs w:val="20"/>
                <w:lang w:eastAsia="en-AU"/>
              </w:rPr>
            </w:pPr>
            <w:r w:rsidRPr="00AD780B">
              <w:rPr>
                <w:sz w:val="20"/>
                <w:szCs w:val="20"/>
                <w:lang w:eastAsia="en-AU"/>
              </w:rPr>
              <w:t>Spaulding, 2006</w:t>
            </w:r>
          </w:p>
        </w:tc>
        <w:tc>
          <w:tcPr>
            <w:tcW w:w="1710" w:type="dxa"/>
            <w:noWrap/>
            <w:hideMark/>
          </w:tcPr>
          <w:p w14:paraId="45A84772" w14:textId="77777777" w:rsidR="00015FCC" w:rsidRPr="00AD780B" w:rsidRDefault="00015FCC" w:rsidP="003D18B8">
            <w:pPr>
              <w:pStyle w:val="BodyText3"/>
              <w:ind w:left="-46"/>
              <w:jc w:val="left"/>
              <w:rPr>
                <w:sz w:val="20"/>
                <w:szCs w:val="20"/>
                <w:lang w:eastAsia="en-AU"/>
              </w:rPr>
            </w:pPr>
            <w:r w:rsidRPr="00AD780B">
              <w:rPr>
                <w:sz w:val="20"/>
                <w:szCs w:val="20"/>
                <w:lang w:eastAsia="en-AU"/>
              </w:rPr>
              <w:t>heard of irradiation</w:t>
            </w:r>
          </w:p>
        </w:tc>
        <w:tc>
          <w:tcPr>
            <w:tcW w:w="2220" w:type="dxa"/>
            <w:noWrap/>
            <w:hideMark/>
          </w:tcPr>
          <w:p w14:paraId="45A84773" w14:textId="77777777" w:rsidR="00015FCC" w:rsidRPr="00AD780B" w:rsidRDefault="00015FCC" w:rsidP="003D18B8">
            <w:pPr>
              <w:pStyle w:val="BodyText3"/>
              <w:ind w:left="0"/>
              <w:jc w:val="left"/>
              <w:rPr>
                <w:sz w:val="20"/>
                <w:szCs w:val="20"/>
                <w:lang w:eastAsia="en-AU"/>
              </w:rPr>
            </w:pPr>
            <w:r w:rsidRPr="00AD780B">
              <w:rPr>
                <w:sz w:val="20"/>
                <w:szCs w:val="20"/>
                <w:lang w:eastAsia="en-AU"/>
              </w:rPr>
              <w:t>68</w:t>
            </w:r>
          </w:p>
        </w:tc>
        <w:tc>
          <w:tcPr>
            <w:tcW w:w="4654" w:type="dxa"/>
            <w:noWrap/>
            <w:hideMark/>
          </w:tcPr>
          <w:p w14:paraId="45A84774" w14:textId="77777777" w:rsidR="00015FCC" w:rsidRPr="00AD780B" w:rsidRDefault="00015FCC" w:rsidP="003D18B8">
            <w:pPr>
              <w:pStyle w:val="BodyText3"/>
              <w:ind w:left="-34"/>
              <w:jc w:val="left"/>
              <w:rPr>
                <w:sz w:val="20"/>
                <w:szCs w:val="20"/>
                <w:lang w:eastAsia="en-AU"/>
              </w:rPr>
            </w:pPr>
            <w:r w:rsidRPr="00AD780B">
              <w:rPr>
                <w:sz w:val="20"/>
                <w:szCs w:val="20"/>
                <w:lang w:eastAsia="en-AU"/>
              </w:rPr>
              <w:t>119 convenience sample</w:t>
            </w:r>
          </w:p>
        </w:tc>
        <w:tc>
          <w:tcPr>
            <w:tcW w:w="3402" w:type="dxa"/>
            <w:noWrap/>
            <w:hideMark/>
          </w:tcPr>
          <w:p w14:paraId="45A84775" w14:textId="77777777" w:rsidR="00015FCC" w:rsidRPr="00AD780B" w:rsidRDefault="00015FCC" w:rsidP="003D18B8">
            <w:pPr>
              <w:pStyle w:val="BodyText3"/>
              <w:ind w:left="-34"/>
              <w:jc w:val="left"/>
              <w:rPr>
                <w:sz w:val="20"/>
                <w:szCs w:val="20"/>
                <w:lang w:eastAsia="en-AU"/>
              </w:rPr>
            </w:pPr>
            <w:r w:rsidRPr="00AD780B">
              <w:rPr>
                <w:sz w:val="20"/>
                <w:szCs w:val="20"/>
                <w:lang w:eastAsia="en-AU"/>
              </w:rPr>
              <w:t>USA</w:t>
            </w:r>
          </w:p>
        </w:tc>
      </w:tr>
      <w:tr w:rsidR="00015FCC" w:rsidRPr="00AD780B" w14:paraId="45A8477C" w14:textId="77777777" w:rsidTr="003D18B8">
        <w:trPr>
          <w:trHeight w:val="300"/>
        </w:trPr>
        <w:tc>
          <w:tcPr>
            <w:tcW w:w="1730" w:type="dxa"/>
            <w:noWrap/>
            <w:hideMark/>
          </w:tcPr>
          <w:p w14:paraId="45A84777" w14:textId="77777777" w:rsidR="00015FCC" w:rsidRPr="00AD780B" w:rsidRDefault="00015FCC" w:rsidP="003D18B8">
            <w:pPr>
              <w:pStyle w:val="BodyText3"/>
              <w:ind w:left="0"/>
              <w:jc w:val="left"/>
              <w:rPr>
                <w:sz w:val="20"/>
                <w:szCs w:val="20"/>
                <w:lang w:eastAsia="en-AU"/>
              </w:rPr>
            </w:pPr>
            <w:r w:rsidRPr="00AD780B">
              <w:rPr>
                <w:sz w:val="20"/>
                <w:szCs w:val="20"/>
                <w:lang w:eastAsia="en-AU"/>
              </w:rPr>
              <w:lastRenderedPageBreak/>
              <w:t>Spaulding, 2007</w:t>
            </w:r>
          </w:p>
        </w:tc>
        <w:tc>
          <w:tcPr>
            <w:tcW w:w="1710" w:type="dxa"/>
            <w:noWrap/>
            <w:hideMark/>
          </w:tcPr>
          <w:p w14:paraId="45A84778" w14:textId="77777777" w:rsidR="00015FCC" w:rsidRPr="00AD780B" w:rsidRDefault="00015FCC" w:rsidP="003D18B8">
            <w:pPr>
              <w:pStyle w:val="BodyText3"/>
              <w:ind w:left="-46"/>
              <w:jc w:val="left"/>
              <w:rPr>
                <w:sz w:val="20"/>
                <w:szCs w:val="20"/>
                <w:lang w:eastAsia="en-AU"/>
              </w:rPr>
            </w:pPr>
            <w:r w:rsidRPr="00AD780B">
              <w:rPr>
                <w:sz w:val="20"/>
                <w:szCs w:val="20"/>
                <w:lang w:eastAsia="en-AU"/>
              </w:rPr>
              <w:t>heard of irradiation</w:t>
            </w:r>
          </w:p>
        </w:tc>
        <w:tc>
          <w:tcPr>
            <w:tcW w:w="2220" w:type="dxa"/>
            <w:noWrap/>
            <w:hideMark/>
          </w:tcPr>
          <w:p w14:paraId="45A84779" w14:textId="77777777" w:rsidR="00015FCC" w:rsidRPr="00AD780B" w:rsidRDefault="00015FCC" w:rsidP="003D18B8">
            <w:pPr>
              <w:pStyle w:val="BodyText3"/>
              <w:ind w:left="0"/>
              <w:jc w:val="left"/>
              <w:rPr>
                <w:sz w:val="20"/>
                <w:szCs w:val="20"/>
                <w:lang w:eastAsia="en-AU"/>
              </w:rPr>
            </w:pPr>
            <w:r w:rsidRPr="00AD780B">
              <w:rPr>
                <w:sz w:val="20"/>
                <w:szCs w:val="20"/>
                <w:lang w:eastAsia="en-AU"/>
              </w:rPr>
              <w:t>65</w:t>
            </w:r>
          </w:p>
        </w:tc>
        <w:tc>
          <w:tcPr>
            <w:tcW w:w="4654" w:type="dxa"/>
            <w:noWrap/>
            <w:hideMark/>
          </w:tcPr>
          <w:p w14:paraId="45A8477A" w14:textId="77777777" w:rsidR="00015FCC" w:rsidRPr="00AD780B" w:rsidRDefault="00015FCC" w:rsidP="003D18B8">
            <w:pPr>
              <w:pStyle w:val="BodyText3"/>
              <w:ind w:left="-34"/>
              <w:jc w:val="left"/>
              <w:rPr>
                <w:sz w:val="20"/>
                <w:szCs w:val="20"/>
                <w:lang w:eastAsia="en-AU"/>
              </w:rPr>
            </w:pPr>
            <w:r w:rsidRPr="00AD780B">
              <w:rPr>
                <w:sz w:val="20"/>
                <w:szCs w:val="20"/>
                <w:lang w:eastAsia="en-AU"/>
              </w:rPr>
              <w:t>159 college students</w:t>
            </w:r>
          </w:p>
        </w:tc>
        <w:tc>
          <w:tcPr>
            <w:tcW w:w="3402" w:type="dxa"/>
            <w:noWrap/>
            <w:hideMark/>
          </w:tcPr>
          <w:p w14:paraId="45A8477B" w14:textId="77777777" w:rsidR="00015FCC" w:rsidRPr="00AD780B" w:rsidRDefault="00015FCC" w:rsidP="003D18B8">
            <w:pPr>
              <w:pStyle w:val="BodyText3"/>
              <w:ind w:left="-34"/>
              <w:jc w:val="left"/>
              <w:rPr>
                <w:sz w:val="20"/>
                <w:szCs w:val="20"/>
                <w:lang w:eastAsia="en-AU"/>
              </w:rPr>
            </w:pPr>
            <w:r w:rsidRPr="00AD780B">
              <w:rPr>
                <w:sz w:val="20"/>
                <w:szCs w:val="20"/>
                <w:lang w:eastAsia="en-AU"/>
              </w:rPr>
              <w:t>USA</w:t>
            </w:r>
          </w:p>
        </w:tc>
      </w:tr>
      <w:tr w:rsidR="00015FCC" w:rsidRPr="00AD780B" w14:paraId="45A84782" w14:textId="77777777" w:rsidTr="003D18B8">
        <w:trPr>
          <w:trHeight w:val="300"/>
        </w:trPr>
        <w:tc>
          <w:tcPr>
            <w:tcW w:w="1730" w:type="dxa"/>
            <w:noWrap/>
          </w:tcPr>
          <w:p w14:paraId="45A8477D" w14:textId="77777777" w:rsidR="00015FCC" w:rsidRPr="00AD780B" w:rsidRDefault="00015FCC" w:rsidP="003D18B8">
            <w:pPr>
              <w:pStyle w:val="BodyText3"/>
              <w:ind w:left="0"/>
              <w:jc w:val="left"/>
              <w:rPr>
                <w:sz w:val="20"/>
                <w:szCs w:val="20"/>
                <w:lang w:eastAsia="en-AU"/>
              </w:rPr>
            </w:pPr>
            <w:r>
              <w:rPr>
                <w:sz w:val="20"/>
                <w:szCs w:val="20"/>
                <w:lang w:eastAsia="en-AU"/>
              </w:rPr>
              <w:t>Terry, 1988</w:t>
            </w:r>
          </w:p>
        </w:tc>
        <w:tc>
          <w:tcPr>
            <w:tcW w:w="1710" w:type="dxa"/>
            <w:noWrap/>
          </w:tcPr>
          <w:p w14:paraId="45A8477E" w14:textId="77777777" w:rsidR="00015FCC" w:rsidRPr="00AD780B" w:rsidRDefault="00015FCC" w:rsidP="003D18B8">
            <w:pPr>
              <w:pStyle w:val="BodyText3"/>
              <w:ind w:left="-46"/>
              <w:jc w:val="left"/>
              <w:rPr>
                <w:sz w:val="20"/>
                <w:szCs w:val="20"/>
                <w:lang w:eastAsia="en-AU"/>
              </w:rPr>
            </w:pPr>
            <w:r>
              <w:rPr>
                <w:sz w:val="20"/>
                <w:szCs w:val="20"/>
                <w:lang w:eastAsia="en-AU"/>
              </w:rPr>
              <w:t>Recognition of RADURA symbol</w:t>
            </w:r>
          </w:p>
        </w:tc>
        <w:tc>
          <w:tcPr>
            <w:tcW w:w="2220" w:type="dxa"/>
            <w:noWrap/>
          </w:tcPr>
          <w:p w14:paraId="45A8477F" w14:textId="77777777" w:rsidR="00015FCC" w:rsidRPr="00AD780B" w:rsidRDefault="00015FCC" w:rsidP="003D18B8">
            <w:pPr>
              <w:pStyle w:val="BodyText3"/>
              <w:ind w:left="0"/>
              <w:jc w:val="left"/>
              <w:rPr>
                <w:sz w:val="20"/>
                <w:szCs w:val="20"/>
                <w:lang w:eastAsia="en-AU"/>
              </w:rPr>
            </w:pPr>
            <w:r>
              <w:rPr>
                <w:sz w:val="20"/>
                <w:szCs w:val="20"/>
                <w:lang w:eastAsia="en-AU"/>
              </w:rPr>
              <w:t>2.8%</w:t>
            </w:r>
          </w:p>
        </w:tc>
        <w:tc>
          <w:tcPr>
            <w:tcW w:w="4654" w:type="dxa"/>
            <w:noWrap/>
          </w:tcPr>
          <w:p w14:paraId="45A84780" w14:textId="77777777" w:rsidR="00015FCC" w:rsidRPr="00AD780B" w:rsidRDefault="00015FCC" w:rsidP="003D18B8">
            <w:pPr>
              <w:pStyle w:val="BodyText3"/>
              <w:ind w:left="-34"/>
              <w:jc w:val="left"/>
              <w:rPr>
                <w:sz w:val="20"/>
                <w:szCs w:val="20"/>
                <w:lang w:eastAsia="en-AU"/>
              </w:rPr>
            </w:pPr>
            <w:r>
              <w:rPr>
                <w:sz w:val="20"/>
                <w:szCs w:val="20"/>
                <w:lang w:eastAsia="en-AU"/>
              </w:rPr>
              <w:t>436 household interviews</w:t>
            </w:r>
          </w:p>
        </w:tc>
        <w:tc>
          <w:tcPr>
            <w:tcW w:w="3402" w:type="dxa"/>
            <w:noWrap/>
          </w:tcPr>
          <w:p w14:paraId="45A84781" w14:textId="77777777" w:rsidR="00015FCC" w:rsidRPr="00AD780B" w:rsidRDefault="00015FCC" w:rsidP="003D18B8">
            <w:pPr>
              <w:pStyle w:val="BodyText3"/>
              <w:ind w:left="-34"/>
              <w:jc w:val="left"/>
              <w:rPr>
                <w:sz w:val="20"/>
                <w:szCs w:val="20"/>
                <w:lang w:eastAsia="en-AU"/>
              </w:rPr>
            </w:pPr>
            <w:r>
              <w:rPr>
                <w:sz w:val="20"/>
                <w:szCs w:val="20"/>
                <w:lang w:eastAsia="en-AU"/>
              </w:rPr>
              <w:t>USA</w:t>
            </w:r>
          </w:p>
        </w:tc>
      </w:tr>
      <w:tr w:rsidR="00015FCC" w:rsidRPr="00AD780B" w14:paraId="45A84784" w14:textId="77777777" w:rsidTr="007B016F">
        <w:trPr>
          <w:trHeight w:val="361"/>
        </w:trPr>
        <w:tc>
          <w:tcPr>
            <w:tcW w:w="13716" w:type="dxa"/>
            <w:gridSpan w:val="5"/>
            <w:noWrap/>
            <w:hideMark/>
          </w:tcPr>
          <w:p w14:paraId="45A84783" w14:textId="77777777" w:rsidR="00015FCC" w:rsidRPr="00AD780B" w:rsidRDefault="00015FCC" w:rsidP="003D18B8">
            <w:pPr>
              <w:pStyle w:val="BodyText3"/>
              <w:ind w:left="-34"/>
              <w:jc w:val="left"/>
              <w:rPr>
                <w:b/>
                <w:bCs/>
                <w:sz w:val="20"/>
                <w:szCs w:val="20"/>
              </w:rPr>
            </w:pPr>
            <w:r w:rsidRPr="00AD780B">
              <w:rPr>
                <w:b/>
                <w:bCs/>
                <w:sz w:val="20"/>
                <w:szCs w:val="20"/>
              </w:rPr>
              <w:t>Grey literature</w:t>
            </w:r>
          </w:p>
        </w:tc>
      </w:tr>
      <w:tr w:rsidR="00015FCC" w:rsidRPr="00AD780B" w14:paraId="45A8478A" w14:textId="77777777" w:rsidTr="003D18B8">
        <w:trPr>
          <w:trHeight w:val="300"/>
        </w:trPr>
        <w:tc>
          <w:tcPr>
            <w:tcW w:w="1730" w:type="dxa"/>
            <w:noWrap/>
          </w:tcPr>
          <w:p w14:paraId="45A84785" w14:textId="77777777" w:rsidR="00015FCC" w:rsidRPr="00AD780B" w:rsidRDefault="00015FCC" w:rsidP="003D18B8">
            <w:pPr>
              <w:pStyle w:val="BodyText3"/>
              <w:ind w:left="0"/>
              <w:jc w:val="left"/>
              <w:rPr>
                <w:sz w:val="20"/>
                <w:szCs w:val="20"/>
              </w:rPr>
            </w:pPr>
            <w:r w:rsidRPr="00AD780B">
              <w:rPr>
                <w:sz w:val="20"/>
                <w:szCs w:val="20"/>
              </w:rPr>
              <w:t>FSANZ, 2003</w:t>
            </w:r>
          </w:p>
        </w:tc>
        <w:tc>
          <w:tcPr>
            <w:tcW w:w="1710" w:type="dxa"/>
            <w:noWrap/>
          </w:tcPr>
          <w:p w14:paraId="45A84786" w14:textId="77777777" w:rsidR="00015FCC" w:rsidRPr="00AD780B" w:rsidRDefault="00015FCC" w:rsidP="003D18B8">
            <w:pPr>
              <w:pStyle w:val="BodyText3"/>
              <w:ind w:left="-46"/>
              <w:jc w:val="left"/>
              <w:rPr>
                <w:sz w:val="20"/>
                <w:szCs w:val="20"/>
              </w:rPr>
            </w:pPr>
            <w:r w:rsidRPr="00AD780B">
              <w:rPr>
                <w:sz w:val="20"/>
                <w:szCs w:val="20"/>
              </w:rPr>
              <w:t>Unprompted awareness of irradiated food (exact mentions of label element). Prompted awareness of irradiated food (label elements)</w:t>
            </w:r>
          </w:p>
        </w:tc>
        <w:tc>
          <w:tcPr>
            <w:tcW w:w="2220" w:type="dxa"/>
            <w:noWrap/>
          </w:tcPr>
          <w:p w14:paraId="45A84787" w14:textId="77777777" w:rsidR="00015FCC" w:rsidRPr="00AD780B" w:rsidRDefault="00015FCC" w:rsidP="003D18B8">
            <w:pPr>
              <w:pStyle w:val="BodyText3"/>
              <w:ind w:left="0"/>
              <w:jc w:val="left"/>
              <w:rPr>
                <w:sz w:val="20"/>
                <w:szCs w:val="20"/>
              </w:rPr>
            </w:pPr>
            <w:r w:rsidRPr="00AD780B">
              <w:rPr>
                <w:sz w:val="20"/>
                <w:szCs w:val="20"/>
              </w:rPr>
              <w:t>Unprompted awareness &lt;1 and prompted awareness 6</w:t>
            </w:r>
          </w:p>
        </w:tc>
        <w:tc>
          <w:tcPr>
            <w:tcW w:w="4654" w:type="dxa"/>
            <w:noWrap/>
          </w:tcPr>
          <w:p w14:paraId="45A84788" w14:textId="77777777" w:rsidR="00015FCC" w:rsidRPr="00AD780B" w:rsidRDefault="00015FCC" w:rsidP="003D18B8">
            <w:pPr>
              <w:pStyle w:val="BodyText3"/>
              <w:ind w:left="-34"/>
              <w:jc w:val="left"/>
              <w:rPr>
                <w:sz w:val="20"/>
                <w:szCs w:val="20"/>
              </w:rPr>
            </w:pPr>
            <w:r w:rsidRPr="00AD780B">
              <w:rPr>
                <w:sz w:val="20"/>
                <w:szCs w:val="20"/>
              </w:rPr>
              <w:t>1940 representative sample</w:t>
            </w:r>
          </w:p>
        </w:tc>
        <w:tc>
          <w:tcPr>
            <w:tcW w:w="3402" w:type="dxa"/>
            <w:noWrap/>
          </w:tcPr>
          <w:p w14:paraId="45A84789" w14:textId="77777777" w:rsidR="00015FCC" w:rsidRPr="00AD780B" w:rsidRDefault="00015FCC" w:rsidP="003D18B8">
            <w:pPr>
              <w:pStyle w:val="BodyText3"/>
              <w:ind w:left="-34"/>
              <w:jc w:val="left"/>
              <w:rPr>
                <w:sz w:val="20"/>
                <w:szCs w:val="20"/>
              </w:rPr>
            </w:pPr>
            <w:r w:rsidRPr="00AD780B">
              <w:rPr>
                <w:sz w:val="20"/>
                <w:szCs w:val="20"/>
              </w:rPr>
              <w:t>Australia and New Zealand</w:t>
            </w:r>
          </w:p>
        </w:tc>
      </w:tr>
      <w:tr w:rsidR="00015FCC" w:rsidRPr="00AD780B" w14:paraId="45A84791" w14:textId="77777777" w:rsidTr="003D18B8">
        <w:trPr>
          <w:trHeight w:val="300"/>
        </w:trPr>
        <w:tc>
          <w:tcPr>
            <w:tcW w:w="1730" w:type="dxa"/>
            <w:noWrap/>
            <w:hideMark/>
          </w:tcPr>
          <w:p w14:paraId="45A8478B" w14:textId="77777777" w:rsidR="00015FCC" w:rsidRPr="00AD780B" w:rsidRDefault="00015FCC" w:rsidP="003D18B8">
            <w:pPr>
              <w:pStyle w:val="BodyText3"/>
              <w:ind w:left="0"/>
              <w:jc w:val="left"/>
              <w:rPr>
                <w:sz w:val="20"/>
                <w:szCs w:val="20"/>
              </w:rPr>
            </w:pPr>
            <w:r w:rsidRPr="00AD780B">
              <w:rPr>
                <w:sz w:val="20"/>
                <w:szCs w:val="20"/>
              </w:rPr>
              <w:t>Gamble, 2002</w:t>
            </w:r>
          </w:p>
          <w:p w14:paraId="45A8478C" w14:textId="77777777" w:rsidR="00015FCC" w:rsidRPr="00AD780B" w:rsidRDefault="00015FCC" w:rsidP="003D18B8">
            <w:pPr>
              <w:pStyle w:val="BodyText3"/>
              <w:ind w:left="0"/>
              <w:jc w:val="left"/>
              <w:rPr>
                <w:sz w:val="20"/>
                <w:szCs w:val="20"/>
              </w:rPr>
            </w:pPr>
          </w:p>
        </w:tc>
        <w:tc>
          <w:tcPr>
            <w:tcW w:w="1710" w:type="dxa"/>
            <w:noWrap/>
            <w:hideMark/>
          </w:tcPr>
          <w:p w14:paraId="45A8478D" w14:textId="77777777" w:rsidR="00015FCC" w:rsidRPr="00AD780B" w:rsidRDefault="00015FCC" w:rsidP="003D18B8">
            <w:pPr>
              <w:pStyle w:val="BodyText3"/>
              <w:ind w:left="-46"/>
              <w:jc w:val="left"/>
              <w:rPr>
                <w:sz w:val="20"/>
                <w:szCs w:val="20"/>
              </w:rPr>
            </w:pPr>
            <w:r w:rsidRPr="00AD780B">
              <w:rPr>
                <w:sz w:val="20"/>
                <w:szCs w:val="20"/>
              </w:rPr>
              <w:t>Have you heard of the term 'irradiation'?</w:t>
            </w:r>
          </w:p>
        </w:tc>
        <w:tc>
          <w:tcPr>
            <w:tcW w:w="2220" w:type="dxa"/>
            <w:noWrap/>
            <w:hideMark/>
          </w:tcPr>
          <w:p w14:paraId="45A8478E" w14:textId="77777777" w:rsidR="00015FCC" w:rsidRPr="00AD780B" w:rsidRDefault="00015FCC" w:rsidP="003D18B8">
            <w:pPr>
              <w:pStyle w:val="BodyText3"/>
              <w:ind w:left="0"/>
              <w:jc w:val="left"/>
              <w:rPr>
                <w:sz w:val="20"/>
                <w:szCs w:val="20"/>
              </w:rPr>
            </w:pPr>
            <w:r w:rsidRPr="00AD780B">
              <w:rPr>
                <w:sz w:val="20"/>
                <w:szCs w:val="20"/>
              </w:rPr>
              <w:t>60 (Australian sample) and 68 (New Zealand sample)</w:t>
            </w:r>
          </w:p>
        </w:tc>
        <w:tc>
          <w:tcPr>
            <w:tcW w:w="4654" w:type="dxa"/>
            <w:noWrap/>
            <w:hideMark/>
          </w:tcPr>
          <w:p w14:paraId="45A8478F" w14:textId="77777777" w:rsidR="00015FCC" w:rsidRPr="00AD780B" w:rsidRDefault="00015FCC" w:rsidP="003D18B8">
            <w:pPr>
              <w:pStyle w:val="BodyText3"/>
              <w:ind w:left="-34"/>
              <w:jc w:val="left"/>
              <w:rPr>
                <w:sz w:val="20"/>
                <w:szCs w:val="20"/>
              </w:rPr>
            </w:pPr>
            <w:r w:rsidRPr="00AD780B">
              <w:rPr>
                <w:sz w:val="20"/>
                <w:szCs w:val="20"/>
              </w:rPr>
              <w:t>401 (Australian sample) and 404 (New Zealand sample), quota sampled based on census figures</w:t>
            </w:r>
          </w:p>
        </w:tc>
        <w:tc>
          <w:tcPr>
            <w:tcW w:w="3402" w:type="dxa"/>
            <w:noWrap/>
            <w:hideMark/>
          </w:tcPr>
          <w:p w14:paraId="45A84790" w14:textId="77777777" w:rsidR="00015FCC" w:rsidRPr="00AD780B" w:rsidRDefault="00015FCC" w:rsidP="003D18B8">
            <w:pPr>
              <w:pStyle w:val="BodyText3"/>
              <w:ind w:left="-34"/>
              <w:jc w:val="left"/>
              <w:rPr>
                <w:sz w:val="20"/>
                <w:szCs w:val="20"/>
              </w:rPr>
            </w:pPr>
            <w:r w:rsidRPr="00AD780B">
              <w:rPr>
                <w:sz w:val="20"/>
                <w:szCs w:val="20"/>
              </w:rPr>
              <w:t>Australia and New Zealand</w:t>
            </w:r>
          </w:p>
        </w:tc>
      </w:tr>
      <w:tr w:rsidR="00015FCC" w:rsidRPr="00AD780B" w14:paraId="45A84797" w14:textId="77777777" w:rsidTr="003D18B8">
        <w:trPr>
          <w:trHeight w:val="300"/>
        </w:trPr>
        <w:tc>
          <w:tcPr>
            <w:tcW w:w="1730" w:type="dxa"/>
            <w:noWrap/>
          </w:tcPr>
          <w:p w14:paraId="45A84792" w14:textId="77777777" w:rsidR="00015FCC" w:rsidRPr="00AD780B" w:rsidRDefault="00015FCC" w:rsidP="003D18B8">
            <w:pPr>
              <w:pStyle w:val="BodyText3"/>
              <w:ind w:left="0"/>
              <w:jc w:val="left"/>
              <w:rPr>
                <w:sz w:val="20"/>
                <w:szCs w:val="20"/>
              </w:rPr>
            </w:pPr>
            <w:r w:rsidRPr="00AD780B">
              <w:rPr>
                <w:sz w:val="20"/>
                <w:szCs w:val="20"/>
              </w:rPr>
              <w:t>Lyndhurst, 2009</w:t>
            </w:r>
          </w:p>
        </w:tc>
        <w:tc>
          <w:tcPr>
            <w:tcW w:w="1710" w:type="dxa"/>
            <w:noWrap/>
          </w:tcPr>
          <w:p w14:paraId="45A84793" w14:textId="77777777" w:rsidR="00015FCC" w:rsidRPr="00AD780B" w:rsidRDefault="00015FCC" w:rsidP="003D18B8">
            <w:pPr>
              <w:pStyle w:val="BodyText3"/>
              <w:ind w:left="-46"/>
              <w:jc w:val="left"/>
              <w:rPr>
                <w:sz w:val="20"/>
                <w:szCs w:val="20"/>
              </w:rPr>
            </w:pPr>
          </w:p>
        </w:tc>
        <w:tc>
          <w:tcPr>
            <w:tcW w:w="2220" w:type="dxa"/>
            <w:noWrap/>
          </w:tcPr>
          <w:p w14:paraId="45A84794" w14:textId="77777777" w:rsidR="00015FCC" w:rsidRPr="00AD780B" w:rsidRDefault="00015FCC" w:rsidP="003D18B8">
            <w:pPr>
              <w:pStyle w:val="BodyText3"/>
              <w:ind w:left="0"/>
              <w:jc w:val="left"/>
              <w:rPr>
                <w:sz w:val="20"/>
                <w:szCs w:val="20"/>
              </w:rPr>
            </w:pPr>
            <w:r w:rsidRPr="00AD780B">
              <w:rPr>
                <w:sz w:val="20"/>
                <w:szCs w:val="20"/>
              </w:rPr>
              <w:t>Review, variety of articles cited (Frenzen, 2001)</w:t>
            </w:r>
          </w:p>
        </w:tc>
        <w:tc>
          <w:tcPr>
            <w:tcW w:w="4654" w:type="dxa"/>
            <w:noWrap/>
          </w:tcPr>
          <w:p w14:paraId="45A84795" w14:textId="77777777" w:rsidR="00015FCC" w:rsidRPr="00AD780B" w:rsidRDefault="00015FCC" w:rsidP="003D18B8">
            <w:pPr>
              <w:pStyle w:val="BodyText3"/>
              <w:ind w:left="-34"/>
              <w:jc w:val="left"/>
              <w:rPr>
                <w:sz w:val="20"/>
                <w:szCs w:val="20"/>
              </w:rPr>
            </w:pPr>
          </w:p>
        </w:tc>
        <w:tc>
          <w:tcPr>
            <w:tcW w:w="3402" w:type="dxa"/>
            <w:noWrap/>
          </w:tcPr>
          <w:p w14:paraId="45A84796" w14:textId="77777777" w:rsidR="00015FCC" w:rsidRPr="00AD780B" w:rsidRDefault="00015FCC" w:rsidP="003D18B8">
            <w:pPr>
              <w:pStyle w:val="BodyText3"/>
              <w:ind w:left="-34"/>
              <w:jc w:val="left"/>
              <w:rPr>
                <w:sz w:val="20"/>
                <w:szCs w:val="20"/>
              </w:rPr>
            </w:pPr>
          </w:p>
        </w:tc>
      </w:tr>
      <w:tr w:rsidR="00015FCC" w:rsidRPr="00AD780B" w14:paraId="45A8479D" w14:textId="77777777" w:rsidTr="007B016F">
        <w:trPr>
          <w:trHeight w:val="1335"/>
        </w:trPr>
        <w:tc>
          <w:tcPr>
            <w:tcW w:w="1730" w:type="dxa"/>
            <w:noWrap/>
            <w:hideMark/>
          </w:tcPr>
          <w:p w14:paraId="45A84798" w14:textId="77777777" w:rsidR="00015FCC" w:rsidRPr="00AD780B" w:rsidRDefault="00015FCC" w:rsidP="007B016F">
            <w:pPr>
              <w:pStyle w:val="BodyText3"/>
              <w:spacing w:after="0"/>
              <w:ind w:left="0"/>
              <w:jc w:val="left"/>
              <w:rPr>
                <w:sz w:val="20"/>
                <w:szCs w:val="20"/>
              </w:rPr>
            </w:pPr>
            <w:r w:rsidRPr="00AD780B">
              <w:rPr>
                <w:sz w:val="20"/>
                <w:szCs w:val="20"/>
              </w:rPr>
              <w:t>Prior</w:t>
            </w:r>
            <w:r>
              <w:rPr>
                <w:sz w:val="20"/>
                <w:szCs w:val="20"/>
              </w:rPr>
              <w:t>, 2013</w:t>
            </w:r>
          </w:p>
        </w:tc>
        <w:tc>
          <w:tcPr>
            <w:tcW w:w="1710" w:type="dxa"/>
            <w:noWrap/>
            <w:hideMark/>
          </w:tcPr>
          <w:p w14:paraId="45A84799" w14:textId="77777777" w:rsidR="00015FCC" w:rsidRPr="00AD780B" w:rsidRDefault="00015FCC" w:rsidP="007B016F">
            <w:pPr>
              <w:pStyle w:val="BodyText3"/>
              <w:spacing w:after="0"/>
              <w:ind w:left="-46"/>
              <w:jc w:val="left"/>
              <w:rPr>
                <w:sz w:val="20"/>
                <w:szCs w:val="20"/>
              </w:rPr>
            </w:pPr>
            <w:r w:rsidRPr="00AD780B">
              <w:rPr>
                <w:sz w:val="20"/>
                <w:szCs w:val="20"/>
              </w:rPr>
              <w:t>Which of the following have you heard of in relation to food production? [Irradiation]</w:t>
            </w:r>
          </w:p>
        </w:tc>
        <w:tc>
          <w:tcPr>
            <w:tcW w:w="2220" w:type="dxa"/>
            <w:noWrap/>
            <w:hideMark/>
          </w:tcPr>
          <w:p w14:paraId="45A8479A" w14:textId="77777777" w:rsidR="00015FCC" w:rsidRPr="00AD780B" w:rsidRDefault="00015FCC" w:rsidP="007B016F">
            <w:pPr>
              <w:pStyle w:val="BodyText3"/>
              <w:spacing w:after="0"/>
              <w:ind w:left="0"/>
              <w:jc w:val="left"/>
              <w:rPr>
                <w:sz w:val="20"/>
                <w:szCs w:val="20"/>
              </w:rPr>
            </w:pPr>
            <w:r w:rsidRPr="00AD780B">
              <w:rPr>
                <w:sz w:val="20"/>
                <w:szCs w:val="20"/>
              </w:rPr>
              <w:t>34</w:t>
            </w:r>
          </w:p>
        </w:tc>
        <w:tc>
          <w:tcPr>
            <w:tcW w:w="4654" w:type="dxa"/>
            <w:noWrap/>
            <w:hideMark/>
          </w:tcPr>
          <w:p w14:paraId="45A8479B" w14:textId="77777777" w:rsidR="00015FCC" w:rsidRPr="00AD780B" w:rsidRDefault="00015FCC" w:rsidP="007B016F">
            <w:pPr>
              <w:pStyle w:val="BodyText3"/>
              <w:spacing w:after="0"/>
              <w:ind w:left="-34"/>
              <w:jc w:val="left"/>
              <w:rPr>
                <w:sz w:val="20"/>
                <w:szCs w:val="20"/>
              </w:rPr>
            </w:pPr>
            <w:r w:rsidRPr="00AD780B">
              <w:rPr>
                <w:sz w:val="20"/>
                <w:szCs w:val="20"/>
              </w:rPr>
              <w:t>3231 (2220 England &amp; Wales, 507 Scotland, 504 Northern Ireland) representative sample</w:t>
            </w:r>
          </w:p>
        </w:tc>
        <w:tc>
          <w:tcPr>
            <w:tcW w:w="3402" w:type="dxa"/>
            <w:noWrap/>
            <w:hideMark/>
          </w:tcPr>
          <w:p w14:paraId="45A8479C" w14:textId="77777777" w:rsidR="00015FCC" w:rsidRPr="00AD780B" w:rsidRDefault="00015FCC" w:rsidP="007B016F">
            <w:pPr>
              <w:pStyle w:val="BodyText3"/>
              <w:spacing w:after="0"/>
              <w:ind w:left="-34"/>
              <w:jc w:val="left"/>
              <w:rPr>
                <w:sz w:val="20"/>
                <w:szCs w:val="20"/>
              </w:rPr>
            </w:pPr>
            <w:r w:rsidRPr="00AD780B">
              <w:rPr>
                <w:sz w:val="20"/>
                <w:szCs w:val="20"/>
              </w:rPr>
              <w:t>UK (England, Wales, Scotland, Northern Ireland)</w:t>
            </w:r>
          </w:p>
        </w:tc>
      </w:tr>
    </w:tbl>
    <w:p w14:paraId="45A8479E" w14:textId="77777777" w:rsidR="00C560AE" w:rsidRPr="007B016F" w:rsidRDefault="00C560AE" w:rsidP="00C560AE">
      <w:pPr>
        <w:pStyle w:val="BodyText"/>
        <w:rPr>
          <w:rStyle w:val="databaselist-name"/>
          <w:sz w:val="18"/>
          <w:szCs w:val="18"/>
        </w:rPr>
      </w:pPr>
      <w:r w:rsidRPr="007B016F">
        <w:rPr>
          <w:rStyle w:val="databaselist-name"/>
          <w:sz w:val="18"/>
          <w:szCs w:val="18"/>
        </w:rPr>
        <w:t>Source: Compiled by CHERE</w:t>
      </w:r>
    </w:p>
    <w:p w14:paraId="45A8479F" w14:textId="77777777" w:rsidR="00646E2E" w:rsidRPr="00646E2E" w:rsidRDefault="00646E2E" w:rsidP="00B51CBC">
      <w:pPr>
        <w:pStyle w:val="Caption"/>
        <w:spacing w:after="0"/>
      </w:pPr>
      <w:bookmarkStart w:id="55" w:name="_Ref392687399"/>
      <w:r>
        <w:lastRenderedPageBreak/>
        <w:t xml:space="preserve">Table </w:t>
      </w:r>
      <w:fldSimple w:instr=" SEQ Table \* ARABIC ">
        <w:r w:rsidR="00367961">
          <w:rPr>
            <w:noProof/>
          </w:rPr>
          <w:t>9</w:t>
        </w:r>
      </w:fldSimple>
      <w:bookmarkEnd w:id="55"/>
      <w:r>
        <w:t xml:space="preserve">: </w:t>
      </w:r>
      <w:r w:rsidRPr="006F39E7">
        <w:t>Literature on consumer understanding of food irradiation</w:t>
      </w:r>
    </w:p>
    <w:tbl>
      <w:tblPr>
        <w:tblStyle w:val="TableGrid"/>
        <w:tblW w:w="13716" w:type="dxa"/>
        <w:tblLook w:val="04A0" w:firstRow="1" w:lastRow="0" w:firstColumn="1" w:lastColumn="0" w:noHBand="0" w:noVBand="1"/>
      </w:tblPr>
      <w:tblGrid>
        <w:gridCol w:w="1848"/>
        <w:gridCol w:w="1829"/>
        <w:gridCol w:w="2668"/>
        <w:gridCol w:w="3969"/>
        <w:gridCol w:w="3402"/>
      </w:tblGrid>
      <w:tr w:rsidR="00C560AE" w:rsidRPr="00AD780B" w14:paraId="45A847A5" w14:textId="77777777" w:rsidTr="007B016F">
        <w:trPr>
          <w:tblHeader/>
        </w:trPr>
        <w:tc>
          <w:tcPr>
            <w:tcW w:w="1848" w:type="dxa"/>
          </w:tcPr>
          <w:p w14:paraId="45A847A0" w14:textId="77777777" w:rsidR="00C560AE" w:rsidRPr="007B016F" w:rsidRDefault="00C560AE" w:rsidP="00E74E25">
            <w:pPr>
              <w:pStyle w:val="BodyText3"/>
              <w:ind w:left="0"/>
              <w:rPr>
                <w:b/>
                <w:sz w:val="20"/>
                <w:szCs w:val="20"/>
              </w:rPr>
            </w:pPr>
            <w:r w:rsidRPr="007B016F">
              <w:rPr>
                <w:b/>
                <w:sz w:val="20"/>
                <w:szCs w:val="20"/>
              </w:rPr>
              <w:t>Reference</w:t>
            </w:r>
          </w:p>
        </w:tc>
        <w:tc>
          <w:tcPr>
            <w:tcW w:w="1829" w:type="dxa"/>
          </w:tcPr>
          <w:p w14:paraId="45A847A1" w14:textId="77777777" w:rsidR="00C560AE" w:rsidRPr="007B016F" w:rsidRDefault="00C560AE" w:rsidP="00E74E25">
            <w:pPr>
              <w:pStyle w:val="BodyText"/>
              <w:ind w:left="0"/>
              <w:rPr>
                <w:b/>
                <w:sz w:val="20"/>
              </w:rPr>
            </w:pPr>
            <w:r w:rsidRPr="007B016F">
              <w:rPr>
                <w:b/>
                <w:sz w:val="20"/>
              </w:rPr>
              <w:t>Question</w:t>
            </w:r>
          </w:p>
        </w:tc>
        <w:tc>
          <w:tcPr>
            <w:tcW w:w="2668" w:type="dxa"/>
          </w:tcPr>
          <w:p w14:paraId="45A847A2" w14:textId="77777777" w:rsidR="00C560AE" w:rsidRPr="007B016F" w:rsidRDefault="00C560AE" w:rsidP="00E74E25">
            <w:pPr>
              <w:pStyle w:val="BodyText"/>
              <w:ind w:left="0"/>
              <w:rPr>
                <w:b/>
                <w:sz w:val="20"/>
              </w:rPr>
            </w:pPr>
            <w:r w:rsidRPr="007B016F">
              <w:rPr>
                <w:b/>
                <w:sz w:val="20"/>
              </w:rPr>
              <w:t>Results (%)</w:t>
            </w:r>
          </w:p>
        </w:tc>
        <w:tc>
          <w:tcPr>
            <w:tcW w:w="3969" w:type="dxa"/>
          </w:tcPr>
          <w:p w14:paraId="45A847A3" w14:textId="77777777" w:rsidR="00C560AE" w:rsidRPr="007B016F" w:rsidRDefault="00C560AE" w:rsidP="00E74E25">
            <w:pPr>
              <w:pStyle w:val="BodyText"/>
              <w:ind w:left="0"/>
              <w:rPr>
                <w:b/>
                <w:sz w:val="20"/>
              </w:rPr>
            </w:pPr>
            <w:r w:rsidRPr="007B016F">
              <w:rPr>
                <w:b/>
                <w:sz w:val="20"/>
              </w:rPr>
              <w:t>Sample size (n)</w:t>
            </w:r>
          </w:p>
        </w:tc>
        <w:tc>
          <w:tcPr>
            <w:tcW w:w="3402" w:type="dxa"/>
          </w:tcPr>
          <w:p w14:paraId="45A847A4" w14:textId="77777777" w:rsidR="00C560AE" w:rsidRPr="007B016F" w:rsidRDefault="00C560AE" w:rsidP="00E74E25">
            <w:pPr>
              <w:pStyle w:val="BodyText"/>
              <w:ind w:left="0"/>
              <w:rPr>
                <w:b/>
                <w:sz w:val="20"/>
              </w:rPr>
            </w:pPr>
            <w:r w:rsidRPr="007B016F">
              <w:rPr>
                <w:b/>
                <w:sz w:val="20"/>
              </w:rPr>
              <w:t>Country</w:t>
            </w:r>
          </w:p>
        </w:tc>
      </w:tr>
      <w:tr w:rsidR="00C560AE" w:rsidRPr="00AD780B" w14:paraId="45A847A7" w14:textId="77777777" w:rsidTr="00E74E25">
        <w:tc>
          <w:tcPr>
            <w:tcW w:w="13716" w:type="dxa"/>
            <w:gridSpan w:val="5"/>
          </w:tcPr>
          <w:p w14:paraId="45A847A6" w14:textId="77777777" w:rsidR="00C560AE" w:rsidRPr="00AD780B" w:rsidRDefault="00C560AE" w:rsidP="00E74E25">
            <w:pPr>
              <w:pStyle w:val="BodyText3"/>
              <w:ind w:left="0"/>
              <w:rPr>
                <w:b/>
                <w:bCs/>
                <w:sz w:val="20"/>
                <w:szCs w:val="20"/>
              </w:rPr>
            </w:pPr>
            <w:r w:rsidRPr="00AD780B">
              <w:rPr>
                <w:b/>
                <w:bCs/>
                <w:sz w:val="20"/>
                <w:szCs w:val="20"/>
              </w:rPr>
              <w:t>Papers from literature search</w:t>
            </w:r>
          </w:p>
        </w:tc>
      </w:tr>
      <w:tr w:rsidR="00C560AE" w:rsidRPr="00AD780B" w14:paraId="45A847AD" w14:textId="77777777" w:rsidTr="00E74E25">
        <w:trPr>
          <w:trHeight w:val="300"/>
        </w:trPr>
        <w:tc>
          <w:tcPr>
            <w:tcW w:w="1848" w:type="dxa"/>
            <w:noWrap/>
            <w:hideMark/>
          </w:tcPr>
          <w:p w14:paraId="45A847A8" w14:textId="77777777" w:rsidR="00C560AE" w:rsidRPr="00AD780B" w:rsidRDefault="00C560AE" w:rsidP="00E74E25">
            <w:pPr>
              <w:pStyle w:val="BodyText3"/>
              <w:ind w:left="0"/>
              <w:rPr>
                <w:sz w:val="20"/>
                <w:szCs w:val="20"/>
                <w:lang w:eastAsia="en-AU"/>
              </w:rPr>
            </w:pPr>
            <w:r w:rsidRPr="00AD780B">
              <w:rPr>
                <w:sz w:val="20"/>
                <w:szCs w:val="20"/>
                <w:lang w:eastAsia="en-AU"/>
              </w:rPr>
              <w:t>Flores, 2008</w:t>
            </w:r>
          </w:p>
        </w:tc>
        <w:tc>
          <w:tcPr>
            <w:tcW w:w="1829" w:type="dxa"/>
            <w:noWrap/>
            <w:hideMark/>
          </w:tcPr>
          <w:p w14:paraId="45A847A9" w14:textId="77777777" w:rsidR="00C560AE" w:rsidRPr="00AD780B" w:rsidRDefault="00C560AE" w:rsidP="00E74E25">
            <w:pPr>
              <w:pStyle w:val="BodyText3"/>
              <w:ind w:left="0"/>
              <w:jc w:val="left"/>
              <w:rPr>
                <w:sz w:val="20"/>
                <w:szCs w:val="20"/>
                <w:lang w:eastAsia="en-AU"/>
              </w:rPr>
            </w:pPr>
            <w:r w:rsidRPr="00AD780B">
              <w:rPr>
                <w:sz w:val="20"/>
                <w:szCs w:val="20"/>
                <w:lang w:eastAsia="en-AU"/>
              </w:rPr>
              <w:t>Level of knowledge about food irradiation ('a lot' vs.'neither little nor a lot' vs. 'a little')</w:t>
            </w:r>
          </w:p>
        </w:tc>
        <w:tc>
          <w:tcPr>
            <w:tcW w:w="2668" w:type="dxa"/>
            <w:noWrap/>
            <w:hideMark/>
          </w:tcPr>
          <w:p w14:paraId="45A847AA" w14:textId="77777777" w:rsidR="00C560AE" w:rsidRPr="00AD780B" w:rsidRDefault="00C560AE" w:rsidP="00E74E25">
            <w:pPr>
              <w:pStyle w:val="BodyText3"/>
              <w:ind w:left="0"/>
              <w:jc w:val="left"/>
              <w:rPr>
                <w:sz w:val="20"/>
                <w:szCs w:val="20"/>
                <w:lang w:eastAsia="en-AU"/>
              </w:rPr>
            </w:pPr>
            <w:r w:rsidRPr="00AD780B">
              <w:rPr>
                <w:sz w:val="20"/>
                <w:szCs w:val="20"/>
                <w:lang w:eastAsia="en-AU"/>
              </w:rPr>
              <w:t>Secondary students (0, 37, 63), Food science university students (8, 54, 38), Non-food science university students (4, 11, 85), Nonstudent adults (0, 37, 63)</w:t>
            </w:r>
          </w:p>
        </w:tc>
        <w:tc>
          <w:tcPr>
            <w:tcW w:w="3969" w:type="dxa"/>
            <w:noWrap/>
            <w:hideMark/>
          </w:tcPr>
          <w:p w14:paraId="45A847AB" w14:textId="77777777" w:rsidR="00C560AE" w:rsidRPr="00AD780B" w:rsidRDefault="00C560AE" w:rsidP="00E74E25">
            <w:pPr>
              <w:pStyle w:val="BodyText3"/>
              <w:ind w:left="0"/>
              <w:jc w:val="left"/>
              <w:rPr>
                <w:sz w:val="20"/>
                <w:szCs w:val="20"/>
                <w:lang w:eastAsia="en-AU"/>
              </w:rPr>
            </w:pPr>
            <w:r w:rsidRPr="00AD780B">
              <w:rPr>
                <w:sz w:val="20"/>
                <w:szCs w:val="20"/>
                <w:lang w:eastAsia="en-AU"/>
              </w:rPr>
              <w:t>400 (Secondary students 100, Food science university students 100, Non-food science university students 100, Nonstudent adults 100)</w:t>
            </w:r>
          </w:p>
        </w:tc>
        <w:tc>
          <w:tcPr>
            <w:tcW w:w="3402" w:type="dxa"/>
            <w:noWrap/>
            <w:hideMark/>
          </w:tcPr>
          <w:p w14:paraId="45A847AC" w14:textId="77777777" w:rsidR="00C560AE" w:rsidRPr="00AD780B" w:rsidRDefault="00C560AE" w:rsidP="00E74E25">
            <w:pPr>
              <w:pStyle w:val="BodyText3"/>
              <w:ind w:left="0"/>
              <w:rPr>
                <w:sz w:val="20"/>
                <w:szCs w:val="20"/>
                <w:lang w:eastAsia="en-AU"/>
              </w:rPr>
            </w:pPr>
            <w:r w:rsidRPr="00AD780B">
              <w:rPr>
                <w:sz w:val="20"/>
                <w:szCs w:val="20"/>
                <w:lang w:eastAsia="en-AU"/>
              </w:rPr>
              <w:t>Argentina</w:t>
            </w:r>
          </w:p>
        </w:tc>
      </w:tr>
      <w:tr w:rsidR="00C560AE" w:rsidRPr="00AD780B" w14:paraId="45A847B3" w14:textId="77777777" w:rsidTr="00E74E25">
        <w:trPr>
          <w:trHeight w:val="300"/>
        </w:trPr>
        <w:tc>
          <w:tcPr>
            <w:tcW w:w="1848" w:type="dxa"/>
            <w:noWrap/>
            <w:hideMark/>
          </w:tcPr>
          <w:p w14:paraId="45A847AE" w14:textId="77777777" w:rsidR="00C560AE" w:rsidRPr="00AD780B" w:rsidRDefault="00C560AE" w:rsidP="00E74E25">
            <w:pPr>
              <w:pStyle w:val="BodyText3"/>
              <w:ind w:left="0"/>
              <w:rPr>
                <w:sz w:val="20"/>
                <w:szCs w:val="20"/>
                <w:lang w:eastAsia="en-AU"/>
              </w:rPr>
            </w:pPr>
            <w:r w:rsidRPr="00AD780B">
              <w:rPr>
                <w:sz w:val="20"/>
                <w:szCs w:val="20"/>
                <w:lang w:eastAsia="en-AU"/>
              </w:rPr>
              <w:t>Furuta, 1998</w:t>
            </w:r>
          </w:p>
        </w:tc>
        <w:tc>
          <w:tcPr>
            <w:tcW w:w="1829" w:type="dxa"/>
            <w:noWrap/>
            <w:hideMark/>
          </w:tcPr>
          <w:p w14:paraId="45A847AF" w14:textId="77777777" w:rsidR="00C560AE" w:rsidRPr="00AD780B" w:rsidRDefault="00C560AE" w:rsidP="00E74E25">
            <w:pPr>
              <w:pStyle w:val="BodyText3"/>
              <w:ind w:left="0"/>
              <w:jc w:val="left"/>
              <w:rPr>
                <w:sz w:val="20"/>
                <w:szCs w:val="20"/>
                <w:lang w:eastAsia="en-AU"/>
              </w:rPr>
            </w:pPr>
            <w:r w:rsidRPr="00AD780B">
              <w:rPr>
                <w:sz w:val="20"/>
                <w:szCs w:val="20"/>
                <w:lang w:eastAsia="en-AU"/>
              </w:rPr>
              <w:t>Did the respondent understand the display and description of irradiated potatoes</w:t>
            </w:r>
          </w:p>
        </w:tc>
        <w:tc>
          <w:tcPr>
            <w:tcW w:w="2668" w:type="dxa"/>
            <w:noWrap/>
            <w:hideMark/>
          </w:tcPr>
          <w:p w14:paraId="45A847B0" w14:textId="77777777" w:rsidR="00C560AE" w:rsidRPr="00AD780B" w:rsidRDefault="00C560AE" w:rsidP="00E74E25">
            <w:pPr>
              <w:pStyle w:val="BodyText3"/>
              <w:ind w:left="0"/>
              <w:rPr>
                <w:sz w:val="20"/>
                <w:szCs w:val="20"/>
                <w:lang w:eastAsia="en-AU"/>
              </w:rPr>
            </w:pPr>
            <w:r w:rsidRPr="00AD780B">
              <w:rPr>
                <w:sz w:val="20"/>
                <w:szCs w:val="20"/>
                <w:lang w:eastAsia="en-AU"/>
              </w:rPr>
              <w:t>57</w:t>
            </w:r>
          </w:p>
        </w:tc>
        <w:tc>
          <w:tcPr>
            <w:tcW w:w="3969" w:type="dxa"/>
            <w:noWrap/>
            <w:hideMark/>
          </w:tcPr>
          <w:p w14:paraId="45A847B1" w14:textId="77777777" w:rsidR="00C560AE" w:rsidRPr="00AD780B" w:rsidRDefault="00C560AE" w:rsidP="00E74E25">
            <w:pPr>
              <w:pStyle w:val="BodyText3"/>
              <w:ind w:left="0"/>
              <w:rPr>
                <w:sz w:val="20"/>
                <w:szCs w:val="20"/>
                <w:lang w:eastAsia="en-AU"/>
              </w:rPr>
            </w:pPr>
            <w:r w:rsidRPr="00AD780B">
              <w:rPr>
                <w:sz w:val="20"/>
                <w:szCs w:val="20"/>
                <w:lang w:eastAsia="en-AU"/>
              </w:rPr>
              <w:t>3568 visitors to a science fair</w:t>
            </w:r>
          </w:p>
        </w:tc>
        <w:tc>
          <w:tcPr>
            <w:tcW w:w="3402" w:type="dxa"/>
            <w:noWrap/>
            <w:hideMark/>
          </w:tcPr>
          <w:p w14:paraId="45A847B2" w14:textId="77777777" w:rsidR="00C560AE" w:rsidRPr="00AD780B" w:rsidRDefault="00C560AE" w:rsidP="00E74E25">
            <w:pPr>
              <w:pStyle w:val="BodyText3"/>
              <w:ind w:left="0"/>
              <w:rPr>
                <w:sz w:val="20"/>
                <w:szCs w:val="20"/>
                <w:lang w:eastAsia="en-AU"/>
              </w:rPr>
            </w:pPr>
            <w:r w:rsidRPr="00AD780B">
              <w:rPr>
                <w:sz w:val="20"/>
                <w:szCs w:val="20"/>
                <w:lang w:eastAsia="en-AU"/>
              </w:rPr>
              <w:t>Japan</w:t>
            </w:r>
          </w:p>
        </w:tc>
      </w:tr>
      <w:tr w:rsidR="00015FCC" w:rsidRPr="00AD780B" w14:paraId="45A847BA" w14:textId="77777777" w:rsidTr="00E74E25">
        <w:trPr>
          <w:trHeight w:val="300"/>
        </w:trPr>
        <w:tc>
          <w:tcPr>
            <w:tcW w:w="1848" w:type="dxa"/>
            <w:noWrap/>
          </w:tcPr>
          <w:p w14:paraId="45A847B4" w14:textId="77777777" w:rsidR="00015FCC" w:rsidRPr="00AD780B" w:rsidRDefault="00015FCC" w:rsidP="00015FCC">
            <w:pPr>
              <w:pStyle w:val="BodyText3"/>
              <w:ind w:left="0"/>
              <w:rPr>
                <w:sz w:val="20"/>
                <w:szCs w:val="20"/>
              </w:rPr>
            </w:pPr>
            <w:r w:rsidRPr="003D18B8">
              <w:rPr>
                <w:sz w:val="20"/>
                <w:szCs w:val="20"/>
              </w:rPr>
              <w:t>Junqueira-Goncalves, 2011</w:t>
            </w:r>
          </w:p>
        </w:tc>
        <w:tc>
          <w:tcPr>
            <w:tcW w:w="1829" w:type="dxa"/>
            <w:noWrap/>
          </w:tcPr>
          <w:p w14:paraId="45A847B5" w14:textId="77777777" w:rsidR="003D18B8" w:rsidRDefault="003D18B8" w:rsidP="00015FCC">
            <w:pPr>
              <w:pStyle w:val="BodyText3"/>
              <w:ind w:left="-46"/>
              <w:jc w:val="left"/>
              <w:rPr>
                <w:sz w:val="20"/>
                <w:szCs w:val="20"/>
              </w:rPr>
            </w:pPr>
            <w:r>
              <w:rPr>
                <w:sz w:val="20"/>
                <w:szCs w:val="20"/>
              </w:rPr>
              <w:t>Do you know about gamma irradiation for food preservation?…</w:t>
            </w:r>
          </w:p>
          <w:p w14:paraId="45A847B6" w14:textId="77777777" w:rsidR="00015FCC" w:rsidRPr="00AD780B" w:rsidRDefault="003D18B8" w:rsidP="003D18B8">
            <w:pPr>
              <w:pStyle w:val="BodyText3"/>
              <w:ind w:left="0"/>
              <w:jc w:val="left"/>
              <w:rPr>
                <w:sz w:val="20"/>
                <w:szCs w:val="20"/>
              </w:rPr>
            </w:pPr>
            <w:r>
              <w:rPr>
                <w:sz w:val="20"/>
                <w:szCs w:val="20"/>
              </w:rPr>
              <w:t>RADURA symbol</w:t>
            </w:r>
          </w:p>
        </w:tc>
        <w:tc>
          <w:tcPr>
            <w:tcW w:w="2668" w:type="dxa"/>
            <w:noWrap/>
          </w:tcPr>
          <w:p w14:paraId="45A847B7" w14:textId="77777777" w:rsidR="00015FCC" w:rsidRPr="00AD780B" w:rsidRDefault="00015FCC" w:rsidP="00015FCC">
            <w:pPr>
              <w:pStyle w:val="BodyText3"/>
              <w:ind w:left="0"/>
              <w:rPr>
                <w:sz w:val="20"/>
                <w:szCs w:val="20"/>
              </w:rPr>
            </w:pPr>
            <w:r>
              <w:rPr>
                <w:sz w:val="20"/>
                <w:szCs w:val="20"/>
              </w:rPr>
              <w:t>23.5</w:t>
            </w:r>
          </w:p>
        </w:tc>
        <w:tc>
          <w:tcPr>
            <w:tcW w:w="3969" w:type="dxa"/>
            <w:noWrap/>
          </w:tcPr>
          <w:p w14:paraId="45A847B8" w14:textId="77777777" w:rsidR="00015FCC" w:rsidRPr="00AD780B" w:rsidRDefault="003D18B8" w:rsidP="00015FCC">
            <w:pPr>
              <w:pStyle w:val="BodyText3"/>
              <w:ind w:left="-34"/>
              <w:jc w:val="left"/>
              <w:rPr>
                <w:sz w:val="20"/>
                <w:szCs w:val="20"/>
              </w:rPr>
            </w:pPr>
            <w:r>
              <w:rPr>
                <w:sz w:val="20"/>
                <w:szCs w:val="20"/>
              </w:rPr>
              <w:t>497 respondents to a questionnaire</w:t>
            </w:r>
            <w:r w:rsidR="00015FCC">
              <w:rPr>
                <w:sz w:val="20"/>
                <w:szCs w:val="20"/>
              </w:rPr>
              <w:t>, randomly selected people at supermarkets, metro stations, offices, malls and university campuses</w:t>
            </w:r>
          </w:p>
        </w:tc>
        <w:tc>
          <w:tcPr>
            <w:tcW w:w="3402" w:type="dxa"/>
            <w:noWrap/>
          </w:tcPr>
          <w:p w14:paraId="45A847B9" w14:textId="77777777" w:rsidR="00015FCC" w:rsidRPr="00AD780B" w:rsidRDefault="00015FCC" w:rsidP="00015FCC">
            <w:pPr>
              <w:pStyle w:val="BodyText3"/>
              <w:ind w:left="-34"/>
              <w:rPr>
                <w:sz w:val="20"/>
                <w:szCs w:val="20"/>
              </w:rPr>
            </w:pPr>
            <w:r>
              <w:rPr>
                <w:sz w:val="20"/>
                <w:szCs w:val="20"/>
              </w:rPr>
              <w:t>Chile</w:t>
            </w:r>
          </w:p>
        </w:tc>
      </w:tr>
      <w:tr w:rsidR="00015FCC" w:rsidRPr="00AD780B" w14:paraId="45A847C0" w14:textId="77777777" w:rsidTr="00E74E25">
        <w:trPr>
          <w:trHeight w:val="300"/>
        </w:trPr>
        <w:tc>
          <w:tcPr>
            <w:tcW w:w="1848" w:type="dxa"/>
            <w:noWrap/>
            <w:hideMark/>
          </w:tcPr>
          <w:p w14:paraId="45A847BB" w14:textId="77777777" w:rsidR="00015FCC" w:rsidRPr="00AD780B" w:rsidRDefault="00015FCC" w:rsidP="00E74E25">
            <w:pPr>
              <w:pStyle w:val="BodyText3"/>
              <w:ind w:left="0"/>
              <w:rPr>
                <w:sz w:val="20"/>
                <w:szCs w:val="20"/>
                <w:lang w:eastAsia="en-AU"/>
              </w:rPr>
            </w:pPr>
            <w:r w:rsidRPr="00AD780B">
              <w:rPr>
                <w:sz w:val="20"/>
                <w:szCs w:val="20"/>
                <w:lang w:eastAsia="en-AU"/>
              </w:rPr>
              <w:t>Resurreccion, 1995</w:t>
            </w:r>
          </w:p>
        </w:tc>
        <w:tc>
          <w:tcPr>
            <w:tcW w:w="1829" w:type="dxa"/>
            <w:noWrap/>
            <w:hideMark/>
          </w:tcPr>
          <w:p w14:paraId="45A847BC" w14:textId="77777777" w:rsidR="00015FCC" w:rsidRPr="00AD780B" w:rsidRDefault="00015FCC" w:rsidP="00E74E25">
            <w:pPr>
              <w:pStyle w:val="BodyText3"/>
              <w:ind w:left="0"/>
              <w:rPr>
                <w:sz w:val="20"/>
                <w:szCs w:val="20"/>
                <w:lang w:eastAsia="en-AU"/>
              </w:rPr>
            </w:pPr>
            <w:r w:rsidRPr="00AD780B">
              <w:rPr>
                <w:sz w:val="20"/>
                <w:szCs w:val="20"/>
                <w:lang w:eastAsia="en-AU"/>
              </w:rPr>
              <w:t>…understood irradiation…</w:t>
            </w:r>
          </w:p>
        </w:tc>
        <w:tc>
          <w:tcPr>
            <w:tcW w:w="2668" w:type="dxa"/>
            <w:noWrap/>
            <w:hideMark/>
          </w:tcPr>
          <w:p w14:paraId="45A847BD" w14:textId="77777777" w:rsidR="00015FCC" w:rsidRPr="00AD780B" w:rsidRDefault="00015FCC" w:rsidP="00E74E25">
            <w:pPr>
              <w:pStyle w:val="BodyText3"/>
              <w:ind w:left="0"/>
              <w:rPr>
                <w:sz w:val="20"/>
                <w:szCs w:val="20"/>
                <w:lang w:eastAsia="en-AU"/>
              </w:rPr>
            </w:pPr>
            <w:r w:rsidRPr="00AD780B">
              <w:rPr>
                <w:sz w:val="20"/>
                <w:szCs w:val="20"/>
                <w:lang w:eastAsia="en-AU"/>
              </w:rPr>
              <w:t>63</w:t>
            </w:r>
          </w:p>
        </w:tc>
        <w:tc>
          <w:tcPr>
            <w:tcW w:w="3969" w:type="dxa"/>
            <w:noWrap/>
            <w:hideMark/>
          </w:tcPr>
          <w:p w14:paraId="45A847BE" w14:textId="77777777" w:rsidR="00015FCC" w:rsidRPr="00AD780B" w:rsidRDefault="00015FCC" w:rsidP="00E74E25">
            <w:pPr>
              <w:pStyle w:val="BodyText3"/>
              <w:ind w:left="0"/>
              <w:jc w:val="left"/>
              <w:rPr>
                <w:sz w:val="20"/>
                <w:szCs w:val="20"/>
                <w:lang w:eastAsia="en-AU"/>
              </w:rPr>
            </w:pPr>
            <w:r w:rsidRPr="00AD780B">
              <w:rPr>
                <w:sz w:val="20"/>
                <w:szCs w:val="20"/>
                <w:lang w:eastAsia="en-AU"/>
              </w:rPr>
              <w:t>446 from consumer database</w:t>
            </w:r>
          </w:p>
        </w:tc>
        <w:tc>
          <w:tcPr>
            <w:tcW w:w="3402" w:type="dxa"/>
            <w:noWrap/>
            <w:hideMark/>
          </w:tcPr>
          <w:p w14:paraId="45A847BF" w14:textId="77777777" w:rsidR="00015FCC" w:rsidRPr="00AD780B" w:rsidRDefault="00015FCC" w:rsidP="00E74E25">
            <w:pPr>
              <w:pStyle w:val="BodyText3"/>
              <w:ind w:left="0"/>
              <w:rPr>
                <w:sz w:val="20"/>
                <w:szCs w:val="20"/>
                <w:lang w:eastAsia="en-AU"/>
              </w:rPr>
            </w:pPr>
            <w:r w:rsidRPr="00AD780B">
              <w:rPr>
                <w:sz w:val="20"/>
                <w:szCs w:val="20"/>
                <w:lang w:eastAsia="en-AU"/>
              </w:rPr>
              <w:t>USA</w:t>
            </w:r>
          </w:p>
        </w:tc>
      </w:tr>
      <w:tr w:rsidR="00015FCC" w:rsidRPr="00AD780B" w14:paraId="45A847C6" w14:textId="77777777" w:rsidTr="00E74E25">
        <w:trPr>
          <w:trHeight w:val="300"/>
        </w:trPr>
        <w:tc>
          <w:tcPr>
            <w:tcW w:w="1848" w:type="dxa"/>
            <w:noWrap/>
            <w:hideMark/>
          </w:tcPr>
          <w:p w14:paraId="45A847C1" w14:textId="77777777" w:rsidR="00015FCC" w:rsidRPr="00AD780B" w:rsidRDefault="00015FCC" w:rsidP="00E74E25">
            <w:pPr>
              <w:pStyle w:val="BodyText3"/>
              <w:ind w:left="0"/>
              <w:rPr>
                <w:sz w:val="20"/>
                <w:szCs w:val="20"/>
                <w:lang w:eastAsia="en-AU"/>
              </w:rPr>
            </w:pPr>
            <w:r w:rsidRPr="00AD780B">
              <w:rPr>
                <w:sz w:val="20"/>
                <w:szCs w:val="20"/>
                <w:lang w:eastAsia="en-AU"/>
              </w:rPr>
              <w:t>Xu, 1993</w:t>
            </w:r>
          </w:p>
        </w:tc>
        <w:tc>
          <w:tcPr>
            <w:tcW w:w="1829" w:type="dxa"/>
            <w:noWrap/>
            <w:hideMark/>
          </w:tcPr>
          <w:p w14:paraId="45A847C2" w14:textId="77777777" w:rsidR="00015FCC" w:rsidRPr="00AD780B" w:rsidRDefault="00015FCC" w:rsidP="00E74E25">
            <w:pPr>
              <w:pStyle w:val="BodyText3"/>
              <w:ind w:left="0"/>
              <w:rPr>
                <w:sz w:val="20"/>
                <w:szCs w:val="20"/>
                <w:lang w:eastAsia="en-AU"/>
              </w:rPr>
            </w:pPr>
            <w:r w:rsidRPr="00AD780B">
              <w:rPr>
                <w:sz w:val="20"/>
                <w:szCs w:val="20"/>
                <w:lang w:eastAsia="en-AU"/>
              </w:rPr>
              <w:t xml:space="preserve">Have you understood irradiated food </w:t>
            </w:r>
            <w:r w:rsidRPr="00AD780B">
              <w:rPr>
                <w:sz w:val="20"/>
                <w:szCs w:val="20"/>
                <w:lang w:eastAsia="en-AU"/>
              </w:rPr>
              <w:lastRenderedPageBreak/>
              <w:t>before?</w:t>
            </w:r>
          </w:p>
        </w:tc>
        <w:tc>
          <w:tcPr>
            <w:tcW w:w="2668" w:type="dxa"/>
            <w:noWrap/>
            <w:hideMark/>
          </w:tcPr>
          <w:p w14:paraId="45A847C3" w14:textId="77777777" w:rsidR="00015FCC" w:rsidRPr="00AD780B" w:rsidRDefault="00015FCC" w:rsidP="00E74E25">
            <w:pPr>
              <w:pStyle w:val="BodyText3"/>
              <w:ind w:left="0"/>
              <w:rPr>
                <w:sz w:val="20"/>
                <w:szCs w:val="20"/>
                <w:lang w:eastAsia="en-AU"/>
              </w:rPr>
            </w:pPr>
            <w:r w:rsidRPr="00AD780B">
              <w:rPr>
                <w:sz w:val="20"/>
                <w:szCs w:val="20"/>
                <w:lang w:eastAsia="en-AU"/>
              </w:rPr>
              <w:lastRenderedPageBreak/>
              <w:t>33</w:t>
            </w:r>
          </w:p>
        </w:tc>
        <w:tc>
          <w:tcPr>
            <w:tcW w:w="3969" w:type="dxa"/>
            <w:noWrap/>
            <w:hideMark/>
          </w:tcPr>
          <w:p w14:paraId="45A847C4" w14:textId="77777777" w:rsidR="00015FCC" w:rsidRPr="00AD780B" w:rsidRDefault="00015FCC" w:rsidP="00E74E25">
            <w:pPr>
              <w:pStyle w:val="BodyText3"/>
              <w:ind w:left="0"/>
              <w:rPr>
                <w:sz w:val="20"/>
                <w:szCs w:val="20"/>
                <w:lang w:eastAsia="en-AU"/>
              </w:rPr>
            </w:pPr>
            <w:r w:rsidRPr="00AD780B">
              <w:rPr>
                <w:sz w:val="20"/>
                <w:szCs w:val="20"/>
                <w:lang w:eastAsia="en-AU"/>
              </w:rPr>
              <w:t>634 shoppers</w:t>
            </w:r>
          </w:p>
        </w:tc>
        <w:tc>
          <w:tcPr>
            <w:tcW w:w="3402" w:type="dxa"/>
            <w:noWrap/>
            <w:hideMark/>
          </w:tcPr>
          <w:p w14:paraId="45A847C5" w14:textId="77777777" w:rsidR="00015FCC" w:rsidRPr="00AD780B" w:rsidRDefault="00015FCC" w:rsidP="00E74E25">
            <w:pPr>
              <w:pStyle w:val="BodyText3"/>
              <w:ind w:left="0"/>
              <w:rPr>
                <w:sz w:val="20"/>
                <w:szCs w:val="20"/>
                <w:lang w:eastAsia="en-AU"/>
              </w:rPr>
            </w:pPr>
            <w:r w:rsidRPr="00AD780B">
              <w:rPr>
                <w:sz w:val="20"/>
                <w:szCs w:val="20"/>
                <w:lang w:eastAsia="en-AU"/>
              </w:rPr>
              <w:t>China</w:t>
            </w:r>
          </w:p>
        </w:tc>
      </w:tr>
      <w:tr w:rsidR="00015FCC" w:rsidRPr="00AD780B" w14:paraId="45A847C8" w14:textId="77777777" w:rsidTr="00E74E25">
        <w:trPr>
          <w:trHeight w:val="300"/>
        </w:trPr>
        <w:tc>
          <w:tcPr>
            <w:tcW w:w="13716" w:type="dxa"/>
            <w:gridSpan w:val="5"/>
            <w:noWrap/>
          </w:tcPr>
          <w:p w14:paraId="45A847C7" w14:textId="77777777" w:rsidR="00015FCC" w:rsidRPr="00AD780B" w:rsidRDefault="00015FCC" w:rsidP="00E74E25">
            <w:pPr>
              <w:pStyle w:val="BodyText3"/>
              <w:ind w:left="0"/>
              <w:rPr>
                <w:sz w:val="20"/>
                <w:szCs w:val="20"/>
                <w:lang w:eastAsia="en-AU"/>
              </w:rPr>
            </w:pPr>
            <w:r w:rsidRPr="00AD780B">
              <w:rPr>
                <w:b/>
                <w:bCs/>
                <w:sz w:val="20"/>
                <w:szCs w:val="20"/>
                <w:lang w:eastAsia="en-AU"/>
              </w:rPr>
              <w:lastRenderedPageBreak/>
              <w:t>Peer-reviewed from other sources</w:t>
            </w:r>
          </w:p>
        </w:tc>
      </w:tr>
      <w:tr w:rsidR="00015FCC" w:rsidRPr="00AD780B" w14:paraId="45A847D0" w14:textId="77777777" w:rsidTr="00E74E25">
        <w:trPr>
          <w:trHeight w:val="300"/>
        </w:trPr>
        <w:tc>
          <w:tcPr>
            <w:tcW w:w="1848" w:type="dxa"/>
            <w:noWrap/>
          </w:tcPr>
          <w:p w14:paraId="45A847C9" w14:textId="77777777" w:rsidR="00015FCC" w:rsidRPr="00092166" w:rsidRDefault="00015FCC" w:rsidP="00015FCC">
            <w:pPr>
              <w:pStyle w:val="BodyText3"/>
              <w:tabs>
                <w:tab w:val="left" w:pos="1420"/>
              </w:tabs>
              <w:ind w:left="0"/>
              <w:rPr>
                <w:sz w:val="20"/>
                <w:szCs w:val="20"/>
                <w:lang w:eastAsia="en-AU"/>
              </w:rPr>
            </w:pPr>
            <w:r w:rsidRPr="00092166">
              <w:rPr>
                <w:sz w:val="20"/>
                <w:szCs w:val="20"/>
                <w:lang w:eastAsia="en-AU"/>
              </w:rPr>
              <w:t>Jack, 1995</w:t>
            </w:r>
            <w:r w:rsidRPr="00092166">
              <w:rPr>
                <w:sz w:val="20"/>
                <w:szCs w:val="20"/>
                <w:lang w:eastAsia="en-AU"/>
              </w:rPr>
              <w:tab/>
            </w:r>
          </w:p>
        </w:tc>
        <w:tc>
          <w:tcPr>
            <w:tcW w:w="1829" w:type="dxa"/>
            <w:noWrap/>
          </w:tcPr>
          <w:p w14:paraId="45A847CA" w14:textId="77777777" w:rsidR="00015FCC" w:rsidRPr="00AD780B" w:rsidRDefault="00015FCC" w:rsidP="00E74E25">
            <w:pPr>
              <w:pStyle w:val="BodyText3"/>
              <w:ind w:left="0"/>
              <w:jc w:val="left"/>
              <w:rPr>
                <w:sz w:val="20"/>
                <w:szCs w:val="20"/>
                <w:lang w:eastAsia="en-AU"/>
              </w:rPr>
            </w:pPr>
            <w:r w:rsidRPr="00AD780B">
              <w:rPr>
                <w:sz w:val="20"/>
                <w:szCs w:val="20"/>
                <w:lang w:eastAsia="en-AU"/>
              </w:rPr>
              <w:t>Consumer has knowledge</w:t>
            </w:r>
          </w:p>
          <w:p w14:paraId="45A847CB" w14:textId="77777777" w:rsidR="00015FCC" w:rsidRPr="00AD780B" w:rsidRDefault="00015FCC" w:rsidP="00E74E25">
            <w:pPr>
              <w:pStyle w:val="BodyText3"/>
              <w:ind w:left="0"/>
              <w:jc w:val="left"/>
              <w:rPr>
                <w:sz w:val="20"/>
                <w:szCs w:val="20"/>
                <w:lang w:eastAsia="en-AU"/>
              </w:rPr>
            </w:pPr>
            <w:r w:rsidRPr="00AD780B">
              <w:rPr>
                <w:sz w:val="20"/>
                <w:szCs w:val="20"/>
                <w:lang w:eastAsia="en-AU"/>
              </w:rPr>
              <w:t>of process, Irradiation</w:t>
            </w:r>
          </w:p>
        </w:tc>
        <w:tc>
          <w:tcPr>
            <w:tcW w:w="2668" w:type="dxa"/>
            <w:noWrap/>
          </w:tcPr>
          <w:p w14:paraId="45A847CC" w14:textId="77777777" w:rsidR="00015FCC" w:rsidRPr="00AD780B" w:rsidRDefault="00015FCC" w:rsidP="00E74E25">
            <w:pPr>
              <w:pStyle w:val="BodyText3"/>
              <w:ind w:left="0"/>
              <w:rPr>
                <w:sz w:val="20"/>
                <w:szCs w:val="20"/>
                <w:lang w:eastAsia="en-AU"/>
              </w:rPr>
            </w:pPr>
            <w:r w:rsidRPr="00AD780B">
              <w:rPr>
                <w:sz w:val="20"/>
                <w:szCs w:val="20"/>
                <w:lang w:eastAsia="en-AU"/>
              </w:rPr>
              <w:t>28</w:t>
            </w:r>
          </w:p>
        </w:tc>
        <w:tc>
          <w:tcPr>
            <w:tcW w:w="3969" w:type="dxa"/>
            <w:noWrap/>
          </w:tcPr>
          <w:p w14:paraId="45A847CD" w14:textId="77777777" w:rsidR="00015FCC" w:rsidRPr="00AD780B" w:rsidRDefault="00015FCC" w:rsidP="00E74E25">
            <w:pPr>
              <w:pStyle w:val="BodyText3"/>
              <w:ind w:left="0"/>
              <w:rPr>
                <w:sz w:val="20"/>
                <w:szCs w:val="20"/>
                <w:lang w:eastAsia="en-AU"/>
              </w:rPr>
            </w:pPr>
            <w:r w:rsidRPr="00AD780B">
              <w:rPr>
                <w:sz w:val="20"/>
                <w:szCs w:val="20"/>
                <w:lang w:eastAsia="en-AU"/>
              </w:rPr>
              <w:t>200 shoppers</w:t>
            </w:r>
          </w:p>
        </w:tc>
        <w:tc>
          <w:tcPr>
            <w:tcW w:w="3402" w:type="dxa"/>
            <w:noWrap/>
          </w:tcPr>
          <w:p w14:paraId="45A847CE" w14:textId="77777777" w:rsidR="00015FCC" w:rsidRPr="00AD780B" w:rsidRDefault="00015FCC" w:rsidP="00E74E25">
            <w:pPr>
              <w:pStyle w:val="BodyText3"/>
              <w:ind w:left="0"/>
              <w:rPr>
                <w:sz w:val="20"/>
                <w:szCs w:val="20"/>
                <w:lang w:eastAsia="en-AU"/>
              </w:rPr>
            </w:pPr>
            <w:r w:rsidRPr="00AD780B">
              <w:rPr>
                <w:sz w:val="20"/>
                <w:szCs w:val="20"/>
                <w:lang w:eastAsia="en-AU"/>
              </w:rPr>
              <w:t>Scotland</w:t>
            </w:r>
          </w:p>
          <w:p w14:paraId="45A847CF" w14:textId="77777777" w:rsidR="00015FCC" w:rsidRPr="00AD780B" w:rsidRDefault="00015FCC" w:rsidP="00E74E25">
            <w:pPr>
              <w:pStyle w:val="BodyText"/>
              <w:ind w:left="0"/>
              <w:rPr>
                <w:sz w:val="20"/>
                <w:lang w:eastAsia="en-AU"/>
              </w:rPr>
            </w:pPr>
          </w:p>
        </w:tc>
      </w:tr>
      <w:tr w:rsidR="00015FCC" w:rsidRPr="00AD780B" w14:paraId="45A847D6" w14:textId="77777777" w:rsidTr="00E74E25">
        <w:trPr>
          <w:trHeight w:val="300"/>
        </w:trPr>
        <w:tc>
          <w:tcPr>
            <w:tcW w:w="1848" w:type="dxa"/>
            <w:noWrap/>
          </w:tcPr>
          <w:p w14:paraId="45A847D1" w14:textId="77777777" w:rsidR="00015FCC" w:rsidRPr="00092166" w:rsidRDefault="00015FCC" w:rsidP="00015FCC">
            <w:pPr>
              <w:pStyle w:val="BodyText3"/>
              <w:ind w:left="0"/>
              <w:rPr>
                <w:sz w:val="20"/>
                <w:szCs w:val="20"/>
                <w:lang w:eastAsia="en-AU"/>
              </w:rPr>
            </w:pPr>
            <w:r w:rsidRPr="00092166">
              <w:rPr>
                <w:sz w:val="20"/>
                <w:szCs w:val="20"/>
                <w:lang w:eastAsia="en-AU"/>
              </w:rPr>
              <w:t>Nayga, 2005</w:t>
            </w:r>
          </w:p>
        </w:tc>
        <w:tc>
          <w:tcPr>
            <w:tcW w:w="1829" w:type="dxa"/>
            <w:noWrap/>
          </w:tcPr>
          <w:p w14:paraId="45A847D2" w14:textId="77777777" w:rsidR="00015FCC" w:rsidRPr="00AD780B" w:rsidRDefault="00015FCC" w:rsidP="00015FCC">
            <w:pPr>
              <w:pStyle w:val="BodyText3"/>
              <w:ind w:left="-46"/>
              <w:jc w:val="left"/>
              <w:rPr>
                <w:sz w:val="20"/>
                <w:szCs w:val="20"/>
                <w:lang w:eastAsia="en-AU"/>
              </w:rPr>
            </w:pPr>
            <w:r w:rsidRPr="00AD780B">
              <w:rPr>
                <w:sz w:val="20"/>
                <w:szCs w:val="20"/>
                <w:lang w:eastAsia="en-AU"/>
              </w:rPr>
              <w:t xml:space="preserve">What is your perception of the </w:t>
            </w:r>
            <w:r>
              <w:rPr>
                <w:sz w:val="20"/>
                <w:szCs w:val="20"/>
                <w:lang w:eastAsia="en-AU"/>
              </w:rPr>
              <w:t>RADURA</w:t>
            </w:r>
            <w:r w:rsidRPr="00AD780B">
              <w:rPr>
                <w:sz w:val="20"/>
                <w:szCs w:val="20"/>
                <w:lang w:eastAsia="en-AU"/>
              </w:rPr>
              <w:t xml:space="preserve"> symbol</w:t>
            </w:r>
          </w:p>
        </w:tc>
        <w:tc>
          <w:tcPr>
            <w:tcW w:w="2668" w:type="dxa"/>
            <w:noWrap/>
          </w:tcPr>
          <w:p w14:paraId="45A847D3" w14:textId="77777777" w:rsidR="00015FCC" w:rsidRPr="00AD780B" w:rsidRDefault="00015FCC" w:rsidP="00015FCC">
            <w:pPr>
              <w:pStyle w:val="BodyText3"/>
              <w:ind w:left="0"/>
              <w:rPr>
                <w:sz w:val="20"/>
                <w:szCs w:val="20"/>
                <w:lang w:eastAsia="en-AU"/>
              </w:rPr>
            </w:pPr>
            <w:r w:rsidRPr="00AD780B">
              <w:rPr>
                <w:sz w:val="20"/>
                <w:szCs w:val="20"/>
                <w:lang w:eastAsia="en-AU"/>
              </w:rPr>
              <w:t>10.3% did not recognise the symbol</w:t>
            </w:r>
          </w:p>
        </w:tc>
        <w:tc>
          <w:tcPr>
            <w:tcW w:w="3969" w:type="dxa"/>
            <w:noWrap/>
          </w:tcPr>
          <w:p w14:paraId="45A847D4" w14:textId="77777777" w:rsidR="00015FCC" w:rsidRPr="00AD780B" w:rsidRDefault="00015FCC" w:rsidP="00015FCC">
            <w:pPr>
              <w:pStyle w:val="BodyText3"/>
              <w:ind w:left="-34"/>
              <w:rPr>
                <w:sz w:val="20"/>
                <w:szCs w:val="20"/>
                <w:lang w:eastAsia="en-AU"/>
              </w:rPr>
            </w:pPr>
            <w:r w:rsidRPr="00AD780B">
              <w:rPr>
                <w:sz w:val="20"/>
                <w:szCs w:val="20"/>
                <w:lang w:eastAsia="en-AU"/>
              </w:rPr>
              <w:t xml:space="preserve">484 shoppers in 4 sites </w:t>
            </w:r>
          </w:p>
        </w:tc>
        <w:tc>
          <w:tcPr>
            <w:tcW w:w="3402" w:type="dxa"/>
            <w:noWrap/>
          </w:tcPr>
          <w:p w14:paraId="45A847D5" w14:textId="77777777" w:rsidR="00015FCC" w:rsidRPr="00AD780B" w:rsidRDefault="00015FCC" w:rsidP="00015FCC">
            <w:pPr>
              <w:pStyle w:val="BodyText3"/>
              <w:ind w:left="-34"/>
              <w:rPr>
                <w:sz w:val="20"/>
                <w:szCs w:val="20"/>
                <w:lang w:eastAsia="en-AU"/>
              </w:rPr>
            </w:pPr>
            <w:r w:rsidRPr="00AD780B">
              <w:rPr>
                <w:sz w:val="20"/>
                <w:szCs w:val="20"/>
                <w:lang w:eastAsia="en-AU"/>
              </w:rPr>
              <w:t>USA</w:t>
            </w:r>
          </w:p>
        </w:tc>
      </w:tr>
      <w:tr w:rsidR="00015FCC" w:rsidRPr="00AD780B" w14:paraId="45A847DC" w14:textId="77777777" w:rsidTr="00E74E25">
        <w:trPr>
          <w:trHeight w:val="300"/>
        </w:trPr>
        <w:tc>
          <w:tcPr>
            <w:tcW w:w="1848" w:type="dxa"/>
            <w:noWrap/>
          </w:tcPr>
          <w:p w14:paraId="45A847D7" w14:textId="77777777" w:rsidR="00015FCC" w:rsidRPr="00092166" w:rsidRDefault="00015FCC" w:rsidP="00015FCC">
            <w:pPr>
              <w:pStyle w:val="BodyText3"/>
              <w:ind w:left="0"/>
              <w:rPr>
                <w:sz w:val="20"/>
                <w:szCs w:val="20"/>
                <w:lang w:eastAsia="en-AU"/>
              </w:rPr>
            </w:pPr>
            <w:r w:rsidRPr="00092166">
              <w:rPr>
                <w:sz w:val="20"/>
                <w:szCs w:val="20"/>
                <w:lang w:eastAsia="en-AU"/>
              </w:rPr>
              <w:t>Ornellas, 2006</w:t>
            </w:r>
          </w:p>
        </w:tc>
        <w:tc>
          <w:tcPr>
            <w:tcW w:w="1829" w:type="dxa"/>
            <w:noWrap/>
          </w:tcPr>
          <w:p w14:paraId="45A847D8" w14:textId="77777777" w:rsidR="00015FCC" w:rsidRPr="00AD780B" w:rsidRDefault="00092166" w:rsidP="00015FCC">
            <w:pPr>
              <w:pStyle w:val="BodyText3"/>
              <w:ind w:left="-46"/>
              <w:jc w:val="left"/>
              <w:rPr>
                <w:sz w:val="20"/>
                <w:szCs w:val="20"/>
                <w:lang w:eastAsia="en-AU"/>
              </w:rPr>
            </w:pPr>
            <w:r>
              <w:rPr>
                <w:sz w:val="20"/>
                <w:szCs w:val="20"/>
                <w:lang w:eastAsia="en-AU"/>
              </w:rPr>
              <w:t>Observe irradiate food labels</w:t>
            </w:r>
          </w:p>
        </w:tc>
        <w:tc>
          <w:tcPr>
            <w:tcW w:w="2668" w:type="dxa"/>
            <w:noWrap/>
          </w:tcPr>
          <w:p w14:paraId="45A847D9" w14:textId="77777777" w:rsidR="00015FCC" w:rsidRPr="00AD780B" w:rsidRDefault="00092166" w:rsidP="00015FCC">
            <w:pPr>
              <w:pStyle w:val="BodyText3"/>
              <w:ind w:left="0"/>
              <w:rPr>
                <w:sz w:val="20"/>
                <w:szCs w:val="20"/>
                <w:lang w:eastAsia="en-AU"/>
              </w:rPr>
            </w:pPr>
            <w:r>
              <w:rPr>
                <w:sz w:val="20"/>
                <w:szCs w:val="20"/>
                <w:lang w:eastAsia="en-AU"/>
              </w:rPr>
              <w:t>45%</w:t>
            </w:r>
          </w:p>
        </w:tc>
        <w:tc>
          <w:tcPr>
            <w:tcW w:w="3969" w:type="dxa"/>
            <w:noWrap/>
          </w:tcPr>
          <w:p w14:paraId="45A847DA" w14:textId="77777777" w:rsidR="00015FCC" w:rsidRPr="00AD780B" w:rsidRDefault="00092166" w:rsidP="00015FCC">
            <w:pPr>
              <w:pStyle w:val="BodyText3"/>
              <w:ind w:left="-34"/>
              <w:rPr>
                <w:sz w:val="20"/>
                <w:szCs w:val="20"/>
                <w:lang w:eastAsia="en-AU"/>
              </w:rPr>
            </w:pPr>
            <w:r>
              <w:rPr>
                <w:sz w:val="20"/>
                <w:szCs w:val="20"/>
                <w:lang w:eastAsia="en-AU"/>
              </w:rPr>
              <w:t>218 Interviewees in several neighbourhoods in Belo Horizonte</w:t>
            </w:r>
          </w:p>
        </w:tc>
        <w:tc>
          <w:tcPr>
            <w:tcW w:w="3402" w:type="dxa"/>
            <w:noWrap/>
          </w:tcPr>
          <w:p w14:paraId="45A847DB" w14:textId="77777777" w:rsidR="00015FCC" w:rsidRPr="00AD780B" w:rsidRDefault="00092166" w:rsidP="00015FCC">
            <w:pPr>
              <w:pStyle w:val="BodyText3"/>
              <w:ind w:left="-34"/>
              <w:rPr>
                <w:sz w:val="20"/>
                <w:szCs w:val="20"/>
                <w:lang w:eastAsia="en-AU"/>
              </w:rPr>
            </w:pPr>
            <w:r>
              <w:rPr>
                <w:sz w:val="20"/>
                <w:szCs w:val="20"/>
                <w:lang w:eastAsia="en-AU"/>
              </w:rPr>
              <w:t>Brazil</w:t>
            </w:r>
          </w:p>
        </w:tc>
      </w:tr>
      <w:tr w:rsidR="00015FCC" w:rsidRPr="00AD780B" w14:paraId="45A847E2" w14:textId="77777777" w:rsidTr="00E74E25">
        <w:trPr>
          <w:trHeight w:val="300"/>
        </w:trPr>
        <w:tc>
          <w:tcPr>
            <w:tcW w:w="1848" w:type="dxa"/>
            <w:noWrap/>
          </w:tcPr>
          <w:p w14:paraId="45A847DD" w14:textId="77777777" w:rsidR="00015FCC" w:rsidRPr="00092166" w:rsidRDefault="00015FCC" w:rsidP="00015FCC">
            <w:pPr>
              <w:pStyle w:val="BodyText3"/>
              <w:ind w:left="0"/>
              <w:rPr>
                <w:sz w:val="20"/>
                <w:szCs w:val="20"/>
                <w:lang w:eastAsia="en-AU"/>
              </w:rPr>
            </w:pPr>
            <w:r w:rsidRPr="00092166">
              <w:rPr>
                <w:sz w:val="20"/>
                <w:szCs w:val="20"/>
                <w:lang w:eastAsia="en-AU"/>
              </w:rPr>
              <w:t>Terry, 1988</w:t>
            </w:r>
          </w:p>
        </w:tc>
        <w:tc>
          <w:tcPr>
            <w:tcW w:w="1829" w:type="dxa"/>
            <w:noWrap/>
          </w:tcPr>
          <w:p w14:paraId="45A847DE" w14:textId="77777777" w:rsidR="00015FCC" w:rsidRPr="00AD780B" w:rsidRDefault="00015FCC" w:rsidP="00015FCC">
            <w:pPr>
              <w:pStyle w:val="BodyText3"/>
              <w:ind w:left="-46"/>
              <w:rPr>
                <w:sz w:val="20"/>
                <w:szCs w:val="20"/>
                <w:lang w:eastAsia="en-AU"/>
              </w:rPr>
            </w:pPr>
            <w:r>
              <w:rPr>
                <w:sz w:val="20"/>
                <w:szCs w:val="20"/>
                <w:lang w:eastAsia="en-AU"/>
              </w:rPr>
              <w:t>Recognition of RADURA symbol</w:t>
            </w:r>
          </w:p>
        </w:tc>
        <w:tc>
          <w:tcPr>
            <w:tcW w:w="2668" w:type="dxa"/>
            <w:noWrap/>
          </w:tcPr>
          <w:p w14:paraId="45A847DF" w14:textId="77777777" w:rsidR="00015FCC" w:rsidRPr="00AD780B" w:rsidRDefault="00015FCC" w:rsidP="00015FCC">
            <w:pPr>
              <w:pStyle w:val="BodyText3"/>
              <w:ind w:left="0"/>
              <w:rPr>
                <w:sz w:val="20"/>
                <w:szCs w:val="20"/>
                <w:lang w:eastAsia="en-AU"/>
              </w:rPr>
            </w:pPr>
            <w:r>
              <w:rPr>
                <w:sz w:val="20"/>
                <w:szCs w:val="20"/>
                <w:lang w:eastAsia="en-AU"/>
              </w:rPr>
              <w:t>2.8%</w:t>
            </w:r>
          </w:p>
        </w:tc>
        <w:tc>
          <w:tcPr>
            <w:tcW w:w="3969" w:type="dxa"/>
            <w:noWrap/>
          </w:tcPr>
          <w:p w14:paraId="45A847E0" w14:textId="77777777" w:rsidR="00015FCC" w:rsidRPr="00AD780B" w:rsidRDefault="00015FCC" w:rsidP="00015FCC">
            <w:pPr>
              <w:pStyle w:val="BodyText3"/>
              <w:ind w:left="-34"/>
              <w:rPr>
                <w:sz w:val="20"/>
                <w:szCs w:val="20"/>
                <w:lang w:eastAsia="en-AU"/>
              </w:rPr>
            </w:pPr>
            <w:r>
              <w:rPr>
                <w:sz w:val="20"/>
                <w:szCs w:val="20"/>
                <w:lang w:eastAsia="en-AU"/>
              </w:rPr>
              <w:t>436 household interviews</w:t>
            </w:r>
          </w:p>
        </w:tc>
        <w:tc>
          <w:tcPr>
            <w:tcW w:w="3402" w:type="dxa"/>
            <w:noWrap/>
          </w:tcPr>
          <w:p w14:paraId="45A847E1" w14:textId="77777777" w:rsidR="00015FCC" w:rsidRPr="00AD780B" w:rsidRDefault="00015FCC" w:rsidP="00015FCC">
            <w:pPr>
              <w:pStyle w:val="BodyText3"/>
              <w:ind w:left="-34"/>
              <w:rPr>
                <w:sz w:val="20"/>
                <w:szCs w:val="20"/>
                <w:lang w:eastAsia="en-AU"/>
              </w:rPr>
            </w:pPr>
            <w:r>
              <w:rPr>
                <w:sz w:val="20"/>
                <w:szCs w:val="20"/>
                <w:lang w:eastAsia="en-AU"/>
              </w:rPr>
              <w:t>USA</w:t>
            </w:r>
          </w:p>
        </w:tc>
      </w:tr>
      <w:tr w:rsidR="00015FCC" w:rsidRPr="00AD780B" w14:paraId="45A847E4" w14:textId="77777777" w:rsidTr="00E74E25">
        <w:trPr>
          <w:trHeight w:val="300"/>
        </w:trPr>
        <w:tc>
          <w:tcPr>
            <w:tcW w:w="13716" w:type="dxa"/>
            <w:gridSpan w:val="5"/>
            <w:noWrap/>
            <w:hideMark/>
          </w:tcPr>
          <w:p w14:paraId="45A847E3" w14:textId="77777777" w:rsidR="00015FCC" w:rsidRPr="00AD780B" w:rsidRDefault="00015FCC" w:rsidP="00E74E25">
            <w:pPr>
              <w:pStyle w:val="BodyText3"/>
              <w:ind w:left="0"/>
              <w:rPr>
                <w:b/>
                <w:bCs/>
                <w:sz w:val="20"/>
                <w:szCs w:val="20"/>
                <w:lang w:eastAsia="en-AU"/>
              </w:rPr>
            </w:pPr>
            <w:r w:rsidRPr="00AD780B">
              <w:rPr>
                <w:b/>
                <w:bCs/>
                <w:sz w:val="20"/>
                <w:szCs w:val="20"/>
                <w:lang w:eastAsia="en-AU"/>
              </w:rPr>
              <w:t>Grey literature</w:t>
            </w:r>
          </w:p>
        </w:tc>
      </w:tr>
      <w:tr w:rsidR="00015FCC" w:rsidRPr="00AD780B" w14:paraId="45A847EA" w14:textId="77777777" w:rsidTr="00E74E25">
        <w:trPr>
          <w:trHeight w:val="300"/>
        </w:trPr>
        <w:tc>
          <w:tcPr>
            <w:tcW w:w="1848" w:type="dxa"/>
            <w:noWrap/>
            <w:hideMark/>
          </w:tcPr>
          <w:p w14:paraId="45A847E5" w14:textId="77777777" w:rsidR="00015FCC" w:rsidRPr="00AD780B" w:rsidRDefault="00015FCC" w:rsidP="00E74E25">
            <w:pPr>
              <w:pStyle w:val="BodyText3"/>
              <w:ind w:left="0"/>
              <w:rPr>
                <w:sz w:val="20"/>
                <w:szCs w:val="20"/>
                <w:lang w:eastAsia="en-AU"/>
              </w:rPr>
            </w:pPr>
            <w:r w:rsidRPr="00AD780B">
              <w:rPr>
                <w:sz w:val="20"/>
                <w:szCs w:val="20"/>
                <w:lang w:eastAsia="en-AU"/>
              </w:rPr>
              <w:t>Prior, 2013</w:t>
            </w:r>
          </w:p>
        </w:tc>
        <w:tc>
          <w:tcPr>
            <w:tcW w:w="1829" w:type="dxa"/>
            <w:noWrap/>
            <w:hideMark/>
          </w:tcPr>
          <w:p w14:paraId="45A847E6" w14:textId="77777777" w:rsidR="00015FCC" w:rsidRPr="00AD780B" w:rsidRDefault="00015FCC" w:rsidP="00E74E25">
            <w:pPr>
              <w:pStyle w:val="BodyText3"/>
              <w:ind w:left="0"/>
              <w:jc w:val="left"/>
              <w:rPr>
                <w:sz w:val="20"/>
                <w:szCs w:val="20"/>
                <w:lang w:eastAsia="en-AU"/>
              </w:rPr>
            </w:pPr>
            <w:r w:rsidRPr="00AD780B">
              <w:rPr>
                <w:sz w:val="20"/>
                <w:szCs w:val="20"/>
                <w:lang w:eastAsia="en-AU"/>
              </w:rPr>
              <w:t xml:space="preserve">How much do you agree or disagree with the following statement? I feel knowledgeable about the use of irradiation in food production </w:t>
            </w:r>
          </w:p>
        </w:tc>
        <w:tc>
          <w:tcPr>
            <w:tcW w:w="2668" w:type="dxa"/>
            <w:noWrap/>
            <w:hideMark/>
          </w:tcPr>
          <w:p w14:paraId="45A847E7" w14:textId="77777777" w:rsidR="00015FCC" w:rsidRPr="00AD780B" w:rsidRDefault="00015FCC" w:rsidP="00E74E25">
            <w:pPr>
              <w:pStyle w:val="BodyText3"/>
              <w:ind w:left="0"/>
              <w:rPr>
                <w:sz w:val="20"/>
                <w:szCs w:val="20"/>
                <w:lang w:eastAsia="en-AU"/>
              </w:rPr>
            </w:pPr>
            <w:r w:rsidRPr="00AD780B">
              <w:rPr>
                <w:sz w:val="20"/>
                <w:szCs w:val="20"/>
                <w:lang w:eastAsia="en-AU"/>
              </w:rPr>
              <w:t>31</w:t>
            </w:r>
          </w:p>
        </w:tc>
        <w:tc>
          <w:tcPr>
            <w:tcW w:w="3969" w:type="dxa"/>
            <w:noWrap/>
            <w:hideMark/>
          </w:tcPr>
          <w:p w14:paraId="45A847E8" w14:textId="77777777" w:rsidR="00015FCC" w:rsidRPr="00AD780B" w:rsidRDefault="00015FCC" w:rsidP="00E74E25">
            <w:pPr>
              <w:pStyle w:val="BodyText3"/>
              <w:ind w:left="0"/>
              <w:rPr>
                <w:sz w:val="20"/>
                <w:szCs w:val="20"/>
                <w:lang w:eastAsia="en-AU"/>
              </w:rPr>
            </w:pPr>
            <w:r w:rsidRPr="00AD780B">
              <w:rPr>
                <w:sz w:val="20"/>
                <w:szCs w:val="20"/>
                <w:lang w:eastAsia="en-AU"/>
              </w:rPr>
              <w:t>1059 representative sample</w:t>
            </w:r>
          </w:p>
        </w:tc>
        <w:tc>
          <w:tcPr>
            <w:tcW w:w="3402" w:type="dxa"/>
            <w:noWrap/>
            <w:hideMark/>
          </w:tcPr>
          <w:p w14:paraId="45A847E9" w14:textId="77777777" w:rsidR="00015FCC" w:rsidRPr="00AD780B" w:rsidRDefault="00015FCC" w:rsidP="00E74E25">
            <w:pPr>
              <w:pStyle w:val="BodyText3"/>
              <w:ind w:left="0"/>
              <w:rPr>
                <w:sz w:val="20"/>
                <w:szCs w:val="20"/>
                <w:lang w:eastAsia="en-AU"/>
              </w:rPr>
            </w:pPr>
            <w:r w:rsidRPr="00AD780B">
              <w:rPr>
                <w:sz w:val="20"/>
                <w:szCs w:val="20"/>
                <w:lang w:eastAsia="en-AU"/>
              </w:rPr>
              <w:t>UK (England, Wales, Scotland, Northern Ireland)</w:t>
            </w:r>
          </w:p>
        </w:tc>
      </w:tr>
    </w:tbl>
    <w:p w14:paraId="45A847EB" w14:textId="77777777" w:rsidR="00C560AE" w:rsidRPr="007B016F" w:rsidRDefault="00C560AE" w:rsidP="00C560AE">
      <w:pPr>
        <w:pStyle w:val="BodyText"/>
        <w:rPr>
          <w:rStyle w:val="databaselist-name"/>
          <w:sz w:val="18"/>
          <w:szCs w:val="18"/>
        </w:rPr>
      </w:pPr>
      <w:r w:rsidRPr="007B016F">
        <w:rPr>
          <w:rStyle w:val="databaselist-name"/>
          <w:sz w:val="18"/>
          <w:szCs w:val="18"/>
        </w:rPr>
        <w:t>Source: Compiled by CHERE</w:t>
      </w:r>
    </w:p>
    <w:p w14:paraId="45A847EC" w14:textId="77777777" w:rsidR="00EC6AE2" w:rsidRPr="00646E2E" w:rsidRDefault="00646E2E" w:rsidP="007B016F">
      <w:pPr>
        <w:pStyle w:val="Caption"/>
        <w:spacing w:after="0"/>
      </w:pPr>
      <w:r>
        <w:lastRenderedPageBreak/>
        <w:t xml:space="preserve">Table </w:t>
      </w:r>
      <w:fldSimple w:instr=" SEQ Table \* ARABIC ">
        <w:r w:rsidR="00367961">
          <w:rPr>
            <w:noProof/>
          </w:rPr>
          <w:t>10</w:t>
        </w:r>
      </w:fldSimple>
      <w:r>
        <w:t xml:space="preserve">: </w:t>
      </w:r>
      <w:r w:rsidRPr="00F56E58">
        <w:t>Consumer stated or revealed preference to consumer or purchase irradiated food and other food attributes that determine selection of irradiated food</w:t>
      </w:r>
    </w:p>
    <w:p w14:paraId="45A847ED" w14:textId="77777777" w:rsidR="00646E2E" w:rsidRPr="00646E2E" w:rsidRDefault="00646E2E" w:rsidP="00646E2E">
      <w:pPr>
        <w:pStyle w:val="BodyText"/>
        <w:rPr>
          <w:lang w:eastAsia="en-AU"/>
        </w:rPr>
        <w:sectPr w:rsidR="00646E2E" w:rsidRPr="00646E2E" w:rsidSect="00EC6AE2">
          <w:pgSz w:w="16834" w:h="11909" w:orient="landscape" w:code="9"/>
          <w:pgMar w:top="1701" w:right="1474" w:bottom="1701" w:left="1588" w:header="709" w:footer="709" w:gutter="0"/>
          <w:cols w:space="720"/>
          <w:docGrid w:linePitch="299"/>
        </w:sectPr>
      </w:pPr>
    </w:p>
    <w:tbl>
      <w:tblPr>
        <w:tblStyle w:val="TableGrid"/>
        <w:tblW w:w="0" w:type="auto"/>
        <w:tblLook w:val="04A0" w:firstRow="1" w:lastRow="0" w:firstColumn="1" w:lastColumn="0" w:noHBand="0" w:noVBand="1"/>
      </w:tblPr>
      <w:tblGrid>
        <w:gridCol w:w="1597"/>
        <w:gridCol w:w="2981"/>
        <w:gridCol w:w="2901"/>
        <w:gridCol w:w="1843"/>
        <w:gridCol w:w="2808"/>
        <w:gridCol w:w="1073"/>
      </w:tblGrid>
      <w:tr w:rsidR="00EC6AE2" w:rsidRPr="008442FC" w14:paraId="45A847F4" w14:textId="77777777" w:rsidTr="007B016F">
        <w:trPr>
          <w:trHeight w:val="300"/>
          <w:tblHeader/>
        </w:trPr>
        <w:tc>
          <w:tcPr>
            <w:tcW w:w="1597" w:type="dxa"/>
            <w:noWrap/>
            <w:hideMark/>
          </w:tcPr>
          <w:p w14:paraId="45A847EE"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lastRenderedPageBreak/>
              <w:t>Article</w:t>
            </w:r>
          </w:p>
        </w:tc>
        <w:tc>
          <w:tcPr>
            <w:tcW w:w="2981" w:type="dxa"/>
            <w:noWrap/>
            <w:hideMark/>
          </w:tcPr>
          <w:p w14:paraId="45A847EF"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t xml:space="preserve">Survey question </w:t>
            </w:r>
          </w:p>
        </w:tc>
        <w:tc>
          <w:tcPr>
            <w:tcW w:w="2901" w:type="dxa"/>
            <w:noWrap/>
            <w:hideMark/>
          </w:tcPr>
          <w:p w14:paraId="45A847F0"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t>Result (%) of respondents that responded positively</w:t>
            </w:r>
          </w:p>
        </w:tc>
        <w:tc>
          <w:tcPr>
            <w:tcW w:w="1843" w:type="dxa"/>
            <w:noWrap/>
            <w:hideMark/>
          </w:tcPr>
          <w:p w14:paraId="45A847F1"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t>n and sample</w:t>
            </w:r>
          </w:p>
        </w:tc>
        <w:tc>
          <w:tcPr>
            <w:tcW w:w="2808" w:type="dxa"/>
            <w:noWrap/>
            <w:hideMark/>
          </w:tcPr>
          <w:p w14:paraId="45A847F2"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t>Other food attributes</w:t>
            </w:r>
          </w:p>
        </w:tc>
        <w:tc>
          <w:tcPr>
            <w:tcW w:w="1073" w:type="dxa"/>
            <w:noWrap/>
            <w:hideMark/>
          </w:tcPr>
          <w:p w14:paraId="45A847F3"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t>Country</w:t>
            </w:r>
          </w:p>
        </w:tc>
      </w:tr>
      <w:tr w:rsidR="00EC6AE2" w:rsidRPr="008442FC" w14:paraId="45A847F6" w14:textId="77777777" w:rsidTr="00035F27">
        <w:trPr>
          <w:gridAfter w:val="1"/>
          <w:wAfter w:w="1073" w:type="dxa"/>
          <w:trHeight w:val="300"/>
        </w:trPr>
        <w:tc>
          <w:tcPr>
            <w:tcW w:w="12130" w:type="dxa"/>
            <w:gridSpan w:val="5"/>
            <w:noWrap/>
            <w:hideMark/>
          </w:tcPr>
          <w:p w14:paraId="45A847F5" w14:textId="77777777" w:rsidR="00EC6AE2" w:rsidRPr="008442FC" w:rsidRDefault="00EC6AE2" w:rsidP="00035F27">
            <w:pPr>
              <w:pStyle w:val="BodyText3"/>
              <w:ind w:left="0"/>
              <w:jc w:val="left"/>
              <w:rPr>
                <w:sz w:val="20"/>
                <w:szCs w:val="20"/>
                <w:lang w:eastAsia="en-AU"/>
              </w:rPr>
            </w:pPr>
            <w:r w:rsidRPr="008442FC">
              <w:rPr>
                <w:sz w:val="20"/>
                <w:szCs w:val="20"/>
                <w:lang w:eastAsia="en-AU"/>
              </w:rPr>
              <w:t>Papers from Literature search</w:t>
            </w:r>
          </w:p>
        </w:tc>
      </w:tr>
      <w:tr w:rsidR="00EC6AE2" w:rsidRPr="008442FC" w14:paraId="45A847FD" w14:textId="77777777" w:rsidTr="00035F27">
        <w:trPr>
          <w:trHeight w:val="300"/>
        </w:trPr>
        <w:tc>
          <w:tcPr>
            <w:tcW w:w="1597" w:type="dxa"/>
            <w:noWrap/>
            <w:hideMark/>
          </w:tcPr>
          <w:p w14:paraId="45A847F7" w14:textId="77777777" w:rsidR="00EC6AE2" w:rsidRPr="008442FC" w:rsidRDefault="00EC6AE2" w:rsidP="00035F27">
            <w:pPr>
              <w:pStyle w:val="BodyText3"/>
              <w:ind w:left="0"/>
              <w:jc w:val="left"/>
              <w:rPr>
                <w:sz w:val="20"/>
                <w:szCs w:val="20"/>
                <w:lang w:eastAsia="en-AU"/>
              </w:rPr>
            </w:pPr>
            <w:r w:rsidRPr="008442FC">
              <w:rPr>
                <w:sz w:val="20"/>
                <w:szCs w:val="20"/>
                <w:lang w:eastAsia="en-AU"/>
              </w:rPr>
              <w:t>Crowley, 2002</w:t>
            </w:r>
          </w:p>
        </w:tc>
        <w:tc>
          <w:tcPr>
            <w:tcW w:w="2981" w:type="dxa"/>
            <w:noWrap/>
            <w:hideMark/>
          </w:tcPr>
          <w:p w14:paraId="45A847F8" w14:textId="77777777" w:rsidR="00EC6AE2" w:rsidRPr="008442FC" w:rsidRDefault="0079218D" w:rsidP="00035F27">
            <w:pPr>
              <w:pStyle w:val="BodyText3"/>
              <w:ind w:left="0"/>
              <w:jc w:val="left"/>
              <w:rPr>
                <w:sz w:val="20"/>
                <w:szCs w:val="20"/>
                <w:lang w:eastAsia="en-AU"/>
              </w:rPr>
            </w:pPr>
            <w:r>
              <w:rPr>
                <w:sz w:val="20"/>
                <w:szCs w:val="20"/>
                <w:lang w:eastAsia="en-AU"/>
              </w:rPr>
              <w:t>Willingness-</w:t>
            </w:r>
            <w:r w:rsidR="00EC6AE2" w:rsidRPr="008442FC">
              <w:rPr>
                <w:sz w:val="20"/>
                <w:szCs w:val="20"/>
                <w:lang w:eastAsia="en-AU"/>
              </w:rPr>
              <w:t>t</w:t>
            </w:r>
            <w:r>
              <w:rPr>
                <w:sz w:val="20"/>
                <w:szCs w:val="20"/>
                <w:lang w:eastAsia="en-AU"/>
              </w:rPr>
              <w:t>o-</w:t>
            </w:r>
            <w:r w:rsidR="00EC6AE2" w:rsidRPr="008442FC">
              <w:rPr>
                <w:sz w:val="20"/>
                <w:szCs w:val="20"/>
                <w:lang w:eastAsia="en-AU"/>
              </w:rPr>
              <w:t>purchase irradiated ground beef?</w:t>
            </w:r>
          </w:p>
        </w:tc>
        <w:tc>
          <w:tcPr>
            <w:tcW w:w="2901" w:type="dxa"/>
            <w:noWrap/>
            <w:hideMark/>
          </w:tcPr>
          <w:p w14:paraId="45A847F9" w14:textId="77777777" w:rsidR="00EC6AE2" w:rsidRPr="008442FC" w:rsidRDefault="00EC6AE2" w:rsidP="00035F27">
            <w:pPr>
              <w:pStyle w:val="BodyText3"/>
              <w:ind w:left="0"/>
              <w:jc w:val="left"/>
              <w:rPr>
                <w:sz w:val="20"/>
                <w:szCs w:val="20"/>
                <w:lang w:eastAsia="en-AU"/>
              </w:rPr>
            </w:pPr>
            <w:r w:rsidRPr="008442FC">
              <w:rPr>
                <w:sz w:val="20"/>
                <w:szCs w:val="20"/>
                <w:lang w:eastAsia="en-AU"/>
              </w:rPr>
              <w:t>74</w:t>
            </w:r>
          </w:p>
        </w:tc>
        <w:tc>
          <w:tcPr>
            <w:tcW w:w="1843" w:type="dxa"/>
            <w:noWrap/>
            <w:hideMark/>
          </w:tcPr>
          <w:p w14:paraId="45A847FA" w14:textId="77777777" w:rsidR="00EC6AE2" w:rsidRPr="008442FC" w:rsidRDefault="00EC6AE2" w:rsidP="00035F27">
            <w:pPr>
              <w:pStyle w:val="BodyText3"/>
              <w:ind w:left="0"/>
              <w:jc w:val="left"/>
              <w:rPr>
                <w:sz w:val="20"/>
                <w:szCs w:val="20"/>
                <w:lang w:eastAsia="en-AU"/>
              </w:rPr>
            </w:pPr>
            <w:r w:rsidRPr="008442FC">
              <w:rPr>
                <w:sz w:val="20"/>
                <w:szCs w:val="20"/>
                <w:lang w:eastAsia="en-AU"/>
              </w:rPr>
              <w:t>115 chefs</w:t>
            </w:r>
          </w:p>
        </w:tc>
        <w:tc>
          <w:tcPr>
            <w:tcW w:w="2808" w:type="dxa"/>
            <w:noWrap/>
            <w:hideMark/>
          </w:tcPr>
          <w:p w14:paraId="45A847FB" w14:textId="77777777" w:rsidR="00EC6AE2" w:rsidRPr="008442FC" w:rsidRDefault="00EC6AE2" w:rsidP="00035F27">
            <w:pPr>
              <w:pStyle w:val="BodyText3"/>
              <w:ind w:left="0"/>
              <w:jc w:val="left"/>
              <w:rPr>
                <w:sz w:val="20"/>
                <w:szCs w:val="20"/>
                <w:lang w:eastAsia="en-AU"/>
              </w:rPr>
            </w:pPr>
            <w:r w:rsidRPr="008442FC">
              <w:rPr>
                <w:sz w:val="20"/>
                <w:szCs w:val="20"/>
                <w:lang w:eastAsia="en-AU"/>
              </w:rPr>
              <w:t>Readily available. Price.</w:t>
            </w:r>
          </w:p>
        </w:tc>
        <w:tc>
          <w:tcPr>
            <w:tcW w:w="1073" w:type="dxa"/>
            <w:noWrap/>
            <w:hideMark/>
          </w:tcPr>
          <w:p w14:paraId="45A847FC"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04" w14:textId="77777777" w:rsidTr="00035F27">
        <w:trPr>
          <w:trHeight w:val="300"/>
        </w:trPr>
        <w:tc>
          <w:tcPr>
            <w:tcW w:w="1597" w:type="dxa"/>
            <w:noWrap/>
            <w:hideMark/>
          </w:tcPr>
          <w:p w14:paraId="45A847FE" w14:textId="77777777" w:rsidR="00EC6AE2" w:rsidRPr="008442FC" w:rsidRDefault="00EC6AE2" w:rsidP="00035F27">
            <w:pPr>
              <w:pStyle w:val="BodyText3"/>
              <w:ind w:left="0"/>
              <w:jc w:val="left"/>
              <w:rPr>
                <w:sz w:val="20"/>
                <w:szCs w:val="20"/>
                <w:lang w:eastAsia="en-AU"/>
              </w:rPr>
            </w:pPr>
            <w:r w:rsidRPr="008442FC">
              <w:rPr>
                <w:sz w:val="20"/>
                <w:szCs w:val="20"/>
                <w:lang w:eastAsia="en-AU"/>
              </w:rPr>
              <w:t>Donaldson, 1996</w:t>
            </w:r>
          </w:p>
        </w:tc>
        <w:tc>
          <w:tcPr>
            <w:tcW w:w="2981" w:type="dxa"/>
            <w:noWrap/>
            <w:hideMark/>
          </w:tcPr>
          <w:p w14:paraId="45A847FF" w14:textId="77777777" w:rsidR="00EC6AE2" w:rsidRPr="008442FC" w:rsidRDefault="0079218D" w:rsidP="00035F27">
            <w:pPr>
              <w:pStyle w:val="BodyText3"/>
              <w:ind w:left="0"/>
              <w:jc w:val="left"/>
              <w:rPr>
                <w:sz w:val="20"/>
                <w:szCs w:val="20"/>
                <w:lang w:eastAsia="en-AU"/>
              </w:rPr>
            </w:pPr>
            <w:r>
              <w:rPr>
                <w:sz w:val="20"/>
                <w:szCs w:val="20"/>
                <w:lang w:eastAsia="en-AU"/>
              </w:rPr>
              <w:t>Willingness-to-</w:t>
            </w:r>
            <w:r w:rsidR="00EC6AE2" w:rsidRPr="008442FC">
              <w:rPr>
                <w:sz w:val="20"/>
                <w:szCs w:val="20"/>
                <w:lang w:eastAsia="en-AU"/>
              </w:rPr>
              <w:t>buy irradiated poultry meat?</w:t>
            </w:r>
          </w:p>
        </w:tc>
        <w:tc>
          <w:tcPr>
            <w:tcW w:w="2901" w:type="dxa"/>
            <w:noWrap/>
            <w:hideMark/>
          </w:tcPr>
          <w:p w14:paraId="45A84800" w14:textId="77777777" w:rsidR="00EC6AE2" w:rsidRPr="008442FC" w:rsidRDefault="00EC6AE2" w:rsidP="00035F27">
            <w:pPr>
              <w:pStyle w:val="BodyText3"/>
              <w:ind w:left="0"/>
              <w:jc w:val="left"/>
              <w:rPr>
                <w:sz w:val="20"/>
                <w:szCs w:val="20"/>
                <w:lang w:eastAsia="en-AU"/>
              </w:rPr>
            </w:pPr>
            <w:r w:rsidRPr="008442FC">
              <w:rPr>
                <w:sz w:val="20"/>
                <w:szCs w:val="20"/>
                <w:lang w:eastAsia="en-AU"/>
              </w:rPr>
              <w:t>57</w:t>
            </w:r>
          </w:p>
        </w:tc>
        <w:tc>
          <w:tcPr>
            <w:tcW w:w="1843" w:type="dxa"/>
            <w:noWrap/>
            <w:hideMark/>
          </w:tcPr>
          <w:p w14:paraId="45A84801" w14:textId="77777777" w:rsidR="00EC6AE2" w:rsidRPr="008442FC" w:rsidRDefault="00EC6AE2" w:rsidP="00035F27">
            <w:pPr>
              <w:pStyle w:val="BodyText3"/>
              <w:ind w:left="0"/>
              <w:jc w:val="left"/>
              <w:rPr>
                <w:sz w:val="20"/>
                <w:szCs w:val="20"/>
                <w:lang w:eastAsia="en-AU"/>
              </w:rPr>
            </w:pPr>
            <w:r w:rsidRPr="008442FC">
              <w:rPr>
                <w:sz w:val="20"/>
                <w:szCs w:val="20"/>
                <w:lang w:eastAsia="en-AU"/>
              </w:rPr>
              <w:t>134 random sample from elector rolls in Aberdeen</w:t>
            </w:r>
          </w:p>
        </w:tc>
        <w:tc>
          <w:tcPr>
            <w:tcW w:w="2808" w:type="dxa"/>
            <w:noWrap/>
            <w:hideMark/>
          </w:tcPr>
          <w:p w14:paraId="45A84802" w14:textId="77777777" w:rsidR="00EC6AE2" w:rsidRPr="008442FC" w:rsidRDefault="00EC6AE2" w:rsidP="00035F27">
            <w:pPr>
              <w:pStyle w:val="BodyText3"/>
              <w:ind w:left="0"/>
              <w:jc w:val="left"/>
              <w:rPr>
                <w:sz w:val="20"/>
                <w:szCs w:val="20"/>
                <w:lang w:eastAsia="en-AU"/>
              </w:rPr>
            </w:pPr>
            <w:r w:rsidRPr="008442FC">
              <w:rPr>
                <w:sz w:val="20"/>
                <w:szCs w:val="20"/>
                <w:lang w:eastAsia="en-AU"/>
              </w:rPr>
              <w:t>Price</w:t>
            </w:r>
          </w:p>
        </w:tc>
        <w:tc>
          <w:tcPr>
            <w:tcW w:w="1073" w:type="dxa"/>
            <w:noWrap/>
            <w:hideMark/>
          </w:tcPr>
          <w:p w14:paraId="45A84803" w14:textId="77777777" w:rsidR="00EC6AE2" w:rsidRPr="008442FC" w:rsidRDefault="00EC6AE2" w:rsidP="00035F27">
            <w:pPr>
              <w:pStyle w:val="BodyText3"/>
              <w:ind w:left="0"/>
              <w:jc w:val="left"/>
              <w:rPr>
                <w:sz w:val="20"/>
                <w:szCs w:val="20"/>
                <w:lang w:eastAsia="en-AU"/>
              </w:rPr>
            </w:pPr>
            <w:r w:rsidRPr="008442FC">
              <w:rPr>
                <w:sz w:val="20"/>
                <w:szCs w:val="20"/>
                <w:lang w:eastAsia="en-AU"/>
              </w:rPr>
              <w:t>Scotland</w:t>
            </w:r>
          </w:p>
        </w:tc>
      </w:tr>
      <w:tr w:rsidR="00EC6AE2" w:rsidRPr="008442FC" w14:paraId="45A8480B" w14:textId="77777777" w:rsidTr="00035F27">
        <w:trPr>
          <w:trHeight w:val="300"/>
        </w:trPr>
        <w:tc>
          <w:tcPr>
            <w:tcW w:w="1597" w:type="dxa"/>
            <w:noWrap/>
            <w:hideMark/>
          </w:tcPr>
          <w:p w14:paraId="45A84805" w14:textId="77777777" w:rsidR="00EC6AE2" w:rsidRPr="008442FC" w:rsidRDefault="00EC6AE2" w:rsidP="00035F27">
            <w:pPr>
              <w:pStyle w:val="BodyText3"/>
              <w:ind w:left="0"/>
              <w:jc w:val="left"/>
              <w:rPr>
                <w:sz w:val="20"/>
                <w:szCs w:val="20"/>
                <w:lang w:eastAsia="en-AU"/>
              </w:rPr>
            </w:pPr>
            <w:r w:rsidRPr="008442FC">
              <w:rPr>
                <w:sz w:val="20"/>
                <w:szCs w:val="20"/>
                <w:lang w:eastAsia="en-AU"/>
              </w:rPr>
              <w:t>Frenzen, 2001</w:t>
            </w:r>
          </w:p>
        </w:tc>
        <w:tc>
          <w:tcPr>
            <w:tcW w:w="2981" w:type="dxa"/>
            <w:noWrap/>
            <w:hideMark/>
          </w:tcPr>
          <w:p w14:paraId="45A84806" w14:textId="77777777" w:rsidR="00EC6AE2" w:rsidRPr="008442FC" w:rsidRDefault="00EC6AE2" w:rsidP="00035F27">
            <w:pPr>
              <w:pStyle w:val="BodyText3"/>
              <w:ind w:left="0"/>
              <w:jc w:val="left"/>
              <w:rPr>
                <w:sz w:val="20"/>
                <w:szCs w:val="20"/>
                <w:lang w:eastAsia="en-AU"/>
              </w:rPr>
            </w:pPr>
            <w:r w:rsidRPr="008442FC">
              <w:rPr>
                <w:sz w:val="20"/>
                <w:szCs w:val="20"/>
                <w:lang w:eastAsia="en-AU"/>
              </w:rPr>
              <w:t>Whether respondents would buy meat or poultry that had been irradiated if it was available where they shopped.</w:t>
            </w:r>
          </w:p>
        </w:tc>
        <w:tc>
          <w:tcPr>
            <w:tcW w:w="2901" w:type="dxa"/>
            <w:noWrap/>
            <w:hideMark/>
          </w:tcPr>
          <w:p w14:paraId="45A84807" w14:textId="77777777" w:rsidR="00EC6AE2" w:rsidRPr="008442FC" w:rsidRDefault="00EC6AE2" w:rsidP="00035F27">
            <w:pPr>
              <w:pStyle w:val="BodyText3"/>
              <w:ind w:left="0"/>
              <w:jc w:val="left"/>
              <w:rPr>
                <w:sz w:val="20"/>
                <w:szCs w:val="20"/>
                <w:lang w:eastAsia="en-AU"/>
              </w:rPr>
            </w:pPr>
            <w:r w:rsidRPr="008442FC">
              <w:rPr>
                <w:sz w:val="20"/>
                <w:szCs w:val="20"/>
                <w:lang w:eastAsia="en-AU"/>
              </w:rPr>
              <w:t>50</w:t>
            </w:r>
          </w:p>
        </w:tc>
        <w:tc>
          <w:tcPr>
            <w:tcW w:w="1843" w:type="dxa"/>
            <w:noWrap/>
            <w:hideMark/>
          </w:tcPr>
          <w:p w14:paraId="45A84808" w14:textId="77777777" w:rsidR="00EC6AE2" w:rsidRPr="008442FC" w:rsidRDefault="00EC6AE2" w:rsidP="00035F27">
            <w:pPr>
              <w:pStyle w:val="BodyText3"/>
              <w:ind w:left="0"/>
              <w:jc w:val="left"/>
              <w:rPr>
                <w:sz w:val="20"/>
                <w:szCs w:val="20"/>
                <w:lang w:eastAsia="en-AU"/>
              </w:rPr>
            </w:pPr>
            <w:r w:rsidRPr="008442FC">
              <w:rPr>
                <w:sz w:val="20"/>
                <w:szCs w:val="20"/>
                <w:lang w:eastAsia="en-AU"/>
              </w:rPr>
              <w:t>10,780 from 7 different sites, in both rural and urban centers</w:t>
            </w:r>
          </w:p>
        </w:tc>
        <w:tc>
          <w:tcPr>
            <w:tcW w:w="2808" w:type="dxa"/>
            <w:noWrap/>
            <w:hideMark/>
          </w:tcPr>
          <w:p w14:paraId="45A84809" w14:textId="77777777" w:rsidR="00EC6AE2" w:rsidRPr="008442FC" w:rsidRDefault="00EC6AE2" w:rsidP="00035F27">
            <w:pPr>
              <w:pStyle w:val="BodyText3"/>
              <w:ind w:left="0"/>
              <w:jc w:val="left"/>
              <w:rPr>
                <w:sz w:val="20"/>
                <w:szCs w:val="20"/>
                <w:lang w:eastAsia="en-AU"/>
              </w:rPr>
            </w:pPr>
            <w:r w:rsidRPr="008442FC">
              <w:rPr>
                <w:sz w:val="20"/>
                <w:szCs w:val="20"/>
                <w:lang w:eastAsia="en-AU"/>
              </w:rPr>
              <w:t>Price and food safety</w:t>
            </w:r>
          </w:p>
        </w:tc>
        <w:tc>
          <w:tcPr>
            <w:tcW w:w="1073" w:type="dxa"/>
            <w:noWrap/>
            <w:hideMark/>
          </w:tcPr>
          <w:p w14:paraId="45A8480A"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12" w14:textId="77777777" w:rsidTr="00035F27">
        <w:trPr>
          <w:trHeight w:val="300"/>
        </w:trPr>
        <w:tc>
          <w:tcPr>
            <w:tcW w:w="1597" w:type="dxa"/>
            <w:noWrap/>
            <w:hideMark/>
          </w:tcPr>
          <w:p w14:paraId="45A8480C" w14:textId="77777777" w:rsidR="00EC6AE2" w:rsidRPr="008442FC" w:rsidRDefault="00EC6AE2" w:rsidP="00035F27">
            <w:pPr>
              <w:pStyle w:val="BodyText3"/>
              <w:ind w:left="0"/>
              <w:jc w:val="left"/>
              <w:rPr>
                <w:sz w:val="20"/>
                <w:szCs w:val="20"/>
                <w:lang w:eastAsia="en-AU"/>
              </w:rPr>
            </w:pPr>
            <w:r w:rsidRPr="008442FC">
              <w:rPr>
                <w:sz w:val="20"/>
                <w:szCs w:val="20"/>
                <w:lang w:eastAsia="en-AU"/>
              </w:rPr>
              <w:t>Gunes, 2006</w:t>
            </w:r>
          </w:p>
        </w:tc>
        <w:tc>
          <w:tcPr>
            <w:tcW w:w="2981" w:type="dxa"/>
            <w:noWrap/>
            <w:hideMark/>
          </w:tcPr>
          <w:p w14:paraId="45A8480D" w14:textId="77777777" w:rsidR="00EC6AE2" w:rsidRPr="008442FC" w:rsidRDefault="00EC6AE2" w:rsidP="00035F27">
            <w:pPr>
              <w:pStyle w:val="BodyText3"/>
              <w:ind w:left="0"/>
              <w:jc w:val="left"/>
              <w:rPr>
                <w:sz w:val="20"/>
                <w:szCs w:val="20"/>
                <w:lang w:eastAsia="en-AU"/>
              </w:rPr>
            </w:pPr>
            <w:r w:rsidRPr="008442FC">
              <w:rPr>
                <w:sz w:val="20"/>
                <w:szCs w:val="20"/>
                <w:lang w:eastAsia="en-AU"/>
              </w:rPr>
              <w:t>‘Raw red meat and</w:t>
            </w:r>
            <w:r w:rsidRPr="008442FC">
              <w:rPr>
                <w:sz w:val="20"/>
                <w:szCs w:val="20"/>
                <w:lang w:eastAsia="en-AU"/>
              </w:rPr>
              <w:br/>
              <w:t>poultry products may contain pathogenic microorganisms.</w:t>
            </w:r>
            <w:r w:rsidRPr="008442FC">
              <w:rPr>
                <w:sz w:val="20"/>
                <w:szCs w:val="20"/>
                <w:lang w:eastAsia="en-AU"/>
              </w:rPr>
              <w:br/>
              <w:t>These food products can cause diseases if not</w:t>
            </w:r>
            <w:r w:rsidRPr="008442FC">
              <w:rPr>
                <w:sz w:val="20"/>
                <w:szCs w:val="20"/>
                <w:lang w:eastAsia="en-AU"/>
              </w:rPr>
              <w:br/>
              <w:t>properly cooked. Irradiation can eliminate these pathogens</w:t>
            </w:r>
            <w:r w:rsidRPr="008442FC">
              <w:rPr>
                <w:sz w:val="20"/>
                <w:szCs w:val="20"/>
                <w:lang w:eastAsia="en-AU"/>
              </w:rPr>
              <w:br/>
              <w:t>from raw red meat and poultry products’’, with</w:t>
            </w:r>
            <w:r w:rsidRPr="008442FC">
              <w:rPr>
                <w:sz w:val="20"/>
                <w:szCs w:val="20"/>
                <w:lang w:eastAsia="en-AU"/>
              </w:rPr>
              <w:br/>
              <w:t>these given information would you buy irradiated</w:t>
            </w:r>
            <w:r w:rsidRPr="008442FC">
              <w:rPr>
                <w:sz w:val="20"/>
                <w:szCs w:val="20"/>
                <w:lang w:eastAsia="en-AU"/>
              </w:rPr>
              <w:br/>
              <w:t>foods?</w:t>
            </w:r>
          </w:p>
        </w:tc>
        <w:tc>
          <w:tcPr>
            <w:tcW w:w="2901" w:type="dxa"/>
            <w:noWrap/>
            <w:hideMark/>
          </w:tcPr>
          <w:p w14:paraId="45A8480E" w14:textId="77777777" w:rsidR="00EC6AE2" w:rsidRPr="008442FC" w:rsidRDefault="00EC6AE2" w:rsidP="00035F27">
            <w:pPr>
              <w:pStyle w:val="BodyText3"/>
              <w:ind w:left="0"/>
              <w:jc w:val="left"/>
              <w:rPr>
                <w:sz w:val="20"/>
                <w:szCs w:val="20"/>
                <w:lang w:eastAsia="en-AU"/>
              </w:rPr>
            </w:pPr>
            <w:r w:rsidRPr="008442FC">
              <w:rPr>
                <w:sz w:val="20"/>
                <w:szCs w:val="20"/>
                <w:lang w:eastAsia="en-AU"/>
              </w:rPr>
              <w:t>62</w:t>
            </w:r>
          </w:p>
        </w:tc>
        <w:tc>
          <w:tcPr>
            <w:tcW w:w="1843" w:type="dxa"/>
            <w:noWrap/>
            <w:hideMark/>
          </w:tcPr>
          <w:p w14:paraId="45A8480F" w14:textId="77777777" w:rsidR="00EC6AE2" w:rsidRPr="008442FC" w:rsidRDefault="00EC6AE2" w:rsidP="00035F27">
            <w:pPr>
              <w:pStyle w:val="BodyText3"/>
              <w:ind w:left="0"/>
              <w:jc w:val="left"/>
              <w:rPr>
                <w:sz w:val="20"/>
                <w:szCs w:val="20"/>
                <w:lang w:eastAsia="en-AU"/>
              </w:rPr>
            </w:pPr>
            <w:r w:rsidRPr="008442FC">
              <w:rPr>
                <w:sz w:val="20"/>
                <w:szCs w:val="20"/>
                <w:lang w:eastAsia="en-AU"/>
              </w:rPr>
              <w:t>444 range of customers and employees at local businesses</w:t>
            </w:r>
          </w:p>
        </w:tc>
        <w:tc>
          <w:tcPr>
            <w:tcW w:w="2808" w:type="dxa"/>
            <w:noWrap/>
            <w:hideMark/>
          </w:tcPr>
          <w:p w14:paraId="45A84810" w14:textId="77777777" w:rsidR="00EC6AE2" w:rsidRPr="008442FC" w:rsidRDefault="00EC6AE2" w:rsidP="00035F27">
            <w:pPr>
              <w:pStyle w:val="BodyText3"/>
              <w:ind w:left="0"/>
              <w:jc w:val="left"/>
              <w:rPr>
                <w:sz w:val="20"/>
                <w:szCs w:val="20"/>
                <w:lang w:eastAsia="en-AU"/>
              </w:rPr>
            </w:pPr>
            <w:r w:rsidRPr="008442FC">
              <w:rPr>
                <w:sz w:val="20"/>
                <w:szCs w:val="20"/>
                <w:lang w:eastAsia="en-AU"/>
              </w:rPr>
              <w:t>Price, Purchase intent for irradiated food was greatest (44%) if the price would be same as unirradiated foods</w:t>
            </w:r>
          </w:p>
        </w:tc>
        <w:tc>
          <w:tcPr>
            <w:tcW w:w="1073" w:type="dxa"/>
            <w:noWrap/>
            <w:hideMark/>
          </w:tcPr>
          <w:p w14:paraId="45A84811" w14:textId="77777777" w:rsidR="00EC6AE2" w:rsidRPr="008442FC" w:rsidRDefault="00EC6AE2" w:rsidP="00035F27">
            <w:pPr>
              <w:pStyle w:val="BodyText3"/>
              <w:ind w:left="0"/>
              <w:jc w:val="left"/>
              <w:rPr>
                <w:sz w:val="20"/>
                <w:szCs w:val="20"/>
                <w:lang w:eastAsia="en-AU"/>
              </w:rPr>
            </w:pPr>
            <w:r w:rsidRPr="008442FC">
              <w:rPr>
                <w:sz w:val="20"/>
                <w:szCs w:val="20"/>
                <w:lang w:eastAsia="en-AU"/>
              </w:rPr>
              <w:t>Turkey</w:t>
            </w:r>
          </w:p>
        </w:tc>
      </w:tr>
      <w:tr w:rsidR="00EC6AE2" w:rsidRPr="008442FC" w14:paraId="45A84819" w14:textId="77777777" w:rsidTr="00035F27">
        <w:trPr>
          <w:trHeight w:val="300"/>
        </w:trPr>
        <w:tc>
          <w:tcPr>
            <w:tcW w:w="1597" w:type="dxa"/>
            <w:noWrap/>
            <w:hideMark/>
          </w:tcPr>
          <w:p w14:paraId="45A84813" w14:textId="77777777" w:rsidR="00EC6AE2" w:rsidRPr="008442FC" w:rsidRDefault="00EC6AE2" w:rsidP="00035F27">
            <w:pPr>
              <w:pStyle w:val="BodyText3"/>
              <w:ind w:left="0"/>
              <w:jc w:val="left"/>
              <w:rPr>
                <w:sz w:val="20"/>
                <w:szCs w:val="20"/>
                <w:lang w:eastAsia="en-AU"/>
              </w:rPr>
            </w:pPr>
            <w:r w:rsidRPr="008442FC">
              <w:rPr>
                <w:sz w:val="20"/>
                <w:szCs w:val="20"/>
                <w:lang w:eastAsia="en-AU"/>
              </w:rPr>
              <w:t>Hashim, 1995</w:t>
            </w:r>
          </w:p>
        </w:tc>
        <w:tc>
          <w:tcPr>
            <w:tcW w:w="2981" w:type="dxa"/>
            <w:noWrap/>
            <w:hideMark/>
          </w:tcPr>
          <w:p w14:paraId="45A84814" w14:textId="77777777" w:rsidR="00EC6AE2" w:rsidRPr="008442FC" w:rsidRDefault="00EC6AE2" w:rsidP="00035F27">
            <w:pPr>
              <w:pStyle w:val="BodyText3"/>
              <w:ind w:left="0"/>
              <w:jc w:val="left"/>
              <w:rPr>
                <w:sz w:val="20"/>
                <w:szCs w:val="20"/>
                <w:lang w:eastAsia="en-AU"/>
              </w:rPr>
            </w:pPr>
            <w:r w:rsidRPr="008442FC">
              <w:rPr>
                <w:sz w:val="20"/>
                <w:szCs w:val="20"/>
                <w:lang w:eastAsia="en-AU"/>
              </w:rPr>
              <w:t xml:space="preserve">Purchase of irradiated poultry </w:t>
            </w:r>
            <w:r w:rsidRPr="008442FC">
              <w:rPr>
                <w:sz w:val="20"/>
                <w:szCs w:val="20"/>
                <w:lang w:eastAsia="en-AU"/>
              </w:rPr>
              <w:lastRenderedPageBreak/>
              <w:t>(revealed preference study)</w:t>
            </w:r>
          </w:p>
        </w:tc>
        <w:tc>
          <w:tcPr>
            <w:tcW w:w="2901" w:type="dxa"/>
            <w:noWrap/>
            <w:hideMark/>
          </w:tcPr>
          <w:p w14:paraId="45A84815"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 xml:space="preserve">For irradiated chicken breast OR thighs before and after </w:t>
            </w:r>
            <w:r w:rsidRPr="008442FC">
              <w:rPr>
                <w:sz w:val="20"/>
                <w:szCs w:val="20"/>
                <w:lang w:eastAsia="en-AU"/>
              </w:rPr>
              <w:lastRenderedPageBreak/>
              <w:t xml:space="preserve">the slide program (59.5 vs 83.3) and (61.9 vs. 85.7), respectively. For irradiated chicken breast OR thighs before and after the poster (47.3 vs 63.9) and (61.1 vs 66.7), respectively. For irradiated chicken breast OR thighs before and after the label (33.3 vs. 50) and (60.4 vs 60.4, no change), respectively.  </w:t>
            </w:r>
            <w:r w:rsidR="00085177">
              <w:rPr>
                <w:sz w:val="20"/>
                <w:szCs w:val="20"/>
                <w:lang w:eastAsia="en-AU"/>
              </w:rPr>
              <w:t>Willingness-to-pay</w:t>
            </w:r>
            <w:r w:rsidRPr="008442FC">
              <w:rPr>
                <w:sz w:val="20"/>
                <w:szCs w:val="20"/>
                <w:lang w:eastAsia="en-AU"/>
              </w:rPr>
              <w:t xml:space="preserve"> for raw irradiated chicken compared to the price of nonirradiated chicken = 43.5% if price is the same</w:t>
            </w:r>
          </w:p>
        </w:tc>
        <w:tc>
          <w:tcPr>
            <w:tcW w:w="1843" w:type="dxa"/>
            <w:noWrap/>
            <w:hideMark/>
          </w:tcPr>
          <w:p w14:paraId="45A84816"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 xml:space="preserve">126 consumer </w:t>
            </w:r>
            <w:r w:rsidRPr="008442FC">
              <w:rPr>
                <w:sz w:val="20"/>
                <w:szCs w:val="20"/>
                <w:lang w:eastAsia="en-AU"/>
              </w:rPr>
              <w:lastRenderedPageBreak/>
              <w:t>database</w:t>
            </w:r>
          </w:p>
        </w:tc>
        <w:tc>
          <w:tcPr>
            <w:tcW w:w="2808" w:type="dxa"/>
            <w:noWrap/>
            <w:hideMark/>
          </w:tcPr>
          <w:p w14:paraId="45A84817"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Price</w:t>
            </w:r>
          </w:p>
        </w:tc>
        <w:tc>
          <w:tcPr>
            <w:tcW w:w="1073" w:type="dxa"/>
            <w:noWrap/>
            <w:hideMark/>
          </w:tcPr>
          <w:p w14:paraId="45A84818"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20" w14:textId="77777777" w:rsidTr="00035F27">
        <w:trPr>
          <w:trHeight w:val="300"/>
        </w:trPr>
        <w:tc>
          <w:tcPr>
            <w:tcW w:w="1597" w:type="dxa"/>
            <w:noWrap/>
            <w:hideMark/>
          </w:tcPr>
          <w:p w14:paraId="45A8481A"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Resurreccion, 1995</w:t>
            </w:r>
          </w:p>
        </w:tc>
        <w:tc>
          <w:tcPr>
            <w:tcW w:w="2981" w:type="dxa"/>
            <w:noWrap/>
            <w:hideMark/>
          </w:tcPr>
          <w:p w14:paraId="45A8481B" w14:textId="77777777" w:rsidR="00EC6AE2" w:rsidRPr="008442FC" w:rsidRDefault="00EC6AE2" w:rsidP="00035F27">
            <w:pPr>
              <w:pStyle w:val="BodyText3"/>
              <w:ind w:left="0"/>
              <w:jc w:val="left"/>
              <w:rPr>
                <w:sz w:val="20"/>
                <w:szCs w:val="20"/>
                <w:lang w:eastAsia="en-AU"/>
              </w:rPr>
            </w:pPr>
            <w:r w:rsidRPr="008442FC">
              <w:rPr>
                <w:sz w:val="20"/>
                <w:szCs w:val="20"/>
                <w:lang w:eastAsia="en-AU"/>
              </w:rPr>
              <w:t>a choice of : buy irradiated, buy non-irradiate, uncertain and neither</w:t>
            </w:r>
          </w:p>
        </w:tc>
        <w:tc>
          <w:tcPr>
            <w:tcW w:w="2901" w:type="dxa"/>
            <w:noWrap/>
            <w:hideMark/>
          </w:tcPr>
          <w:p w14:paraId="45A8481C" w14:textId="77777777" w:rsidR="00EC6AE2" w:rsidRPr="008442FC" w:rsidRDefault="00EC6AE2" w:rsidP="00035F27">
            <w:pPr>
              <w:pStyle w:val="BodyText3"/>
              <w:ind w:left="0"/>
              <w:jc w:val="left"/>
              <w:rPr>
                <w:sz w:val="20"/>
                <w:szCs w:val="20"/>
                <w:lang w:eastAsia="en-AU"/>
              </w:rPr>
            </w:pPr>
            <w:r w:rsidRPr="008442FC">
              <w:rPr>
                <w:sz w:val="20"/>
                <w:szCs w:val="20"/>
                <w:lang w:eastAsia="en-AU"/>
              </w:rPr>
              <w:t>45</w:t>
            </w:r>
          </w:p>
        </w:tc>
        <w:tc>
          <w:tcPr>
            <w:tcW w:w="1843" w:type="dxa"/>
            <w:noWrap/>
            <w:hideMark/>
          </w:tcPr>
          <w:p w14:paraId="45A8481D" w14:textId="77777777" w:rsidR="00EC6AE2" w:rsidRPr="008442FC" w:rsidRDefault="00EC6AE2" w:rsidP="00035F27">
            <w:pPr>
              <w:pStyle w:val="BodyText3"/>
              <w:ind w:left="0"/>
              <w:jc w:val="left"/>
              <w:rPr>
                <w:sz w:val="20"/>
                <w:szCs w:val="20"/>
                <w:lang w:eastAsia="en-AU"/>
              </w:rPr>
            </w:pPr>
            <w:r w:rsidRPr="008442FC">
              <w:rPr>
                <w:sz w:val="20"/>
                <w:szCs w:val="20"/>
                <w:lang w:eastAsia="en-AU"/>
              </w:rPr>
              <w:t>446 from consumer database</w:t>
            </w:r>
          </w:p>
        </w:tc>
        <w:tc>
          <w:tcPr>
            <w:tcW w:w="2808" w:type="dxa"/>
            <w:noWrap/>
            <w:hideMark/>
          </w:tcPr>
          <w:p w14:paraId="45A8481E" w14:textId="77777777" w:rsidR="00EC6AE2" w:rsidRPr="008442FC" w:rsidRDefault="00EC6AE2" w:rsidP="00035F27">
            <w:pPr>
              <w:pStyle w:val="BodyText3"/>
              <w:ind w:left="0"/>
              <w:jc w:val="left"/>
              <w:rPr>
                <w:sz w:val="20"/>
                <w:szCs w:val="20"/>
                <w:lang w:eastAsia="en-AU"/>
              </w:rPr>
            </w:pPr>
            <w:r w:rsidRPr="008442FC">
              <w:rPr>
                <w:sz w:val="20"/>
                <w:szCs w:val="20"/>
                <w:lang w:eastAsia="en-AU"/>
              </w:rPr>
              <w:t>Food safety. Type of irradiated product, there is a higher preference to buy irradiated meat, poultry and fish (32-44%) and  50% of respondents consider irradiation of fruits and vegetables unnecessary.</w:t>
            </w:r>
          </w:p>
        </w:tc>
        <w:tc>
          <w:tcPr>
            <w:tcW w:w="1073" w:type="dxa"/>
            <w:noWrap/>
            <w:hideMark/>
          </w:tcPr>
          <w:p w14:paraId="45A8481F"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27" w14:textId="77777777" w:rsidTr="00035F27">
        <w:trPr>
          <w:trHeight w:val="300"/>
        </w:trPr>
        <w:tc>
          <w:tcPr>
            <w:tcW w:w="1597" w:type="dxa"/>
            <w:noWrap/>
            <w:hideMark/>
          </w:tcPr>
          <w:p w14:paraId="45A84821" w14:textId="77777777" w:rsidR="00EC6AE2" w:rsidRPr="008442FC" w:rsidRDefault="00EC6AE2" w:rsidP="00035F27">
            <w:pPr>
              <w:pStyle w:val="BodyText3"/>
              <w:ind w:left="0"/>
              <w:jc w:val="left"/>
              <w:rPr>
                <w:sz w:val="20"/>
                <w:szCs w:val="20"/>
                <w:lang w:eastAsia="en-AU"/>
              </w:rPr>
            </w:pPr>
            <w:r w:rsidRPr="008442FC">
              <w:rPr>
                <w:sz w:val="20"/>
                <w:szCs w:val="20"/>
                <w:lang w:eastAsia="en-AU"/>
              </w:rPr>
              <w:t>van der Pol, 2003</w:t>
            </w:r>
          </w:p>
        </w:tc>
        <w:tc>
          <w:tcPr>
            <w:tcW w:w="2981" w:type="dxa"/>
            <w:noWrap/>
            <w:hideMark/>
          </w:tcPr>
          <w:p w14:paraId="45A84822" w14:textId="77777777" w:rsidR="00EC6AE2" w:rsidRPr="008442FC" w:rsidRDefault="0079218D" w:rsidP="00035F27">
            <w:pPr>
              <w:pStyle w:val="BodyText3"/>
              <w:ind w:left="0"/>
              <w:jc w:val="left"/>
              <w:rPr>
                <w:sz w:val="20"/>
                <w:szCs w:val="20"/>
                <w:lang w:eastAsia="en-AU"/>
              </w:rPr>
            </w:pPr>
            <w:r>
              <w:rPr>
                <w:sz w:val="20"/>
                <w:szCs w:val="20"/>
                <w:lang w:eastAsia="en-AU"/>
              </w:rPr>
              <w:t>Willingness-to-</w:t>
            </w:r>
            <w:r w:rsidR="00EC6AE2" w:rsidRPr="008442FC">
              <w:rPr>
                <w:sz w:val="20"/>
                <w:szCs w:val="20"/>
                <w:lang w:eastAsia="en-AU"/>
              </w:rPr>
              <w:t xml:space="preserve">buy irradiated poultry? </w:t>
            </w:r>
          </w:p>
        </w:tc>
        <w:tc>
          <w:tcPr>
            <w:tcW w:w="2901" w:type="dxa"/>
            <w:noWrap/>
            <w:hideMark/>
          </w:tcPr>
          <w:p w14:paraId="45A84823" w14:textId="77777777" w:rsidR="00EC6AE2" w:rsidRPr="008442FC" w:rsidRDefault="00EC6AE2" w:rsidP="00035F27">
            <w:pPr>
              <w:pStyle w:val="BodyText3"/>
              <w:ind w:left="0"/>
              <w:jc w:val="left"/>
              <w:rPr>
                <w:sz w:val="20"/>
                <w:szCs w:val="20"/>
                <w:lang w:eastAsia="en-AU"/>
              </w:rPr>
            </w:pPr>
            <w:r w:rsidRPr="008442FC">
              <w:rPr>
                <w:sz w:val="20"/>
                <w:szCs w:val="20"/>
                <w:lang w:eastAsia="en-AU"/>
              </w:rPr>
              <w:t>61</w:t>
            </w:r>
          </w:p>
        </w:tc>
        <w:tc>
          <w:tcPr>
            <w:tcW w:w="1843" w:type="dxa"/>
            <w:noWrap/>
            <w:hideMark/>
          </w:tcPr>
          <w:p w14:paraId="45A84824" w14:textId="77777777" w:rsidR="00EC6AE2" w:rsidRPr="008442FC" w:rsidRDefault="00EC6AE2" w:rsidP="00035F27">
            <w:pPr>
              <w:pStyle w:val="BodyText3"/>
              <w:ind w:left="0"/>
              <w:jc w:val="left"/>
              <w:rPr>
                <w:sz w:val="20"/>
                <w:szCs w:val="20"/>
                <w:lang w:eastAsia="en-AU"/>
              </w:rPr>
            </w:pPr>
            <w:r w:rsidRPr="008442FC">
              <w:rPr>
                <w:sz w:val="20"/>
                <w:szCs w:val="20"/>
                <w:lang w:eastAsia="en-AU"/>
              </w:rPr>
              <w:t>200 shoppers</w:t>
            </w:r>
          </w:p>
        </w:tc>
        <w:tc>
          <w:tcPr>
            <w:tcW w:w="2808" w:type="dxa"/>
            <w:noWrap/>
            <w:hideMark/>
          </w:tcPr>
          <w:p w14:paraId="45A84825" w14:textId="77777777" w:rsidR="00EC6AE2" w:rsidRPr="008442FC" w:rsidRDefault="00EC6AE2" w:rsidP="00035F27">
            <w:pPr>
              <w:pStyle w:val="BodyText3"/>
              <w:ind w:left="0"/>
              <w:jc w:val="left"/>
              <w:rPr>
                <w:sz w:val="20"/>
                <w:szCs w:val="20"/>
                <w:lang w:eastAsia="en-AU"/>
              </w:rPr>
            </w:pPr>
            <w:r w:rsidRPr="008442FC">
              <w:rPr>
                <w:sz w:val="20"/>
                <w:szCs w:val="20"/>
                <w:lang w:eastAsia="en-AU"/>
              </w:rPr>
              <w:t>Prevention of food borne diseases</w:t>
            </w:r>
          </w:p>
        </w:tc>
        <w:tc>
          <w:tcPr>
            <w:tcW w:w="1073" w:type="dxa"/>
            <w:noWrap/>
            <w:hideMark/>
          </w:tcPr>
          <w:p w14:paraId="45A84826" w14:textId="77777777" w:rsidR="00EC6AE2" w:rsidRPr="008442FC" w:rsidRDefault="00EC6AE2" w:rsidP="00035F27">
            <w:pPr>
              <w:pStyle w:val="BodyText3"/>
              <w:ind w:left="0"/>
              <w:jc w:val="left"/>
              <w:rPr>
                <w:sz w:val="20"/>
                <w:szCs w:val="20"/>
                <w:lang w:eastAsia="en-AU"/>
              </w:rPr>
            </w:pPr>
            <w:r w:rsidRPr="008442FC">
              <w:rPr>
                <w:sz w:val="20"/>
                <w:szCs w:val="20"/>
                <w:lang w:eastAsia="en-AU"/>
              </w:rPr>
              <w:t>UK</w:t>
            </w:r>
          </w:p>
        </w:tc>
      </w:tr>
      <w:tr w:rsidR="00EC6AE2" w:rsidRPr="008442FC" w14:paraId="45A8482E" w14:textId="77777777" w:rsidTr="00035F27">
        <w:trPr>
          <w:trHeight w:val="300"/>
        </w:trPr>
        <w:tc>
          <w:tcPr>
            <w:tcW w:w="1597" w:type="dxa"/>
            <w:noWrap/>
            <w:hideMark/>
          </w:tcPr>
          <w:p w14:paraId="45A84828" w14:textId="77777777" w:rsidR="00EC6AE2" w:rsidRPr="008442FC" w:rsidRDefault="00EC6AE2" w:rsidP="00035F27">
            <w:pPr>
              <w:pStyle w:val="BodyText3"/>
              <w:ind w:left="0"/>
              <w:jc w:val="left"/>
              <w:rPr>
                <w:sz w:val="20"/>
                <w:szCs w:val="20"/>
                <w:lang w:eastAsia="en-AU"/>
              </w:rPr>
            </w:pPr>
            <w:r w:rsidRPr="008442FC">
              <w:rPr>
                <w:sz w:val="20"/>
                <w:szCs w:val="20"/>
                <w:lang w:eastAsia="en-AU"/>
              </w:rPr>
              <w:t>Xu, 1993</w:t>
            </w:r>
          </w:p>
        </w:tc>
        <w:tc>
          <w:tcPr>
            <w:tcW w:w="2981" w:type="dxa"/>
            <w:noWrap/>
            <w:hideMark/>
          </w:tcPr>
          <w:p w14:paraId="45A84829" w14:textId="77777777" w:rsidR="00EC6AE2" w:rsidRPr="008442FC" w:rsidRDefault="00EC6AE2" w:rsidP="00035F27">
            <w:pPr>
              <w:pStyle w:val="BodyText3"/>
              <w:ind w:left="0"/>
              <w:jc w:val="left"/>
              <w:rPr>
                <w:sz w:val="20"/>
                <w:szCs w:val="20"/>
                <w:lang w:eastAsia="en-AU"/>
              </w:rPr>
            </w:pPr>
            <w:r w:rsidRPr="008442FC">
              <w:rPr>
                <w:sz w:val="20"/>
                <w:szCs w:val="20"/>
                <w:lang w:eastAsia="en-AU"/>
              </w:rPr>
              <w:t xml:space="preserve">Would you buy irradiated food again, if you understand the </w:t>
            </w:r>
            <w:r w:rsidRPr="008442FC">
              <w:rPr>
                <w:sz w:val="20"/>
                <w:szCs w:val="20"/>
                <w:lang w:eastAsia="en-AU"/>
              </w:rPr>
              <w:lastRenderedPageBreak/>
              <w:t xml:space="preserve">irradiated food? </w:t>
            </w:r>
          </w:p>
        </w:tc>
        <w:tc>
          <w:tcPr>
            <w:tcW w:w="2901" w:type="dxa"/>
            <w:noWrap/>
            <w:hideMark/>
          </w:tcPr>
          <w:p w14:paraId="45A8482A"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89.75</w:t>
            </w:r>
          </w:p>
        </w:tc>
        <w:tc>
          <w:tcPr>
            <w:tcW w:w="1843" w:type="dxa"/>
            <w:noWrap/>
            <w:hideMark/>
          </w:tcPr>
          <w:p w14:paraId="45A8482B" w14:textId="77777777" w:rsidR="00EC6AE2" w:rsidRPr="008442FC" w:rsidRDefault="00EC6AE2" w:rsidP="00035F27">
            <w:pPr>
              <w:pStyle w:val="BodyText3"/>
              <w:ind w:left="0"/>
              <w:jc w:val="left"/>
              <w:rPr>
                <w:sz w:val="20"/>
                <w:szCs w:val="20"/>
                <w:lang w:eastAsia="en-AU"/>
              </w:rPr>
            </w:pPr>
            <w:r w:rsidRPr="008442FC">
              <w:rPr>
                <w:sz w:val="20"/>
                <w:szCs w:val="20"/>
                <w:lang w:eastAsia="en-AU"/>
              </w:rPr>
              <w:t>634 shoppers</w:t>
            </w:r>
          </w:p>
        </w:tc>
        <w:tc>
          <w:tcPr>
            <w:tcW w:w="2808" w:type="dxa"/>
            <w:noWrap/>
            <w:hideMark/>
          </w:tcPr>
          <w:p w14:paraId="45A8482C" w14:textId="77777777" w:rsidR="00EC6AE2" w:rsidRPr="008442FC" w:rsidRDefault="00EC6AE2" w:rsidP="00035F27">
            <w:pPr>
              <w:pStyle w:val="BodyText3"/>
              <w:ind w:left="0"/>
              <w:jc w:val="left"/>
              <w:rPr>
                <w:sz w:val="20"/>
                <w:szCs w:val="20"/>
                <w:lang w:eastAsia="en-AU"/>
              </w:rPr>
            </w:pPr>
            <w:r w:rsidRPr="008442FC">
              <w:rPr>
                <w:sz w:val="20"/>
                <w:szCs w:val="20"/>
                <w:lang w:eastAsia="en-AU"/>
              </w:rPr>
              <w:t>Organoleptic qualities (taste) of apples and shelf life</w:t>
            </w:r>
          </w:p>
        </w:tc>
        <w:tc>
          <w:tcPr>
            <w:tcW w:w="1073" w:type="dxa"/>
            <w:noWrap/>
            <w:hideMark/>
          </w:tcPr>
          <w:p w14:paraId="45A8482D" w14:textId="77777777" w:rsidR="00EC6AE2" w:rsidRPr="008442FC" w:rsidRDefault="00EC6AE2" w:rsidP="00035F27">
            <w:pPr>
              <w:pStyle w:val="BodyText3"/>
              <w:ind w:left="0"/>
              <w:jc w:val="left"/>
              <w:rPr>
                <w:sz w:val="20"/>
                <w:szCs w:val="20"/>
                <w:lang w:eastAsia="en-AU"/>
              </w:rPr>
            </w:pPr>
            <w:r w:rsidRPr="008442FC">
              <w:rPr>
                <w:sz w:val="20"/>
                <w:szCs w:val="20"/>
                <w:lang w:eastAsia="en-AU"/>
              </w:rPr>
              <w:t>China</w:t>
            </w:r>
          </w:p>
        </w:tc>
      </w:tr>
      <w:tr w:rsidR="00EC6AE2" w:rsidRPr="008442FC" w14:paraId="45A84830" w14:textId="77777777" w:rsidTr="00035F27">
        <w:trPr>
          <w:trHeight w:val="300"/>
        </w:trPr>
        <w:tc>
          <w:tcPr>
            <w:tcW w:w="13203" w:type="dxa"/>
            <w:gridSpan w:val="6"/>
            <w:noWrap/>
            <w:hideMark/>
          </w:tcPr>
          <w:p w14:paraId="45A8482F" w14:textId="77777777" w:rsidR="00EC6AE2" w:rsidRPr="008442FC" w:rsidRDefault="00EC6AE2" w:rsidP="00035F27">
            <w:pPr>
              <w:pStyle w:val="BodyText3"/>
              <w:ind w:left="0"/>
              <w:jc w:val="left"/>
              <w:rPr>
                <w:b/>
                <w:bCs/>
                <w:sz w:val="20"/>
                <w:szCs w:val="20"/>
                <w:lang w:eastAsia="en-AU"/>
              </w:rPr>
            </w:pPr>
            <w:r w:rsidRPr="008442FC">
              <w:rPr>
                <w:b/>
                <w:bCs/>
                <w:sz w:val="20"/>
                <w:szCs w:val="20"/>
                <w:lang w:eastAsia="en-AU"/>
              </w:rPr>
              <w:lastRenderedPageBreak/>
              <w:t>Papers from other sources</w:t>
            </w:r>
          </w:p>
        </w:tc>
      </w:tr>
      <w:tr w:rsidR="00EC6AE2" w:rsidRPr="008442FC" w14:paraId="45A84837" w14:textId="77777777" w:rsidTr="00035F27">
        <w:trPr>
          <w:trHeight w:val="300"/>
        </w:trPr>
        <w:tc>
          <w:tcPr>
            <w:tcW w:w="1597" w:type="dxa"/>
            <w:noWrap/>
            <w:hideMark/>
          </w:tcPr>
          <w:p w14:paraId="45A84831" w14:textId="77777777" w:rsidR="00EC6AE2" w:rsidRPr="008442FC" w:rsidRDefault="00EC6AE2" w:rsidP="00035F27">
            <w:pPr>
              <w:pStyle w:val="BodyText3"/>
              <w:ind w:left="0"/>
              <w:jc w:val="left"/>
              <w:rPr>
                <w:sz w:val="20"/>
                <w:szCs w:val="20"/>
                <w:lang w:eastAsia="en-AU"/>
              </w:rPr>
            </w:pPr>
            <w:r w:rsidRPr="008442FC">
              <w:rPr>
                <w:sz w:val="20"/>
                <w:szCs w:val="20"/>
                <w:lang w:eastAsia="en-AU"/>
              </w:rPr>
              <w:t>Deliza, 2010</w:t>
            </w:r>
          </w:p>
        </w:tc>
        <w:tc>
          <w:tcPr>
            <w:tcW w:w="2981" w:type="dxa"/>
            <w:noWrap/>
            <w:hideMark/>
          </w:tcPr>
          <w:p w14:paraId="45A84832" w14:textId="77777777" w:rsidR="00EC6AE2" w:rsidRPr="008442FC" w:rsidRDefault="00EC6AE2" w:rsidP="00035F27">
            <w:pPr>
              <w:pStyle w:val="BodyText3"/>
              <w:ind w:left="0"/>
              <w:jc w:val="left"/>
              <w:rPr>
                <w:sz w:val="20"/>
                <w:szCs w:val="20"/>
                <w:lang w:eastAsia="en-AU"/>
              </w:rPr>
            </w:pPr>
            <w:r w:rsidRPr="008442FC">
              <w:rPr>
                <w:sz w:val="20"/>
                <w:szCs w:val="20"/>
                <w:lang w:eastAsia="en-AU"/>
              </w:rPr>
              <w:t>Purchase of irradiated papaya (revealed preference study)</w:t>
            </w:r>
          </w:p>
        </w:tc>
        <w:tc>
          <w:tcPr>
            <w:tcW w:w="2901" w:type="dxa"/>
            <w:noWrap/>
            <w:hideMark/>
          </w:tcPr>
          <w:p w14:paraId="45A84833" w14:textId="77777777" w:rsidR="00EC6AE2" w:rsidRPr="008442FC" w:rsidRDefault="00EC6AE2" w:rsidP="00035F27">
            <w:pPr>
              <w:pStyle w:val="BodyText3"/>
              <w:ind w:left="0"/>
              <w:jc w:val="left"/>
              <w:rPr>
                <w:sz w:val="20"/>
                <w:szCs w:val="20"/>
                <w:lang w:eastAsia="en-AU"/>
              </w:rPr>
            </w:pPr>
            <w:r w:rsidRPr="008442FC">
              <w:rPr>
                <w:sz w:val="20"/>
                <w:szCs w:val="20"/>
                <w:lang w:eastAsia="en-AU"/>
              </w:rPr>
              <w:t>if the papaya had been irradiated, the probability</w:t>
            </w:r>
            <w:r w:rsidRPr="008442FC">
              <w:rPr>
                <w:sz w:val="20"/>
                <w:szCs w:val="20"/>
                <w:lang w:eastAsia="en-AU"/>
              </w:rPr>
              <w:br/>
              <w:t>of the good-appearance papaya being chosen was five times that of</w:t>
            </w:r>
            <w:r w:rsidRPr="008442FC">
              <w:rPr>
                <w:sz w:val="20"/>
                <w:szCs w:val="20"/>
                <w:lang w:eastAsia="en-AU"/>
              </w:rPr>
              <w:br/>
              <w:t>nonirradiated regular-appearance fruit (0.15/0.03 = 5).</w:t>
            </w:r>
          </w:p>
        </w:tc>
        <w:tc>
          <w:tcPr>
            <w:tcW w:w="1843" w:type="dxa"/>
            <w:noWrap/>
            <w:hideMark/>
          </w:tcPr>
          <w:p w14:paraId="45A84834" w14:textId="77777777" w:rsidR="00EC6AE2" w:rsidRPr="008442FC" w:rsidRDefault="00EC6AE2" w:rsidP="00035F27">
            <w:pPr>
              <w:pStyle w:val="BodyText3"/>
              <w:ind w:left="0"/>
              <w:jc w:val="left"/>
              <w:rPr>
                <w:sz w:val="20"/>
                <w:szCs w:val="20"/>
                <w:lang w:eastAsia="en-AU"/>
              </w:rPr>
            </w:pPr>
            <w:r w:rsidRPr="008442FC">
              <w:rPr>
                <w:sz w:val="20"/>
                <w:szCs w:val="20"/>
                <w:lang w:eastAsia="en-AU"/>
              </w:rPr>
              <w:t>168 shoppers</w:t>
            </w:r>
          </w:p>
        </w:tc>
        <w:tc>
          <w:tcPr>
            <w:tcW w:w="2808" w:type="dxa"/>
            <w:noWrap/>
            <w:hideMark/>
          </w:tcPr>
          <w:p w14:paraId="45A84835" w14:textId="77777777" w:rsidR="00EC6AE2" w:rsidRPr="008442FC" w:rsidRDefault="00EC6AE2" w:rsidP="00035F27">
            <w:pPr>
              <w:pStyle w:val="BodyText3"/>
              <w:ind w:left="0"/>
              <w:jc w:val="left"/>
              <w:rPr>
                <w:sz w:val="20"/>
                <w:szCs w:val="20"/>
                <w:lang w:eastAsia="en-AU"/>
              </w:rPr>
            </w:pPr>
            <w:r w:rsidRPr="008442FC">
              <w:rPr>
                <w:sz w:val="20"/>
                <w:szCs w:val="20"/>
                <w:lang w:eastAsia="en-AU"/>
              </w:rPr>
              <w:t>Sensory attributes (for papaya blemishes, size, colour)</w:t>
            </w:r>
          </w:p>
        </w:tc>
        <w:tc>
          <w:tcPr>
            <w:tcW w:w="1073" w:type="dxa"/>
          </w:tcPr>
          <w:p w14:paraId="45A84836" w14:textId="77777777" w:rsidR="00EC6AE2" w:rsidRPr="008442FC" w:rsidRDefault="00EC6AE2" w:rsidP="00035F27">
            <w:pPr>
              <w:pStyle w:val="BodyText3"/>
              <w:ind w:left="0"/>
              <w:jc w:val="left"/>
              <w:rPr>
                <w:sz w:val="20"/>
                <w:szCs w:val="20"/>
                <w:lang w:eastAsia="en-AU"/>
              </w:rPr>
            </w:pPr>
            <w:r w:rsidRPr="008442FC">
              <w:rPr>
                <w:sz w:val="20"/>
                <w:szCs w:val="20"/>
                <w:lang w:eastAsia="en-AU"/>
              </w:rPr>
              <w:t>Brazil</w:t>
            </w:r>
          </w:p>
        </w:tc>
      </w:tr>
      <w:tr w:rsidR="00A345C4" w:rsidRPr="008442FC" w14:paraId="45A84842" w14:textId="77777777" w:rsidTr="00035F27">
        <w:trPr>
          <w:trHeight w:val="300"/>
        </w:trPr>
        <w:tc>
          <w:tcPr>
            <w:tcW w:w="1597" w:type="dxa"/>
            <w:noWrap/>
          </w:tcPr>
          <w:p w14:paraId="45A84838" w14:textId="77777777" w:rsidR="00A345C4" w:rsidRPr="008442FC" w:rsidRDefault="00A345C4" w:rsidP="00035F27">
            <w:pPr>
              <w:pStyle w:val="BodyText3"/>
              <w:ind w:left="0"/>
              <w:jc w:val="left"/>
              <w:rPr>
                <w:sz w:val="20"/>
                <w:szCs w:val="20"/>
                <w:lang w:eastAsia="en-AU"/>
              </w:rPr>
            </w:pPr>
            <w:r w:rsidRPr="00035F27">
              <w:rPr>
                <w:sz w:val="20"/>
                <w:szCs w:val="20"/>
                <w:lang w:eastAsia="en-AU"/>
              </w:rPr>
              <w:t>Fox, 1998</w:t>
            </w:r>
          </w:p>
        </w:tc>
        <w:tc>
          <w:tcPr>
            <w:tcW w:w="2981" w:type="dxa"/>
            <w:noWrap/>
          </w:tcPr>
          <w:p w14:paraId="45A84839" w14:textId="77777777" w:rsidR="00A345C4" w:rsidRPr="008442FC" w:rsidRDefault="00035F27" w:rsidP="00035F27">
            <w:pPr>
              <w:pStyle w:val="BodyText3"/>
              <w:ind w:left="0"/>
              <w:jc w:val="left"/>
              <w:rPr>
                <w:sz w:val="20"/>
                <w:szCs w:val="20"/>
                <w:lang w:eastAsia="en-AU"/>
              </w:rPr>
            </w:pPr>
            <w:r>
              <w:rPr>
                <w:sz w:val="20"/>
                <w:szCs w:val="20"/>
                <w:lang w:eastAsia="en-AU"/>
              </w:rPr>
              <w:t>Stated and revealed preferences. One questionnaire, one retail trial and one market experiment, in purchasing irradiated chicken breast</w:t>
            </w:r>
          </w:p>
        </w:tc>
        <w:tc>
          <w:tcPr>
            <w:tcW w:w="2901" w:type="dxa"/>
            <w:noWrap/>
          </w:tcPr>
          <w:p w14:paraId="45A8483A" w14:textId="77777777" w:rsidR="00A345C4" w:rsidRPr="008442FC" w:rsidRDefault="00035F27" w:rsidP="00035F27">
            <w:pPr>
              <w:pStyle w:val="BodyText3"/>
              <w:ind w:left="0"/>
              <w:jc w:val="left"/>
              <w:rPr>
                <w:sz w:val="20"/>
                <w:szCs w:val="20"/>
                <w:lang w:eastAsia="en-AU"/>
              </w:rPr>
            </w:pPr>
            <w:r>
              <w:rPr>
                <w:sz w:val="20"/>
                <w:szCs w:val="20"/>
                <w:lang w:eastAsia="en-AU"/>
              </w:rPr>
              <w:t>Survey: 81% indicated they will purchase irradiated chicken at equal price to non-irradiated chicken, and 87% at discounted price.; first retail trial: 43% purchased irradiated chicken at equal price and 62% purchased irradiated chicken at discounted price;  market experiment: 80% purchased irradiated chicken (at equal price), and 84% (at discounted price.</w:t>
            </w:r>
          </w:p>
        </w:tc>
        <w:tc>
          <w:tcPr>
            <w:tcW w:w="1843" w:type="dxa"/>
            <w:noWrap/>
          </w:tcPr>
          <w:p w14:paraId="45A8483B" w14:textId="77777777" w:rsidR="00A345C4" w:rsidRPr="00035F27" w:rsidRDefault="00035F27" w:rsidP="00035F27">
            <w:pPr>
              <w:pStyle w:val="BodyText3"/>
              <w:ind w:left="0"/>
              <w:jc w:val="left"/>
              <w:rPr>
                <w:sz w:val="20"/>
                <w:szCs w:val="20"/>
                <w:lang w:eastAsia="en-AU"/>
              </w:rPr>
            </w:pPr>
            <w:r w:rsidRPr="00035F27">
              <w:rPr>
                <w:sz w:val="20"/>
                <w:szCs w:val="20"/>
                <w:lang w:eastAsia="en-AU"/>
              </w:rPr>
              <w:t>229 – survey</w:t>
            </w:r>
          </w:p>
          <w:p w14:paraId="45A8483C" w14:textId="77777777" w:rsidR="00035F27" w:rsidRPr="00035F27" w:rsidRDefault="00035F27" w:rsidP="00035F27">
            <w:pPr>
              <w:pStyle w:val="BodyText3"/>
              <w:ind w:left="0"/>
              <w:jc w:val="left"/>
              <w:rPr>
                <w:sz w:val="20"/>
                <w:szCs w:val="20"/>
                <w:lang w:eastAsia="en-AU"/>
              </w:rPr>
            </w:pPr>
            <w:r w:rsidRPr="00035F27">
              <w:rPr>
                <w:sz w:val="20"/>
                <w:szCs w:val="20"/>
                <w:lang w:eastAsia="en-AU"/>
              </w:rPr>
              <w:t>98 subjects in market experiment</w:t>
            </w:r>
          </w:p>
          <w:p w14:paraId="45A8483D" w14:textId="77777777" w:rsidR="00035F27" w:rsidRPr="00035F27" w:rsidRDefault="00035F27" w:rsidP="00035F27">
            <w:pPr>
              <w:pStyle w:val="BodyText3"/>
              <w:ind w:left="0"/>
              <w:jc w:val="left"/>
              <w:rPr>
                <w:sz w:val="20"/>
                <w:szCs w:val="20"/>
                <w:lang w:eastAsia="en-AU"/>
              </w:rPr>
            </w:pPr>
            <w:r w:rsidRPr="00035F27">
              <w:rPr>
                <w:sz w:val="20"/>
                <w:szCs w:val="20"/>
                <w:lang w:eastAsia="en-AU"/>
              </w:rPr>
              <w:t>Number of participants in the retail trial was not reported.</w:t>
            </w:r>
          </w:p>
          <w:p w14:paraId="45A8483E" w14:textId="77777777" w:rsidR="00035F27" w:rsidRPr="00035F27" w:rsidRDefault="00035F27" w:rsidP="00035F27">
            <w:pPr>
              <w:pStyle w:val="BodyText3"/>
              <w:ind w:left="0"/>
              <w:jc w:val="left"/>
              <w:rPr>
                <w:sz w:val="20"/>
                <w:szCs w:val="20"/>
                <w:lang w:eastAsia="en-AU"/>
              </w:rPr>
            </w:pPr>
          </w:p>
          <w:p w14:paraId="45A8483F" w14:textId="77777777" w:rsidR="00035F27" w:rsidRPr="00035F27" w:rsidRDefault="00035F27" w:rsidP="00035F27">
            <w:pPr>
              <w:pStyle w:val="BodyText3"/>
              <w:ind w:left="0"/>
              <w:jc w:val="left"/>
              <w:rPr>
                <w:sz w:val="20"/>
                <w:szCs w:val="20"/>
                <w:lang w:eastAsia="en-AU"/>
              </w:rPr>
            </w:pPr>
          </w:p>
        </w:tc>
        <w:tc>
          <w:tcPr>
            <w:tcW w:w="2808" w:type="dxa"/>
            <w:noWrap/>
          </w:tcPr>
          <w:p w14:paraId="45A84840" w14:textId="77777777" w:rsidR="00A345C4" w:rsidRPr="008442FC" w:rsidRDefault="00035F27" w:rsidP="00F56F81">
            <w:pPr>
              <w:pStyle w:val="BodyText3"/>
              <w:ind w:left="0"/>
              <w:jc w:val="left"/>
              <w:rPr>
                <w:sz w:val="20"/>
                <w:szCs w:val="20"/>
                <w:lang w:eastAsia="en-AU"/>
              </w:rPr>
            </w:pPr>
            <w:r>
              <w:rPr>
                <w:sz w:val="20"/>
                <w:szCs w:val="20"/>
                <w:lang w:eastAsia="en-AU"/>
              </w:rPr>
              <w:t>Price</w:t>
            </w:r>
            <w:r w:rsidR="00F56F81">
              <w:rPr>
                <w:sz w:val="20"/>
                <w:szCs w:val="20"/>
                <w:lang w:eastAsia="en-AU"/>
              </w:rPr>
              <w:t xml:space="preserve"> and</w:t>
            </w:r>
            <w:r>
              <w:rPr>
                <w:sz w:val="20"/>
                <w:szCs w:val="20"/>
                <w:lang w:eastAsia="en-AU"/>
              </w:rPr>
              <w:t xml:space="preserve"> discount</w:t>
            </w:r>
          </w:p>
        </w:tc>
        <w:tc>
          <w:tcPr>
            <w:tcW w:w="1073" w:type="dxa"/>
          </w:tcPr>
          <w:p w14:paraId="45A84841" w14:textId="77777777" w:rsidR="00A345C4" w:rsidRPr="008442FC" w:rsidRDefault="00F56F81" w:rsidP="00035F27">
            <w:pPr>
              <w:pStyle w:val="BodyText3"/>
              <w:ind w:left="0"/>
              <w:jc w:val="left"/>
              <w:rPr>
                <w:sz w:val="20"/>
                <w:szCs w:val="20"/>
                <w:lang w:eastAsia="en-AU"/>
              </w:rPr>
            </w:pPr>
            <w:r>
              <w:rPr>
                <w:sz w:val="20"/>
                <w:szCs w:val="20"/>
                <w:lang w:eastAsia="en-AU"/>
              </w:rPr>
              <w:t>USA</w:t>
            </w:r>
          </w:p>
        </w:tc>
      </w:tr>
      <w:tr w:rsidR="00EC6AE2" w:rsidRPr="008442FC" w14:paraId="45A8484A" w14:textId="77777777" w:rsidTr="00035F27">
        <w:trPr>
          <w:trHeight w:val="300"/>
        </w:trPr>
        <w:tc>
          <w:tcPr>
            <w:tcW w:w="1597" w:type="dxa"/>
            <w:noWrap/>
            <w:hideMark/>
          </w:tcPr>
          <w:p w14:paraId="45A84843" w14:textId="77777777" w:rsidR="00EC6AE2" w:rsidRPr="008442FC" w:rsidRDefault="00EC6AE2" w:rsidP="00035F27">
            <w:pPr>
              <w:pStyle w:val="BodyText3"/>
              <w:ind w:left="0"/>
              <w:jc w:val="left"/>
              <w:rPr>
                <w:sz w:val="20"/>
                <w:szCs w:val="20"/>
                <w:lang w:eastAsia="en-AU"/>
              </w:rPr>
            </w:pPr>
            <w:r w:rsidRPr="008442FC">
              <w:rPr>
                <w:sz w:val="20"/>
                <w:szCs w:val="20"/>
                <w:lang w:eastAsia="en-AU"/>
              </w:rPr>
              <w:t>Hashim, 2001</w:t>
            </w:r>
          </w:p>
        </w:tc>
        <w:tc>
          <w:tcPr>
            <w:tcW w:w="2981" w:type="dxa"/>
            <w:noWrap/>
            <w:hideMark/>
          </w:tcPr>
          <w:p w14:paraId="45A84844" w14:textId="77777777" w:rsidR="00EC6AE2" w:rsidRDefault="00EC6AE2" w:rsidP="00035F27">
            <w:pPr>
              <w:pStyle w:val="BodyText3"/>
              <w:ind w:left="0"/>
              <w:jc w:val="left"/>
              <w:rPr>
                <w:sz w:val="20"/>
                <w:szCs w:val="20"/>
                <w:lang w:eastAsia="en-AU"/>
              </w:rPr>
            </w:pPr>
            <w:r w:rsidRPr="008442FC">
              <w:rPr>
                <w:sz w:val="20"/>
                <w:szCs w:val="20"/>
                <w:lang w:eastAsia="en-AU"/>
              </w:rPr>
              <w:t>Purchase of irradiated beef (revealed preference study)</w:t>
            </w:r>
          </w:p>
          <w:p w14:paraId="45A84845" w14:textId="77777777" w:rsidR="00F56F81" w:rsidRPr="00F56F81" w:rsidRDefault="00F56F81" w:rsidP="00F56F81">
            <w:pPr>
              <w:pStyle w:val="BodyText3"/>
              <w:ind w:left="0"/>
              <w:jc w:val="left"/>
              <w:rPr>
                <w:lang w:eastAsia="en-AU"/>
              </w:rPr>
            </w:pPr>
            <w:r w:rsidRPr="00F56F81">
              <w:rPr>
                <w:sz w:val="20"/>
                <w:szCs w:val="20"/>
                <w:lang w:eastAsia="en-AU"/>
              </w:rPr>
              <w:lastRenderedPageBreak/>
              <w:t>Simulated supermarket setting</w:t>
            </w:r>
          </w:p>
        </w:tc>
        <w:tc>
          <w:tcPr>
            <w:tcW w:w="2901" w:type="dxa"/>
            <w:noWrap/>
            <w:hideMark/>
          </w:tcPr>
          <w:p w14:paraId="45A84846"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68-71% purchased either ground chuck or ground beef</w:t>
            </w:r>
          </w:p>
        </w:tc>
        <w:tc>
          <w:tcPr>
            <w:tcW w:w="1843" w:type="dxa"/>
            <w:noWrap/>
            <w:hideMark/>
          </w:tcPr>
          <w:p w14:paraId="45A84847" w14:textId="77777777" w:rsidR="00EC6AE2" w:rsidRPr="008442FC" w:rsidRDefault="00EC6AE2" w:rsidP="00035F27">
            <w:pPr>
              <w:pStyle w:val="BodyText3"/>
              <w:ind w:left="0"/>
              <w:jc w:val="left"/>
              <w:rPr>
                <w:sz w:val="20"/>
                <w:szCs w:val="20"/>
                <w:lang w:eastAsia="en-AU"/>
              </w:rPr>
            </w:pPr>
            <w:r w:rsidRPr="008442FC">
              <w:rPr>
                <w:sz w:val="20"/>
                <w:szCs w:val="20"/>
                <w:lang w:eastAsia="en-AU"/>
              </w:rPr>
              <w:t>207 consumer database</w:t>
            </w:r>
          </w:p>
        </w:tc>
        <w:tc>
          <w:tcPr>
            <w:tcW w:w="2808" w:type="dxa"/>
            <w:noWrap/>
            <w:hideMark/>
          </w:tcPr>
          <w:p w14:paraId="45A84848" w14:textId="77777777" w:rsidR="00EC6AE2" w:rsidRPr="008442FC" w:rsidRDefault="00F56F81" w:rsidP="00F56F81">
            <w:pPr>
              <w:pStyle w:val="BodyText3"/>
              <w:ind w:left="0"/>
              <w:jc w:val="left"/>
              <w:rPr>
                <w:sz w:val="20"/>
                <w:szCs w:val="20"/>
                <w:lang w:eastAsia="en-AU"/>
              </w:rPr>
            </w:pPr>
            <w:r>
              <w:rPr>
                <w:sz w:val="20"/>
                <w:szCs w:val="20"/>
                <w:lang w:eastAsia="en-AU"/>
              </w:rPr>
              <w:t xml:space="preserve">Type of beef cut (ground beef, ground chuck, top round steak and rib eye </w:t>
            </w:r>
            <w:r>
              <w:rPr>
                <w:sz w:val="20"/>
                <w:szCs w:val="20"/>
                <w:lang w:eastAsia="en-AU"/>
              </w:rPr>
              <w:lastRenderedPageBreak/>
              <w:t>steak)</w:t>
            </w:r>
          </w:p>
        </w:tc>
        <w:tc>
          <w:tcPr>
            <w:tcW w:w="1073" w:type="dxa"/>
          </w:tcPr>
          <w:p w14:paraId="45A84849"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USA</w:t>
            </w:r>
          </w:p>
        </w:tc>
      </w:tr>
      <w:tr w:rsidR="00A345C4" w:rsidRPr="008442FC" w14:paraId="45A84851" w14:textId="77777777" w:rsidTr="00035F27">
        <w:trPr>
          <w:trHeight w:val="300"/>
        </w:trPr>
        <w:tc>
          <w:tcPr>
            <w:tcW w:w="1597" w:type="dxa"/>
            <w:noWrap/>
          </w:tcPr>
          <w:p w14:paraId="45A8484B" w14:textId="77777777" w:rsidR="00A345C4" w:rsidRPr="008442FC" w:rsidRDefault="00A345C4" w:rsidP="00035F27">
            <w:pPr>
              <w:pStyle w:val="BodyText3"/>
              <w:ind w:left="0"/>
              <w:jc w:val="left"/>
              <w:rPr>
                <w:sz w:val="20"/>
                <w:szCs w:val="20"/>
                <w:lang w:eastAsia="en-AU"/>
              </w:rPr>
            </w:pPr>
            <w:r w:rsidRPr="00F56F81">
              <w:rPr>
                <w:sz w:val="20"/>
                <w:szCs w:val="20"/>
                <w:lang w:eastAsia="en-AU"/>
              </w:rPr>
              <w:lastRenderedPageBreak/>
              <w:t>Huang, 2007</w:t>
            </w:r>
          </w:p>
        </w:tc>
        <w:tc>
          <w:tcPr>
            <w:tcW w:w="2981" w:type="dxa"/>
            <w:noWrap/>
          </w:tcPr>
          <w:p w14:paraId="45A8484C" w14:textId="77777777" w:rsidR="00A345C4" w:rsidRPr="008442FC" w:rsidRDefault="00F56F81" w:rsidP="00F56F81">
            <w:pPr>
              <w:pStyle w:val="BodyText3"/>
              <w:ind w:left="0"/>
              <w:jc w:val="left"/>
              <w:rPr>
                <w:sz w:val="20"/>
                <w:szCs w:val="20"/>
                <w:lang w:eastAsia="en-AU"/>
              </w:rPr>
            </w:pPr>
            <w:r>
              <w:rPr>
                <w:sz w:val="20"/>
                <w:szCs w:val="20"/>
                <w:lang w:eastAsia="en-AU"/>
              </w:rPr>
              <w:t>Online survey on intention to purchase irradiated poultry products</w:t>
            </w:r>
          </w:p>
        </w:tc>
        <w:tc>
          <w:tcPr>
            <w:tcW w:w="2901" w:type="dxa"/>
            <w:noWrap/>
          </w:tcPr>
          <w:p w14:paraId="45A8484D" w14:textId="77777777" w:rsidR="00A345C4" w:rsidRPr="008442FC" w:rsidRDefault="00F56F81" w:rsidP="00035F27">
            <w:pPr>
              <w:pStyle w:val="BodyText3"/>
              <w:ind w:left="0"/>
              <w:jc w:val="left"/>
              <w:rPr>
                <w:sz w:val="20"/>
                <w:szCs w:val="20"/>
                <w:lang w:eastAsia="en-AU"/>
              </w:rPr>
            </w:pPr>
            <w:r>
              <w:rPr>
                <w:sz w:val="20"/>
                <w:szCs w:val="20"/>
                <w:lang w:eastAsia="en-AU"/>
              </w:rPr>
              <w:t>65% were somewhat likely</w:t>
            </w:r>
          </w:p>
        </w:tc>
        <w:tc>
          <w:tcPr>
            <w:tcW w:w="1843" w:type="dxa"/>
            <w:noWrap/>
          </w:tcPr>
          <w:p w14:paraId="45A8484E" w14:textId="77777777" w:rsidR="00A345C4" w:rsidRPr="008442FC" w:rsidRDefault="00F56F81" w:rsidP="00F56F81">
            <w:pPr>
              <w:pStyle w:val="BodyText3"/>
              <w:ind w:left="0"/>
              <w:jc w:val="left"/>
              <w:rPr>
                <w:sz w:val="20"/>
                <w:szCs w:val="20"/>
                <w:lang w:eastAsia="en-AU"/>
              </w:rPr>
            </w:pPr>
            <w:r>
              <w:rPr>
                <w:sz w:val="20"/>
                <w:szCs w:val="20"/>
                <w:lang w:eastAsia="en-AU"/>
              </w:rPr>
              <w:t>212 consumers</w:t>
            </w:r>
          </w:p>
        </w:tc>
        <w:tc>
          <w:tcPr>
            <w:tcW w:w="2808" w:type="dxa"/>
            <w:noWrap/>
          </w:tcPr>
          <w:p w14:paraId="45A8484F" w14:textId="77777777" w:rsidR="00A345C4" w:rsidRPr="008442FC" w:rsidRDefault="00F56F81" w:rsidP="00035F27">
            <w:pPr>
              <w:pStyle w:val="BodyText3"/>
              <w:ind w:left="0"/>
              <w:jc w:val="left"/>
              <w:rPr>
                <w:sz w:val="20"/>
                <w:szCs w:val="20"/>
                <w:lang w:eastAsia="en-AU"/>
              </w:rPr>
            </w:pPr>
            <w:r>
              <w:rPr>
                <w:sz w:val="20"/>
                <w:szCs w:val="20"/>
                <w:lang w:eastAsia="en-AU"/>
              </w:rPr>
              <w:t>Price</w:t>
            </w:r>
          </w:p>
        </w:tc>
        <w:tc>
          <w:tcPr>
            <w:tcW w:w="1073" w:type="dxa"/>
          </w:tcPr>
          <w:p w14:paraId="45A84850" w14:textId="77777777" w:rsidR="00A345C4" w:rsidRPr="008442FC" w:rsidRDefault="00F56F81" w:rsidP="00035F27">
            <w:pPr>
              <w:pStyle w:val="BodyText3"/>
              <w:ind w:left="0"/>
              <w:jc w:val="left"/>
              <w:rPr>
                <w:sz w:val="20"/>
                <w:szCs w:val="20"/>
                <w:lang w:eastAsia="en-AU"/>
              </w:rPr>
            </w:pPr>
            <w:r>
              <w:rPr>
                <w:sz w:val="20"/>
                <w:szCs w:val="20"/>
                <w:lang w:eastAsia="en-AU"/>
              </w:rPr>
              <w:t>USA</w:t>
            </w:r>
          </w:p>
        </w:tc>
      </w:tr>
      <w:tr w:rsidR="00EC6AE2" w:rsidRPr="008442FC" w14:paraId="45A84858" w14:textId="77777777" w:rsidTr="00035F27">
        <w:trPr>
          <w:trHeight w:val="300"/>
        </w:trPr>
        <w:tc>
          <w:tcPr>
            <w:tcW w:w="1597" w:type="dxa"/>
            <w:noWrap/>
            <w:hideMark/>
          </w:tcPr>
          <w:p w14:paraId="45A84852" w14:textId="77777777" w:rsidR="00EC6AE2" w:rsidRPr="008442FC" w:rsidRDefault="00EC6AE2" w:rsidP="00035F27">
            <w:pPr>
              <w:pStyle w:val="BodyText3"/>
              <w:ind w:left="0"/>
              <w:jc w:val="left"/>
              <w:rPr>
                <w:sz w:val="20"/>
                <w:szCs w:val="20"/>
                <w:lang w:eastAsia="en-AU"/>
              </w:rPr>
            </w:pPr>
            <w:r w:rsidRPr="008442FC">
              <w:rPr>
                <w:sz w:val="20"/>
                <w:szCs w:val="20"/>
                <w:lang w:eastAsia="en-AU"/>
              </w:rPr>
              <w:t>Jack, 1995</w:t>
            </w:r>
          </w:p>
        </w:tc>
        <w:tc>
          <w:tcPr>
            <w:tcW w:w="2981" w:type="dxa"/>
            <w:noWrap/>
            <w:hideMark/>
          </w:tcPr>
          <w:p w14:paraId="45A84853" w14:textId="77777777" w:rsidR="00EC6AE2" w:rsidRPr="008442FC" w:rsidRDefault="00EC6AE2" w:rsidP="00035F27">
            <w:pPr>
              <w:pStyle w:val="BodyText3"/>
              <w:ind w:left="0"/>
              <w:jc w:val="left"/>
              <w:rPr>
                <w:sz w:val="20"/>
                <w:szCs w:val="20"/>
                <w:lang w:eastAsia="en-AU"/>
              </w:rPr>
            </w:pPr>
            <w:r w:rsidRPr="008442FC">
              <w:rPr>
                <w:sz w:val="20"/>
                <w:szCs w:val="20"/>
                <w:lang w:eastAsia="en-AU"/>
              </w:rPr>
              <w:t>Consumer would buy foods</w:t>
            </w:r>
            <w:r w:rsidRPr="008442FC">
              <w:rPr>
                <w:sz w:val="20"/>
                <w:szCs w:val="20"/>
                <w:lang w:eastAsia="en-AU"/>
              </w:rPr>
              <w:br/>
              <w:t>that had been treated in</w:t>
            </w:r>
            <w:r w:rsidRPr="008442FC">
              <w:rPr>
                <w:sz w:val="20"/>
                <w:szCs w:val="20"/>
                <w:lang w:eastAsia="en-AU"/>
              </w:rPr>
              <w:br/>
              <w:t>this way (irradiated)</w:t>
            </w:r>
          </w:p>
        </w:tc>
        <w:tc>
          <w:tcPr>
            <w:tcW w:w="2901" w:type="dxa"/>
            <w:noWrap/>
            <w:hideMark/>
          </w:tcPr>
          <w:p w14:paraId="45A84854" w14:textId="77777777" w:rsidR="00EC6AE2" w:rsidRPr="008442FC" w:rsidRDefault="00EC6AE2" w:rsidP="00035F27">
            <w:pPr>
              <w:pStyle w:val="BodyText3"/>
              <w:ind w:left="0"/>
              <w:jc w:val="left"/>
              <w:rPr>
                <w:sz w:val="20"/>
                <w:szCs w:val="20"/>
                <w:lang w:eastAsia="en-AU"/>
              </w:rPr>
            </w:pPr>
            <w:r w:rsidRPr="008442FC">
              <w:rPr>
                <w:sz w:val="20"/>
                <w:szCs w:val="20"/>
                <w:lang w:eastAsia="en-AU"/>
              </w:rPr>
              <w:t>19</w:t>
            </w:r>
          </w:p>
        </w:tc>
        <w:tc>
          <w:tcPr>
            <w:tcW w:w="1843" w:type="dxa"/>
            <w:noWrap/>
            <w:hideMark/>
          </w:tcPr>
          <w:p w14:paraId="45A84855" w14:textId="77777777" w:rsidR="00EC6AE2" w:rsidRPr="008442FC" w:rsidRDefault="00EC6AE2" w:rsidP="00035F27">
            <w:pPr>
              <w:pStyle w:val="BodyText3"/>
              <w:ind w:left="0"/>
              <w:jc w:val="left"/>
              <w:rPr>
                <w:sz w:val="20"/>
                <w:szCs w:val="20"/>
                <w:lang w:eastAsia="en-AU"/>
              </w:rPr>
            </w:pPr>
            <w:r w:rsidRPr="008442FC">
              <w:rPr>
                <w:sz w:val="20"/>
                <w:szCs w:val="20"/>
                <w:lang w:eastAsia="en-AU"/>
              </w:rPr>
              <w:t>200 shoppers</w:t>
            </w:r>
          </w:p>
        </w:tc>
        <w:tc>
          <w:tcPr>
            <w:tcW w:w="2808" w:type="dxa"/>
            <w:noWrap/>
            <w:hideMark/>
          </w:tcPr>
          <w:p w14:paraId="45A84856" w14:textId="77777777" w:rsidR="00EC6AE2" w:rsidRPr="008442FC" w:rsidRDefault="00EC6AE2" w:rsidP="00035F27">
            <w:pPr>
              <w:pStyle w:val="BodyText3"/>
              <w:ind w:left="0"/>
              <w:jc w:val="left"/>
              <w:rPr>
                <w:sz w:val="20"/>
                <w:szCs w:val="20"/>
                <w:lang w:eastAsia="en-AU"/>
              </w:rPr>
            </w:pPr>
          </w:p>
        </w:tc>
        <w:tc>
          <w:tcPr>
            <w:tcW w:w="1073" w:type="dxa"/>
          </w:tcPr>
          <w:p w14:paraId="45A84857" w14:textId="77777777" w:rsidR="00EC6AE2" w:rsidRPr="008442FC" w:rsidRDefault="00EC6AE2" w:rsidP="00035F27">
            <w:pPr>
              <w:pStyle w:val="BodyText3"/>
              <w:ind w:left="0"/>
              <w:jc w:val="left"/>
              <w:rPr>
                <w:sz w:val="20"/>
                <w:szCs w:val="20"/>
                <w:lang w:eastAsia="en-AU"/>
              </w:rPr>
            </w:pPr>
            <w:r w:rsidRPr="008442FC">
              <w:rPr>
                <w:sz w:val="20"/>
                <w:szCs w:val="20"/>
                <w:lang w:eastAsia="en-AU"/>
              </w:rPr>
              <w:t>Scotland</w:t>
            </w:r>
          </w:p>
        </w:tc>
      </w:tr>
      <w:tr w:rsidR="00EC6AE2" w:rsidRPr="008442FC" w14:paraId="45A8485F" w14:textId="77777777" w:rsidTr="00035F27">
        <w:trPr>
          <w:trHeight w:val="300"/>
        </w:trPr>
        <w:tc>
          <w:tcPr>
            <w:tcW w:w="1597" w:type="dxa"/>
            <w:noWrap/>
            <w:hideMark/>
          </w:tcPr>
          <w:p w14:paraId="45A84859" w14:textId="77777777" w:rsidR="00EC6AE2" w:rsidRPr="008442FC" w:rsidRDefault="00EC6AE2" w:rsidP="00035F27">
            <w:pPr>
              <w:pStyle w:val="BodyText3"/>
              <w:ind w:left="0"/>
              <w:jc w:val="left"/>
              <w:rPr>
                <w:sz w:val="20"/>
                <w:szCs w:val="20"/>
                <w:lang w:eastAsia="en-AU"/>
              </w:rPr>
            </w:pPr>
            <w:r w:rsidRPr="008442FC">
              <w:rPr>
                <w:sz w:val="20"/>
                <w:szCs w:val="20"/>
                <w:lang w:eastAsia="en-AU"/>
              </w:rPr>
              <w:t>Malone, 1990</w:t>
            </w:r>
          </w:p>
        </w:tc>
        <w:tc>
          <w:tcPr>
            <w:tcW w:w="2981" w:type="dxa"/>
            <w:noWrap/>
            <w:hideMark/>
          </w:tcPr>
          <w:p w14:paraId="45A8485A" w14:textId="77777777" w:rsidR="00EC6AE2" w:rsidRPr="008442FC" w:rsidRDefault="0079218D" w:rsidP="00035F27">
            <w:pPr>
              <w:pStyle w:val="BodyText3"/>
              <w:ind w:left="0"/>
              <w:jc w:val="left"/>
              <w:rPr>
                <w:sz w:val="20"/>
                <w:szCs w:val="20"/>
                <w:lang w:eastAsia="en-AU"/>
              </w:rPr>
            </w:pPr>
            <w:r>
              <w:rPr>
                <w:sz w:val="20"/>
                <w:szCs w:val="20"/>
                <w:lang w:eastAsia="en-AU"/>
              </w:rPr>
              <w:t>Willingness-to-</w:t>
            </w:r>
            <w:r w:rsidR="00EC6AE2" w:rsidRPr="008442FC">
              <w:rPr>
                <w:sz w:val="20"/>
                <w:szCs w:val="20"/>
                <w:lang w:eastAsia="en-AU"/>
              </w:rPr>
              <w:t>purchase irradiated products</w:t>
            </w:r>
          </w:p>
        </w:tc>
        <w:tc>
          <w:tcPr>
            <w:tcW w:w="2901" w:type="dxa"/>
            <w:noWrap/>
            <w:hideMark/>
          </w:tcPr>
          <w:p w14:paraId="45A8485B" w14:textId="77777777" w:rsidR="00EC6AE2" w:rsidRPr="008442FC" w:rsidRDefault="00EC6AE2" w:rsidP="00035F27">
            <w:pPr>
              <w:pStyle w:val="BodyText3"/>
              <w:ind w:left="0"/>
              <w:jc w:val="left"/>
              <w:rPr>
                <w:sz w:val="20"/>
                <w:szCs w:val="20"/>
                <w:lang w:eastAsia="en-AU"/>
              </w:rPr>
            </w:pPr>
            <w:r w:rsidRPr="008442FC">
              <w:rPr>
                <w:sz w:val="20"/>
                <w:szCs w:val="20"/>
                <w:lang w:eastAsia="en-AU"/>
              </w:rPr>
              <w:t>36</w:t>
            </w:r>
          </w:p>
        </w:tc>
        <w:tc>
          <w:tcPr>
            <w:tcW w:w="1843" w:type="dxa"/>
            <w:noWrap/>
            <w:hideMark/>
          </w:tcPr>
          <w:p w14:paraId="45A8485C" w14:textId="77777777" w:rsidR="00EC6AE2" w:rsidRPr="008442FC" w:rsidRDefault="00EC6AE2" w:rsidP="00035F27">
            <w:pPr>
              <w:pStyle w:val="BodyText3"/>
              <w:ind w:left="0"/>
              <w:jc w:val="left"/>
              <w:rPr>
                <w:rFonts w:cs="Arial"/>
                <w:sz w:val="20"/>
                <w:szCs w:val="20"/>
                <w:lang w:eastAsia="en-AU"/>
              </w:rPr>
            </w:pPr>
            <w:r w:rsidRPr="008442FC">
              <w:rPr>
                <w:rFonts w:cs="Arial"/>
                <w:sz w:val="20"/>
                <w:szCs w:val="20"/>
                <w:lang w:eastAsia="en-AU"/>
              </w:rPr>
              <w:t>800 households from national sample</w:t>
            </w:r>
          </w:p>
        </w:tc>
        <w:tc>
          <w:tcPr>
            <w:tcW w:w="2808" w:type="dxa"/>
            <w:noWrap/>
            <w:hideMark/>
          </w:tcPr>
          <w:p w14:paraId="45A8485D" w14:textId="77777777" w:rsidR="00EC6AE2" w:rsidRPr="008442FC" w:rsidRDefault="00EC6AE2" w:rsidP="00035F27">
            <w:pPr>
              <w:pStyle w:val="BodyText3"/>
              <w:ind w:left="0"/>
              <w:jc w:val="left"/>
              <w:rPr>
                <w:sz w:val="20"/>
                <w:szCs w:val="20"/>
                <w:lang w:eastAsia="en-AU"/>
              </w:rPr>
            </w:pPr>
            <w:r w:rsidRPr="008442FC">
              <w:rPr>
                <w:sz w:val="20"/>
                <w:szCs w:val="20"/>
                <w:lang w:eastAsia="en-AU"/>
              </w:rPr>
              <w:t>Food-safety and shelf-life</w:t>
            </w:r>
            <w:r w:rsidRPr="008442FC">
              <w:rPr>
                <w:sz w:val="20"/>
                <w:szCs w:val="20"/>
                <w:lang w:eastAsia="en-AU"/>
              </w:rPr>
              <w:br/>
            </w:r>
          </w:p>
        </w:tc>
        <w:tc>
          <w:tcPr>
            <w:tcW w:w="1073" w:type="dxa"/>
          </w:tcPr>
          <w:p w14:paraId="45A8485E"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68" w14:textId="77777777" w:rsidTr="00035F27">
        <w:trPr>
          <w:trHeight w:val="300"/>
        </w:trPr>
        <w:tc>
          <w:tcPr>
            <w:tcW w:w="1597" w:type="dxa"/>
            <w:noWrap/>
          </w:tcPr>
          <w:p w14:paraId="45A84860" w14:textId="77777777" w:rsidR="00EC6AE2" w:rsidRPr="008442FC" w:rsidRDefault="00EC6AE2" w:rsidP="00035F27">
            <w:pPr>
              <w:ind w:left="0"/>
              <w:jc w:val="left"/>
              <w:rPr>
                <w:sz w:val="20"/>
              </w:rPr>
            </w:pPr>
            <w:r w:rsidRPr="008442FC">
              <w:rPr>
                <w:sz w:val="20"/>
              </w:rPr>
              <w:t>Nayga, 2005</w:t>
            </w:r>
          </w:p>
        </w:tc>
        <w:tc>
          <w:tcPr>
            <w:tcW w:w="2981" w:type="dxa"/>
            <w:noWrap/>
          </w:tcPr>
          <w:p w14:paraId="45A84861" w14:textId="77777777" w:rsidR="00EC6AE2" w:rsidRPr="008442FC" w:rsidRDefault="00EC6AE2" w:rsidP="00035F27">
            <w:pPr>
              <w:ind w:left="0"/>
              <w:jc w:val="left"/>
              <w:rPr>
                <w:sz w:val="20"/>
              </w:rPr>
            </w:pPr>
            <w:r w:rsidRPr="008442FC">
              <w:rPr>
                <w:sz w:val="20"/>
              </w:rPr>
              <w:t>Willing to buy irradiated beef (stated preferences study, in rounds after information on irradiation was provided)</w:t>
            </w:r>
          </w:p>
        </w:tc>
        <w:tc>
          <w:tcPr>
            <w:tcW w:w="2901" w:type="dxa"/>
            <w:noWrap/>
          </w:tcPr>
          <w:p w14:paraId="45A84862" w14:textId="77777777" w:rsidR="00EC6AE2" w:rsidRPr="008442FC" w:rsidRDefault="00EC6AE2" w:rsidP="00035F27">
            <w:pPr>
              <w:ind w:left="0"/>
              <w:jc w:val="left"/>
              <w:rPr>
                <w:sz w:val="20"/>
              </w:rPr>
            </w:pPr>
            <w:r w:rsidRPr="008442FC">
              <w:rPr>
                <w:sz w:val="20"/>
              </w:rPr>
              <w:t>Before information: 49.99%;</w:t>
            </w:r>
          </w:p>
          <w:p w14:paraId="45A84863" w14:textId="77777777" w:rsidR="00EC6AE2" w:rsidRPr="008442FC" w:rsidRDefault="00EC6AE2" w:rsidP="00035F27">
            <w:pPr>
              <w:ind w:left="0"/>
              <w:jc w:val="left"/>
              <w:rPr>
                <w:sz w:val="20"/>
              </w:rPr>
            </w:pPr>
            <w:r w:rsidRPr="008442FC">
              <w:rPr>
                <w:sz w:val="20"/>
              </w:rPr>
              <w:t>After Round I information (eradicating harmful bacteria) : 89.04%;</w:t>
            </w:r>
          </w:p>
          <w:p w14:paraId="45A84864" w14:textId="77777777" w:rsidR="00EC6AE2" w:rsidRPr="008442FC" w:rsidRDefault="00EC6AE2" w:rsidP="00035F27">
            <w:pPr>
              <w:ind w:left="0"/>
              <w:jc w:val="left"/>
              <w:rPr>
                <w:sz w:val="20"/>
              </w:rPr>
            </w:pPr>
            <w:r w:rsidRPr="008442FC">
              <w:rPr>
                <w:sz w:val="20"/>
              </w:rPr>
              <w:t>After Round II information (all electron beam irradiation): 94.3%</w:t>
            </w:r>
          </w:p>
        </w:tc>
        <w:tc>
          <w:tcPr>
            <w:tcW w:w="1843" w:type="dxa"/>
            <w:noWrap/>
          </w:tcPr>
          <w:p w14:paraId="45A84865" w14:textId="77777777" w:rsidR="00EC6AE2" w:rsidRPr="008442FC" w:rsidRDefault="00EC6AE2" w:rsidP="00035F27">
            <w:pPr>
              <w:pStyle w:val="BodyText3"/>
              <w:ind w:left="0"/>
              <w:jc w:val="left"/>
              <w:rPr>
                <w:rFonts w:cs="Arial"/>
                <w:sz w:val="20"/>
                <w:szCs w:val="20"/>
                <w:lang w:eastAsia="en-AU"/>
              </w:rPr>
            </w:pPr>
            <w:r w:rsidRPr="008442FC">
              <w:rPr>
                <w:rFonts w:cs="Arial"/>
                <w:sz w:val="20"/>
                <w:szCs w:val="20"/>
                <w:lang w:eastAsia="en-AU"/>
              </w:rPr>
              <w:t>484 consumers of selected regional (random selection of consumers buy the interviewer) supermarkets chains  in Texas.</w:t>
            </w:r>
          </w:p>
        </w:tc>
        <w:tc>
          <w:tcPr>
            <w:tcW w:w="2808" w:type="dxa"/>
            <w:noWrap/>
          </w:tcPr>
          <w:p w14:paraId="45A84866" w14:textId="77777777" w:rsidR="00EC6AE2" w:rsidRPr="008442FC" w:rsidRDefault="00EC6AE2" w:rsidP="00035F27">
            <w:pPr>
              <w:pStyle w:val="BodyText3"/>
              <w:ind w:left="0"/>
              <w:jc w:val="left"/>
              <w:rPr>
                <w:sz w:val="20"/>
                <w:szCs w:val="20"/>
                <w:lang w:eastAsia="en-AU"/>
              </w:rPr>
            </w:pPr>
            <w:r w:rsidRPr="008442FC">
              <w:rPr>
                <w:sz w:val="20"/>
                <w:szCs w:val="20"/>
                <w:lang w:eastAsia="en-AU"/>
              </w:rPr>
              <w:t>Information: Food irradiation by electron beam not gamma rays.</w:t>
            </w:r>
          </w:p>
        </w:tc>
        <w:tc>
          <w:tcPr>
            <w:tcW w:w="1073" w:type="dxa"/>
          </w:tcPr>
          <w:p w14:paraId="45A84867"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6F" w14:textId="77777777" w:rsidTr="00035F27">
        <w:trPr>
          <w:trHeight w:val="300"/>
        </w:trPr>
        <w:tc>
          <w:tcPr>
            <w:tcW w:w="1597" w:type="dxa"/>
            <w:noWrap/>
            <w:hideMark/>
          </w:tcPr>
          <w:p w14:paraId="45A84869" w14:textId="77777777" w:rsidR="00EC6AE2" w:rsidRPr="008442FC" w:rsidRDefault="00EC6AE2" w:rsidP="00035F27">
            <w:pPr>
              <w:pStyle w:val="BodyText3"/>
              <w:ind w:left="0"/>
              <w:jc w:val="left"/>
              <w:rPr>
                <w:sz w:val="20"/>
                <w:szCs w:val="20"/>
                <w:lang w:eastAsia="en-AU"/>
              </w:rPr>
            </w:pPr>
            <w:r w:rsidRPr="008442FC">
              <w:rPr>
                <w:sz w:val="20"/>
                <w:szCs w:val="20"/>
                <w:lang w:eastAsia="en-AU"/>
              </w:rPr>
              <w:t>Rimal, 2004</w:t>
            </w:r>
          </w:p>
        </w:tc>
        <w:tc>
          <w:tcPr>
            <w:tcW w:w="2981" w:type="dxa"/>
            <w:noWrap/>
            <w:hideMark/>
          </w:tcPr>
          <w:p w14:paraId="45A8486A" w14:textId="77777777" w:rsidR="00EC6AE2" w:rsidRPr="008442FC" w:rsidRDefault="00EC6AE2" w:rsidP="00035F27">
            <w:pPr>
              <w:pStyle w:val="BodyText3"/>
              <w:ind w:left="0"/>
              <w:jc w:val="left"/>
              <w:rPr>
                <w:sz w:val="20"/>
                <w:szCs w:val="20"/>
                <w:lang w:eastAsia="en-AU"/>
              </w:rPr>
            </w:pPr>
            <w:r w:rsidRPr="008442FC">
              <w:rPr>
                <w:sz w:val="20"/>
                <w:szCs w:val="20"/>
                <w:lang w:eastAsia="en-AU"/>
              </w:rPr>
              <w:t>Purchase or not purchase irradiated beef (stated and revealed preferences study)</w:t>
            </w:r>
          </w:p>
        </w:tc>
        <w:tc>
          <w:tcPr>
            <w:tcW w:w="2901" w:type="dxa"/>
            <w:noWrap/>
            <w:hideMark/>
          </w:tcPr>
          <w:p w14:paraId="45A8486B" w14:textId="77777777" w:rsidR="00EC6AE2" w:rsidRPr="008442FC" w:rsidRDefault="00EC6AE2" w:rsidP="00035F27">
            <w:pPr>
              <w:pStyle w:val="BodyText3"/>
              <w:ind w:left="0"/>
              <w:jc w:val="left"/>
              <w:rPr>
                <w:sz w:val="20"/>
                <w:szCs w:val="20"/>
                <w:lang w:eastAsia="en-AU"/>
              </w:rPr>
            </w:pPr>
            <w:r w:rsidRPr="008442FC">
              <w:rPr>
                <w:sz w:val="20"/>
                <w:szCs w:val="20"/>
                <w:lang w:eastAsia="en-AU"/>
              </w:rPr>
              <w:t>reported: 60%</w:t>
            </w:r>
            <w:r w:rsidRPr="008442FC">
              <w:rPr>
                <w:sz w:val="20"/>
                <w:szCs w:val="20"/>
                <w:lang w:eastAsia="en-AU"/>
              </w:rPr>
              <w:br/>
              <w:t>bought: 11.1%</w:t>
            </w:r>
          </w:p>
        </w:tc>
        <w:tc>
          <w:tcPr>
            <w:tcW w:w="1843" w:type="dxa"/>
            <w:noWrap/>
            <w:hideMark/>
          </w:tcPr>
          <w:p w14:paraId="45A8486C" w14:textId="77777777" w:rsidR="00EC6AE2" w:rsidRPr="008442FC" w:rsidRDefault="00EC6AE2" w:rsidP="00035F27">
            <w:pPr>
              <w:pStyle w:val="BodyText3"/>
              <w:ind w:left="0"/>
              <w:jc w:val="left"/>
              <w:rPr>
                <w:sz w:val="20"/>
                <w:szCs w:val="20"/>
                <w:lang w:eastAsia="en-AU"/>
              </w:rPr>
            </w:pPr>
            <w:r w:rsidRPr="008442FC">
              <w:rPr>
                <w:sz w:val="20"/>
                <w:szCs w:val="20"/>
                <w:lang w:eastAsia="en-AU"/>
              </w:rPr>
              <w:t>240 consumer database via simulated supermarket setting sessions)</w:t>
            </w:r>
          </w:p>
        </w:tc>
        <w:tc>
          <w:tcPr>
            <w:tcW w:w="2808" w:type="dxa"/>
            <w:noWrap/>
            <w:hideMark/>
          </w:tcPr>
          <w:p w14:paraId="45A8486D" w14:textId="77777777" w:rsidR="00EC6AE2" w:rsidRPr="008442FC" w:rsidRDefault="00EC6AE2" w:rsidP="00035F27">
            <w:pPr>
              <w:pStyle w:val="BodyText3"/>
              <w:ind w:left="0"/>
              <w:jc w:val="left"/>
              <w:rPr>
                <w:sz w:val="20"/>
                <w:szCs w:val="20"/>
                <w:lang w:eastAsia="en-AU"/>
              </w:rPr>
            </w:pPr>
            <w:r w:rsidRPr="008442FC">
              <w:rPr>
                <w:sz w:val="20"/>
                <w:szCs w:val="20"/>
                <w:lang w:eastAsia="en-AU"/>
              </w:rPr>
              <w:t xml:space="preserve">appearance of the product (such as marbling and fat content of beef) had significant influence on product selection. </w:t>
            </w:r>
          </w:p>
        </w:tc>
        <w:tc>
          <w:tcPr>
            <w:tcW w:w="1073" w:type="dxa"/>
            <w:noWrap/>
            <w:hideMark/>
          </w:tcPr>
          <w:p w14:paraId="45A8486E"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r w:rsidR="00EC6AE2" w:rsidRPr="008442FC" w14:paraId="45A84877" w14:textId="77777777" w:rsidTr="00035F27">
        <w:trPr>
          <w:trHeight w:val="300"/>
        </w:trPr>
        <w:tc>
          <w:tcPr>
            <w:tcW w:w="1597" w:type="dxa"/>
            <w:noWrap/>
            <w:hideMark/>
          </w:tcPr>
          <w:p w14:paraId="45A84870" w14:textId="77777777" w:rsidR="00EC6AE2" w:rsidRPr="008442FC" w:rsidRDefault="00EC6AE2" w:rsidP="00035F27">
            <w:pPr>
              <w:pStyle w:val="BodyText3"/>
              <w:ind w:left="0"/>
              <w:jc w:val="left"/>
              <w:rPr>
                <w:sz w:val="20"/>
                <w:szCs w:val="20"/>
                <w:lang w:eastAsia="en-AU"/>
              </w:rPr>
            </w:pPr>
            <w:r w:rsidRPr="008442FC">
              <w:rPr>
                <w:sz w:val="20"/>
                <w:szCs w:val="20"/>
                <w:lang w:eastAsia="en-AU"/>
              </w:rPr>
              <w:t xml:space="preserve">Spaulding, </w:t>
            </w:r>
            <w:r w:rsidRPr="008442FC">
              <w:rPr>
                <w:sz w:val="20"/>
                <w:szCs w:val="20"/>
                <w:lang w:eastAsia="en-AU"/>
              </w:rPr>
              <w:lastRenderedPageBreak/>
              <w:t>2006</w:t>
            </w:r>
          </w:p>
        </w:tc>
        <w:tc>
          <w:tcPr>
            <w:tcW w:w="2981" w:type="dxa"/>
            <w:noWrap/>
            <w:hideMark/>
          </w:tcPr>
          <w:p w14:paraId="45A84871"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 xml:space="preserve">Would you buy irradiated </w:t>
            </w:r>
            <w:r w:rsidRPr="008442FC">
              <w:rPr>
                <w:sz w:val="20"/>
                <w:szCs w:val="20"/>
                <w:lang w:eastAsia="en-AU"/>
              </w:rPr>
              <w:lastRenderedPageBreak/>
              <w:t>ground beef products?</w:t>
            </w:r>
          </w:p>
        </w:tc>
        <w:tc>
          <w:tcPr>
            <w:tcW w:w="2901" w:type="dxa"/>
            <w:noWrap/>
            <w:hideMark/>
          </w:tcPr>
          <w:p w14:paraId="45A84872"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71</w:t>
            </w:r>
          </w:p>
        </w:tc>
        <w:tc>
          <w:tcPr>
            <w:tcW w:w="1843" w:type="dxa"/>
            <w:noWrap/>
            <w:hideMark/>
          </w:tcPr>
          <w:p w14:paraId="45A84873" w14:textId="77777777" w:rsidR="00EC6AE2" w:rsidRPr="008442FC" w:rsidRDefault="00EC6AE2" w:rsidP="00035F27">
            <w:pPr>
              <w:pStyle w:val="BodyText3"/>
              <w:ind w:left="0"/>
              <w:jc w:val="left"/>
              <w:rPr>
                <w:rFonts w:cs="Arial"/>
                <w:sz w:val="20"/>
                <w:szCs w:val="20"/>
                <w:lang w:eastAsia="en-AU"/>
              </w:rPr>
            </w:pPr>
            <w:r w:rsidRPr="008442FC">
              <w:rPr>
                <w:rFonts w:cs="Arial"/>
                <w:sz w:val="20"/>
                <w:szCs w:val="20"/>
                <w:lang w:eastAsia="en-AU"/>
              </w:rPr>
              <w:t xml:space="preserve">119 convenience </w:t>
            </w:r>
            <w:r w:rsidRPr="008442FC">
              <w:rPr>
                <w:rFonts w:cs="Arial"/>
                <w:sz w:val="20"/>
                <w:szCs w:val="20"/>
                <w:lang w:eastAsia="en-AU"/>
              </w:rPr>
              <w:lastRenderedPageBreak/>
              <w:t>sample</w:t>
            </w:r>
          </w:p>
        </w:tc>
        <w:tc>
          <w:tcPr>
            <w:tcW w:w="2808" w:type="dxa"/>
            <w:noWrap/>
            <w:hideMark/>
          </w:tcPr>
          <w:p w14:paraId="45A84874"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85% indicated killing bacteria as important;</w:t>
            </w:r>
            <w:r w:rsidRPr="008442FC">
              <w:rPr>
                <w:sz w:val="20"/>
                <w:szCs w:val="20"/>
                <w:lang w:eastAsia="en-AU"/>
              </w:rPr>
              <w:br/>
            </w:r>
            <w:r w:rsidRPr="008442FC">
              <w:rPr>
                <w:sz w:val="20"/>
                <w:szCs w:val="20"/>
                <w:lang w:eastAsia="en-AU"/>
              </w:rPr>
              <w:lastRenderedPageBreak/>
              <w:t xml:space="preserve">35% indicated extended shelf-life as important, </w:t>
            </w:r>
          </w:p>
          <w:p w14:paraId="45A84875" w14:textId="77777777" w:rsidR="00EC6AE2" w:rsidRPr="008442FC" w:rsidRDefault="00EC6AE2" w:rsidP="00035F27">
            <w:pPr>
              <w:pStyle w:val="BodyText3"/>
              <w:ind w:left="0"/>
              <w:jc w:val="left"/>
              <w:rPr>
                <w:sz w:val="20"/>
                <w:szCs w:val="20"/>
                <w:lang w:eastAsia="en-AU"/>
              </w:rPr>
            </w:pPr>
            <w:r w:rsidRPr="008442FC">
              <w:rPr>
                <w:sz w:val="20"/>
                <w:szCs w:val="20"/>
                <w:lang w:eastAsia="en-AU"/>
              </w:rPr>
              <w:t>if the taste of the ground beef product was unchanged, then 75% of the participants said they would buy irradiated ground beef.</w:t>
            </w:r>
          </w:p>
        </w:tc>
        <w:tc>
          <w:tcPr>
            <w:tcW w:w="1073" w:type="dxa"/>
            <w:noWrap/>
            <w:hideMark/>
          </w:tcPr>
          <w:p w14:paraId="45A84876"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USA</w:t>
            </w:r>
          </w:p>
        </w:tc>
      </w:tr>
      <w:tr w:rsidR="00EC6AE2" w:rsidRPr="008442FC" w14:paraId="45A8487F" w14:textId="77777777" w:rsidTr="00035F27">
        <w:trPr>
          <w:trHeight w:val="300"/>
        </w:trPr>
        <w:tc>
          <w:tcPr>
            <w:tcW w:w="1597" w:type="dxa"/>
            <w:noWrap/>
            <w:hideMark/>
          </w:tcPr>
          <w:p w14:paraId="45A84878" w14:textId="77777777" w:rsidR="00EC6AE2" w:rsidRPr="008442FC" w:rsidRDefault="00EC6AE2" w:rsidP="00035F27">
            <w:pPr>
              <w:pStyle w:val="BodyText3"/>
              <w:ind w:left="0"/>
              <w:jc w:val="left"/>
              <w:rPr>
                <w:sz w:val="20"/>
                <w:szCs w:val="20"/>
                <w:lang w:eastAsia="en-AU"/>
              </w:rPr>
            </w:pPr>
            <w:r w:rsidRPr="008442FC">
              <w:rPr>
                <w:sz w:val="20"/>
                <w:szCs w:val="20"/>
                <w:lang w:eastAsia="en-AU"/>
              </w:rPr>
              <w:lastRenderedPageBreak/>
              <w:t>Spaulding, 2007</w:t>
            </w:r>
          </w:p>
        </w:tc>
        <w:tc>
          <w:tcPr>
            <w:tcW w:w="2981" w:type="dxa"/>
            <w:noWrap/>
            <w:hideMark/>
          </w:tcPr>
          <w:p w14:paraId="45A84879" w14:textId="77777777" w:rsidR="00EC6AE2" w:rsidRPr="008442FC" w:rsidRDefault="00EC6AE2" w:rsidP="00035F27">
            <w:pPr>
              <w:pStyle w:val="BodyText3"/>
              <w:ind w:left="0"/>
              <w:jc w:val="left"/>
              <w:rPr>
                <w:sz w:val="20"/>
                <w:szCs w:val="20"/>
                <w:lang w:eastAsia="en-AU"/>
              </w:rPr>
            </w:pPr>
            <w:r w:rsidRPr="008442FC">
              <w:rPr>
                <w:sz w:val="20"/>
                <w:szCs w:val="20"/>
                <w:lang w:eastAsia="en-AU"/>
              </w:rPr>
              <w:t>Would buy irradiated ground beef products?</w:t>
            </w:r>
          </w:p>
        </w:tc>
        <w:tc>
          <w:tcPr>
            <w:tcW w:w="2901" w:type="dxa"/>
            <w:noWrap/>
            <w:hideMark/>
          </w:tcPr>
          <w:p w14:paraId="45A8487A" w14:textId="77777777" w:rsidR="00EC6AE2" w:rsidRPr="008442FC" w:rsidRDefault="00EC6AE2" w:rsidP="00035F27">
            <w:pPr>
              <w:pStyle w:val="BodyText3"/>
              <w:ind w:left="0"/>
              <w:jc w:val="left"/>
              <w:rPr>
                <w:sz w:val="20"/>
                <w:szCs w:val="20"/>
                <w:lang w:eastAsia="en-AU"/>
              </w:rPr>
            </w:pPr>
            <w:r w:rsidRPr="008442FC">
              <w:rPr>
                <w:sz w:val="20"/>
                <w:szCs w:val="20"/>
                <w:lang w:eastAsia="en-AU"/>
              </w:rPr>
              <w:t>75</w:t>
            </w:r>
          </w:p>
        </w:tc>
        <w:tc>
          <w:tcPr>
            <w:tcW w:w="1843" w:type="dxa"/>
            <w:noWrap/>
            <w:hideMark/>
          </w:tcPr>
          <w:p w14:paraId="45A8487B" w14:textId="77777777" w:rsidR="00EC6AE2" w:rsidRPr="008442FC" w:rsidRDefault="00EC6AE2" w:rsidP="00035F27">
            <w:pPr>
              <w:pStyle w:val="BodyText3"/>
              <w:ind w:left="0"/>
              <w:jc w:val="left"/>
              <w:rPr>
                <w:rFonts w:cs="Arial"/>
                <w:sz w:val="20"/>
                <w:szCs w:val="20"/>
                <w:lang w:eastAsia="en-AU"/>
              </w:rPr>
            </w:pPr>
            <w:r w:rsidRPr="008442FC">
              <w:rPr>
                <w:rFonts w:cs="Arial"/>
                <w:sz w:val="20"/>
                <w:szCs w:val="20"/>
                <w:lang w:eastAsia="en-AU"/>
              </w:rPr>
              <w:t>159 college students</w:t>
            </w:r>
          </w:p>
        </w:tc>
        <w:tc>
          <w:tcPr>
            <w:tcW w:w="2808" w:type="dxa"/>
            <w:noWrap/>
            <w:hideMark/>
          </w:tcPr>
          <w:p w14:paraId="45A8487C" w14:textId="77777777" w:rsidR="00EC6AE2" w:rsidRPr="008442FC" w:rsidRDefault="00EC6AE2" w:rsidP="00035F27">
            <w:pPr>
              <w:pStyle w:val="BodyText3"/>
              <w:ind w:left="0"/>
              <w:jc w:val="left"/>
              <w:rPr>
                <w:sz w:val="20"/>
                <w:szCs w:val="20"/>
                <w:lang w:eastAsia="en-AU"/>
              </w:rPr>
            </w:pPr>
            <w:r w:rsidRPr="008442FC">
              <w:rPr>
                <w:sz w:val="20"/>
                <w:szCs w:val="20"/>
                <w:lang w:eastAsia="en-AU"/>
              </w:rPr>
              <w:t xml:space="preserve">65.8% indicated killing harmful bacteria important reason to buy irradiated beef; </w:t>
            </w:r>
          </w:p>
          <w:p w14:paraId="45A8487D" w14:textId="77777777" w:rsidR="00EC6AE2" w:rsidRPr="008442FC" w:rsidRDefault="00EC6AE2" w:rsidP="00035F27">
            <w:pPr>
              <w:pStyle w:val="BodyText3"/>
              <w:ind w:left="0"/>
              <w:jc w:val="left"/>
              <w:rPr>
                <w:sz w:val="20"/>
                <w:szCs w:val="20"/>
                <w:lang w:eastAsia="en-AU"/>
              </w:rPr>
            </w:pPr>
            <w:r w:rsidRPr="008442FC">
              <w:rPr>
                <w:sz w:val="20"/>
                <w:szCs w:val="20"/>
                <w:lang w:eastAsia="en-AU"/>
              </w:rPr>
              <w:t>15.2% - longer shelf-life  80% were willing to</w:t>
            </w:r>
            <w:r w:rsidRPr="008442FC">
              <w:rPr>
                <w:sz w:val="20"/>
                <w:szCs w:val="20"/>
                <w:lang w:eastAsia="en-AU"/>
              </w:rPr>
              <w:br/>
              <w:t>buy if the taste was unchanged.</w:t>
            </w:r>
          </w:p>
        </w:tc>
        <w:tc>
          <w:tcPr>
            <w:tcW w:w="1073" w:type="dxa"/>
            <w:noWrap/>
            <w:hideMark/>
          </w:tcPr>
          <w:p w14:paraId="45A8487E" w14:textId="77777777" w:rsidR="00EC6AE2" w:rsidRPr="008442FC" w:rsidRDefault="00EC6AE2" w:rsidP="00035F27">
            <w:pPr>
              <w:pStyle w:val="BodyText3"/>
              <w:ind w:left="0"/>
              <w:jc w:val="left"/>
              <w:rPr>
                <w:sz w:val="20"/>
                <w:szCs w:val="20"/>
                <w:lang w:eastAsia="en-AU"/>
              </w:rPr>
            </w:pPr>
            <w:r w:rsidRPr="008442FC">
              <w:rPr>
                <w:sz w:val="20"/>
                <w:szCs w:val="20"/>
                <w:lang w:eastAsia="en-AU"/>
              </w:rPr>
              <w:t>USA</w:t>
            </w:r>
          </w:p>
        </w:tc>
      </w:tr>
    </w:tbl>
    <w:p w14:paraId="45A84880" w14:textId="77777777" w:rsidR="00EC6AE2" w:rsidRDefault="00EC6AE2" w:rsidP="00EC6AE2">
      <w:pPr>
        <w:pStyle w:val="BodyText"/>
        <w:rPr>
          <w:b/>
        </w:rPr>
        <w:sectPr w:rsidR="00EC6AE2" w:rsidSect="00A95E26">
          <w:type w:val="continuous"/>
          <w:pgSz w:w="16834" w:h="11909" w:orient="landscape" w:code="9"/>
          <w:pgMar w:top="1701" w:right="1474" w:bottom="1701" w:left="1588" w:header="709" w:footer="709" w:gutter="0"/>
          <w:cols w:space="720"/>
          <w:docGrid w:linePitch="299"/>
        </w:sectPr>
      </w:pPr>
    </w:p>
    <w:p w14:paraId="45A84881" w14:textId="77777777" w:rsidR="00646E2E" w:rsidRPr="00646E2E" w:rsidRDefault="00646E2E" w:rsidP="007B016F">
      <w:pPr>
        <w:pStyle w:val="Caption"/>
        <w:spacing w:after="0"/>
      </w:pPr>
      <w:bookmarkStart w:id="56" w:name="_Ref392687427"/>
      <w:r>
        <w:lastRenderedPageBreak/>
        <w:t xml:space="preserve">Table </w:t>
      </w:r>
      <w:fldSimple w:instr=" SEQ Table \* ARABIC ">
        <w:r w:rsidR="00367961">
          <w:rPr>
            <w:noProof/>
          </w:rPr>
          <w:t>11</w:t>
        </w:r>
      </w:fldSimple>
      <w:bookmarkEnd w:id="56"/>
      <w:r>
        <w:t xml:space="preserve">: </w:t>
      </w:r>
      <w:r w:rsidRPr="00632EB4">
        <w:t>Consumer stated or revealed preference to avoid irradiated food</w:t>
      </w:r>
    </w:p>
    <w:tbl>
      <w:tblPr>
        <w:tblStyle w:val="TableGrid"/>
        <w:tblW w:w="5000" w:type="pct"/>
        <w:tblLayout w:type="fixed"/>
        <w:tblLook w:val="04A0" w:firstRow="1" w:lastRow="0" w:firstColumn="1" w:lastColumn="0" w:noHBand="0" w:noVBand="1"/>
      </w:tblPr>
      <w:tblGrid>
        <w:gridCol w:w="1524"/>
        <w:gridCol w:w="5103"/>
        <w:gridCol w:w="1981"/>
        <w:gridCol w:w="3970"/>
        <w:gridCol w:w="1410"/>
      </w:tblGrid>
      <w:tr w:rsidR="00EC6AE2" w:rsidRPr="00FB3499" w14:paraId="45A84887" w14:textId="77777777" w:rsidTr="007B016F">
        <w:trPr>
          <w:trHeight w:val="300"/>
          <w:tblHeader/>
        </w:trPr>
        <w:tc>
          <w:tcPr>
            <w:tcW w:w="545" w:type="pct"/>
            <w:noWrap/>
            <w:hideMark/>
          </w:tcPr>
          <w:p w14:paraId="45A84882" w14:textId="77777777" w:rsidR="00EC6AE2" w:rsidRPr="00FB3499" w:rsidRDefault="00EC6AE2" w:rsidP="00F56F81">
            <w:pPr>
              <w:ind w:left="0"/>
              <w:jc w:val="left"/>
              <w:rPr>
                <w:b/>
                <w:bCs/>
                <w:sz w:val="20"/>
              </w:rPr>
            </w:pPr>
            <w:r w:rsidRPr="00FB3499">
              <w:rPr>
                <w:b/>
                <w:bCs/>
                <w:sz w:val="20"/>
              </w:rPr>
              <w:t>Article</w:t>
            </w:r>
          </w:p>
        </w:tc>
        <w:tc>
          <w:tcPr>
            <w:tcW w:w="1824" w:type="pct"/>
            <w:noWrap/>
            <w:hideMark/>
          </w:tcPr>
          <w:p w14:paraId="45A84883" w14:textId="77777777" w:rsidR="00EC6AE2" w:rsidRPr="00FB3499" w:rsidRDefault="00EC6AE2" w:rsidP="00F56F81">
            <w:pPr>
              <w:ind w:left="0"/>
              <w:jc w:val="left"/>
              <w:rPr>
                <w:b/>
                <w:bCs/>
                <w:sz w:val="20"/>
              </w:rPr>
            </w:pPr>
            <w:r w:rsidRPr="00FB3499">
              <w:rPr>
                <w:b/>
                <w:bCs/>
                <w:sz w:val="20"/>
              </w:rPr>
              <w:t xml:space="preserve">Survey question </w:t>
            </w:r>
          </w:p>
        </w:tc>
        <w:tc>
          <w:tcPr>
            <w:tcW w:w="708" w:type="pct"/>
            <w:noWrap/>
            <w:hideMark/>
          </w:tcPr>
          <w:p w14:paraId="45A84884" w14:textId="77777777" w:rsidR="00EC6AE2" w:rsidRPr="00FB3499" w:rsidRDefault="00EC6AE2" w:rsidP="00F56F81">
            <w:pPr>
              <w:ind w:left="0"/>
              <w:jc w:val="left"/>
              <w:rPr>
                <w:b/>
                <w:bCs/>
                <w:sz w:val="20"/>
              </w:rPr>
            </w:pPr>
            <w:r w:rsidRPr="00FB3499">
              <w:rPr>
                <w:b/>
                <w:bCs/>
                <w:sz w:val="20"/>
              </w:rPr>
              <w:t>Result (%)</w:t>
            </w:r>
          </w:p>
        </w:tc>
        <w:tc>
          <w:tcPr>
            <w:tcW w:w="1419" w:type="pct"/>
            <w:noWrap/>
            <w:hideMark/>
          </w:tcPr>
          <w:p w14:paraId="45A84885" w14:textId="77777777" w:rsidR="00EC6AE2" w:rsidRPr="00FB3499" w:rsidRDefault="00EC6AE2" w:rsidP="00F56F81">
            <w:pPr>
              <w:ind w:left="0"/>
              <w:jc w:val="left"/>
              <w:rPr>
                <w:b/>
                <w:bCs/>
                <w:sz w:val="20"/>
              </w:rPr>
            </w:pPr>
            <w:r w:rsidRPr="00FB3499">
              <w:rPr>
                <w:b/>
                <w:bCs/>
                <w:sz w:val="20"/>
              </w:rPr>
              <w:t>n and sample</w:t>
            </w:r>
          </w:p>
        </w:tc>
        <w:tc>
          <w:tcPr>
            <w:tcW w:w="503" w:type="pct"/>
            <w:noWrap/>
            <w:hideMark/>
          </w:tcPr>
          <w:p w14:paraId="45A84886" w14:textId="77777777" w:rsidR="00EC6AE2" w:rsidRPr="00FB3499" w:rsidRDefault="00EC6AE2" w:rsidP="00F56F81">
            <w:pPr>
              <w:ind w:left="0"/>
              <w:jc w:val="left"/>
              <w:rPr>
                <w:b/>
                <w:bCs/>
                <w:sz w:val="20"/>
              </w:rPr>
            </w:pPr>
            <w:r w:rsidRPr="00FB3499">
              <w:rPr>
                <w:b/>
                <w:bCs/>
                <w:sz w:val="20"/>
              </w:rPr>
              <w:t>Country</w:t>
            </w:r>
          </w:p>
        </w:tc>
      </w:tr>
      <w:tr w:rsidR="00EC6AE2" w:rsidRPr="00FB3499" w14:paraId="45A84889" w14:textId="77777777" w:rsidTr="00F56F81">
        <w:trPr>
          <w:trHeight w:val="300"/>
        </w:trPr>
        <w:tc>
          <w:tcPr>
            <w:tcW w:w="5000" w:type="pct"/>
            <w:gridSpan w:val="5"/>
            <w:noWrap/>
          </w:tcPr>
          <w:p w14:paraId="45A84888" w14:textId="77777777" w:rsidR="00EC6AE2" w:rsidRPr="00FB3499" w:rsidRDefault="00EC6AE2" w:rsidP="00F56F81">
            <w:pPr>
              <w:ind w:left="0"/>
              <w:jc w:val="left"/>
              <w:rPr>
                <w:b/>
                <w:sz w:val="20"/>
              </w:rPr>
            </w:pPr>
            <w:r w:rsidRPr="00FB3499">
              <w:rPr>
                <w:b/>
                <w:sz w:val="20"/>
              </w:rPr>
              <w:t>Peer reviewed literature from literature search</w:t>
            </w:r>
          </w:p>
        </w:tc>
      </w:tr>
      <w:tr w:rsidR="00EC6AE2" w:rsidRPr="00FB3499" w14:paraId="45A84890" w14:textId="77777777" w:rsidTr="00F56F81">
        <w:trPr>
          <w:trHeight w:val="300"/>
        </w:trPr>
        <w:tc>
          <w:tcPr>
            <w:tcW w:w="545" w:type="pct"/>
            <w:noWrap/>
            <w:hideMark/>
          </w:tcPr>
          <w:p w14:paraId="45A8488A" w14:textId="77777777" w:rsidR="00EC6AE2" w:rsidRPr="00FB3499" w:rsidRDefault="00EC6AE2" w:rsidP="00F56F81">
            <w:pPr>
              <w:ind w:left="0"/>
              <w:jc w:val="left"/>
              <w:rPr>
                <w:sz w:val="20"/>
              </w:rPr>
            </w:pPr>
            <w:r w:rsidRPr="00FB3499">
              <w:rPr>
                <w:sz w:val="20"/>
              </w:rPr>
              <w:t>Donaldson, 1996</w:t>
            </w:r>
          </w:p>
        </w:tc>
        <w:tc>
          <w:tcPr>
            <w:tcW w:w="1824" w:type="pct"/>
            <w:noWrap/>
            <w:hideMark/>
          </w:tcPr>
          <w:p w14:paraId="45A8488B" w14:textId="77777777" w:rsidR="00EC6AE2" w:rsidRPr="00FB3499" w:rsidRDefault="0079218D" w:rsidP="00F56F81">
            <w:pPr>
              <w:ind w:left="0"/>
              <w:jc w:val="left"/>
              <w:rPr>
                <w:sz w:val="20"/>
              </w:rPr>
            </w:pPr>
            <w:r>
              <w:rPr>
                <w:sz w:val="20"/>
              </w:rPr>
              <w:t>Willingness-</w:t>
            </w:r>
            <w:r w:rsidR="00EC6AE2" w:rsidRPr="00FB3499">
              <w:rPr>
                <w:sz w:val="20"/>
              </w:rPr>
              <w:t>to buy irradiated poultry meat?</w:t>
            </w:r>
          </w:p>
          <w:p w14:paraId="45A8488C" w14:textId="77777777" w:rsidR="00EC6AE2" w:rsidRPr="00FB3499" w:rsidRDefault="00EC6AE2" w:rsidP="00F56F81">
            <w:pPr>
              <w:ind w:left="0"/>
              <w:jc w:val="left"/>
              <w:rPr>
                <w:sz w:val="20"/>
              </w:rPr>
            </w:pPr>
            <w:r w:rsidRPr="00FB3499">
              <w:rPr>
                <w:b/>
                <w:sz w:val="20"/>
              </w:rPr>
              <w:t>Response:</w:t>
            </w:r>
            <w:r w:rsidRPr="00FB3499">
              <w:rPr>
                <w:sz w:val="20"/>
              </w:rPr>
              <w:t xml:space="preserve"> said that they would not buy poultry, meat processed by irradiation.</w:t>
            </w:r>
          </w:p>
        </w:tc>
        <w:tc>
          <w:tcPr>
            <w:tcW w:w="708" w:type="pct"/>
            <w:noWrap/>
            <w:hideMark/>
          </w:tcPr>
          <w:p w14:paraId="45A8488D" w14:textId="77777777" w:rsidR="00EC6AE2" w:rsidRPr="00FB3499" w:rsidRDefault="00EC6AE2" w:rsidP="00F56F81">
            <w:pPr>
              <w:ind w:left="0"/>
              <w:jc w:val="left"/>
              <w:rPr>
                <w:sz w:val="20"/>
              </w:rPr>
            </w:pPr>
            <w:r w:rsidRPr="00FB3499">
              <w:rPr>
                <w:sz w:val="20"/>
              </w:rPr>
              <w:t>43</w:t>
            </w:r>
          </w:p>
        </w:tc>
        <w:tc>
          <w:tcPr>
            <w:tcW w:w="1419" w:type="pct"/>
            <w:noWrap/>
            <w:hideMark/>
          </w:tcPr>
          <w:p w14:paraId="45A8488E" w14:textId="77777777" w:rsidR="00EC6AE2" w:rsidRPr="00FB3499" w:rsidRDefault="00EC6AE2" w:rsidP="00F56F81">
            <w:pPr>
              <w:ind w:left="0"/>
              <w:jc w:val="left"/>
              <w:rPr>
                <w:sz w:val="20"/>
              </w:rPr>
            </w:pPr>
            <w:r w:rsidRPr="00FB3499">
              <w:rPr>
                <w:sz w:val="20"/>
              </w:rPr>
              <w:t>134 random sample from elector rolls in Aberdeen</w:t>
            </w:r>
          </w:p>
        </w:tc>
        <w:tc>
          <w:tcPr>
            <w:tcW w:w="503" w:type="pct"/>
            <w:noWrap/>
            <w:hideMark/>
          </w:tcPr>
          <w:p w14:paraId="45A8488F" w14:textId="77777777" w:rsidR="00EC6AE2" w:rsidRPr="00FB3499" w:rsidRDefault="00EC6AE2" w:rsidP="00F56F81">
            <w:pPr>
              <w:ind w:left="0"/>
              <w:jc w:val="left"/>
              <w:rPr>
                <w:sz w:val="20"/>
              </w:rPr>
            </w:pPr>
            <w:r w:rsidRPr="00FB3499">
              <w:rPr>
                <w:sz w:val="20"/>
              </w:rPr>
              <w:t>UK (Scotland)</w:t>
            </w:r>
          </w:p>
        </w:tc>
      </w:tr>
      <w:tr w:rsidR="00EC6AE2" w:rsidRPr="00FB3499" w14:paraId="45A84896" w14:textId="77777777" w:rsidTr="00F56F81">
        <w:trPr>
          <w:trHeight w:val="300"/>
        </w:trPr>
        <w:tc>
          <w:tcPr>
            <w:tcW w:w="545" w:type="pct"/>
            <w:noWrap/>
            <w:hideMark/>
          </w:tcPr>
          <w:p w14:paraId="45A84891" w14:textId="77777777" w:rsidR="00EC6AE2" w:rsidRPr="00FB3499" w:rsidRDefault="00EC6AE2" w:rsidP="00F56F81">
            <w:pPr>
              <w:ind w:left="0"/>
              <w:jc w:val="left"/>
              <w:rPr>
                <w:sz w:val="20"/>
              </w:rPr>
            </w:pPr>
            <w:r w:rsidRPr="00FB3499">
              <w:rPr>
                <w:sz w:val="20"/>
              </w:rPr>
              <w:t>Frenzen, 2001</w:t>
            </w:r>
          </w:p>
        </w:tc>
        <w:tc>
          <w:tcPr>
            <w:tcW w:w="1824" w:type="pct"/>
            <w:noWrap/>
            <w:hideMark/>
          </w:tcPr>
          <w:p w14:paraId="45A84892" w14:textId="77777777" w:rsidR="00EC6AE2" w:rsidRPr="00FB3499" w:rsidRDefault="00EC6AE2" w:rsidP="00F56F81">
            <w:pPr>
              <w:ind w:left="0"/>
              <w:jc w:val="left"/>
              <w:rPr>
                <w:sz w:val="20"/>
              </w:rPr>
            </w:pPr>
            <w:r w:rsidRPr="00FB3499">
              <w:rPr>
                <w:sz w:val="20"/>
              </w:rPr>
              <w:t>Adults unwilling to buy these products (meat or poultry that had been irradiated)</w:t>
            </w:r>
          </w:p>
        </w:tc>
        <w:tc>
          <w:tcPr>
            <w:tcW w:w="708" w:type="pct"/>
            <w:noWrap/>
            <w:hideMark/>
          </w:tcPr>
          <w:p w14:paraId="45A84893" w14:textId="77777777" w:rsidR="00EC6AE2" w:rsidRPr="00FB3499" w:rsidRDefault="00EC6AE2" w:rsidP="00F56F81">
            <w:pPr>
              <w:ind w:left="0"/>
              <w:jc w:val="left"/>
              <w:rPr>
                <w:sz w:val="20"/>
              </w:rPr>
            </w:pPr>
            <w:r w:rsidRPr="00FB3499">
              <w:rPr>
                <w:sz w:val="20"/>
              </w:rPr>
              <w:t>32</w:t>
            </w:r>
          </w:p>
        </w:tc>
        <w:tc>
          <w:tcPr>
            <w:tcW w:w="1419" w:type="pct"/>
            <w:noWrap/>
            <w:hideMark/>
          </w:tcPr>
          <w:p w14:paraId="45A84894" w14:textId="77777777" w:rsidR="00EC6AE2" w:rsidRPr="00FB3499" w:rsidRDefault="00EC6AE2" w:rsidP="00F56F81">
            <w:pPr>
              <w:ind w:left="0"/>
              <w:jc w:val="left"/>
              <w:rPr>
                <w:sz w:val="20"/>
              </w:rPr>
            </w:pPr>
            <w:r w:rsidRPr="00FB3499">
              <w:rPr>
                <w:sz w:val="20"/>
              </w:rPr>
              <w:t>10,780 from 7 different sites, in both rural and urban centers</w:t>
            </w:r>
          </w:p>
        </w:tc>
        <w:tc>
          <w:tcPr>
            <w:tcW w:w="503" w:type="pct"/>
            <w:noWrap/>
          </w:tcPr>
          <w:p w14:paraId="45A84895" w14:textId="77777777" w:rsidR="00EC6AE2" w:rsidRPr="00FB3499" w:rsidRDefault="00EC6AE2" w:rsidP="00F56F81">
            <w:pPr>
              <w:ind w:left="0"/>
              <w:jc w:val="left"/>
              <w:rPr>
                <w:sz w:val="20"/>
              </w:rPr>
            </w:pPr>
            <w:r w:rsidRPr="00FB3499">
              <w:rPr>
                <w:sz w:val="20"/>
              </w:rPr>
              <w:t>USA</w:t>
            </w:r>
          </w:p>
        </w:tc>
      </w:tr>
      <w:tr w:rsidR="00EC6AE2" w:rsidRPr="00FB3499" w14:paraId="45A8489D" w14:textId="77777777" w:rsidTr="00F56F81">
        <w:trPr>
          <w:trHeight w:val="300"/>
        </w:trPr>
        <w:tc>
          <w:tcPr>
            <w:tcW w:w="545" w:type="pct"/>
            <w:noWrap/>
            <w:hideMark/>
          </w:tcPr>
          <w:p w14:paraId="45A84897" w14:textId="77777777" w:rsidR="00EC6AE2" w:rsidRPr="00FB3499" w:rsidRDefault="00EC6AE2" w:rsidP="00F56F81">
            <w:pPr>
              <w:ind w:left="0"/>
              <w:jc w:val="left"/>
              <w:rPr>
                <w:sz w:val="20"/>
              </w:rPr>
            </w:pPr>
            <w:r w:rsidRPr="00FB3499">
              <w:rPr>
                <w:sz w:val="20"/>
              </w:rPr>
              <w:t>Gunes, 2006</w:t>
            </w:r>
          </w:p>
          <w:p w14:paraId="45A84898" w14:textId="77777777" w:rsidR="00EC6AE2" w:rsidRPr="00FB3499" w:rsidRDefault="00EC6AE2" w:rsidP="00F56F81">
            <w:pPr>
              <w:ind w:left="0"/>
              <w:jc w:val="left"/>
              <w:rPr>
                <w:sz w:val="20"/>
              </w:rPr>
            </w:pPr>
          </w:p>
        </w:tc>
        <w:tc>
          <w:tcPr>
            <w:tcW w:w="1824" w:type="pct"/>
            <w:noWrap/>
            <w:hideMark/>
          </w:tcPr>
          <w:p w14:paraId="45A84899" w14:textId="77777777" w:rsidR="00EC6AE2" w:rsidRPr="00FB3499" w:rsidRDefault="00EC6AE2" w:rsidP="00F56F81">
            <w:pPr>
              <w:ind w:left="0"/>
              <w:jc w:val="left"/>
              <w:rPr>
                <w:sz w:val="20"/>
              </w:rPr>
            </w:pPr>
            <w:r w:rsidRPr="00FB3499">
              <w:rPr>
                <w:b/>
                <w:sz w:val="20"/>
              </w:rPr>
              <w:t>Response</w:t>
            </w:r>
            <w:r w:rsidRPr="00FB3499">
              <w:rPr>
                <w:sz w:val="20"/>
              </w:rPr>
              <w:t>: not buying irradiated food after the benefit statement was made available.</w:t>
            </w:r>
          </w:p>
        </w:tc>
        <w:tc>
          <w:tcPr>
            <w:tcW w:w="708" w:type="pct"/>
            <w:noWrap/>
            <w:hideMark/>
          </w:tcPr>
          <w:p w14:paraId="45A8489A" w14:textId="77777777" w:rsidR="00EC6AE2" w:rsidRPr="00FB3499" w:rsidRDefault="00EC6AE2" w:rsidP="00F56F81">
            <w:pPr>
              <w:ind w:left="0"/>
              <w:jc w:val="left"/>
              <w:rPr>
                <w:sz w:val="20"/>
              </w:rPr>
            </w:pPr>
            <w:r w:rsidRPr="00FB3499">
              <w:rPr>
                <w:sz w:val="20"/>
              </w:rPr>
              <w:t>13</w:t>
            </w:r>
          </w:p>
        </w:tc>
        <w:tc>
          <w:tcPr>
            <w:tcW w:w="1419" w:type="pct"/>
            <w:noWrap/>
            <w:hideMark/>
          </w:tcPr>
          <w:p w14:paraId="45A8489B" w14:textId="77777777" w:rsidR="00EC6AE2" w:rsidRPr="00FB3499" w:rsidRDefault="00EC6AE2" w:rsidP="00F56F81">
            <w:pPr>
              <w:ind w:left="0"/>
              <w:jc w:val="left"/>
              <w:rPr>
                <w:sz w:val="20"/>
              </w:rPr>
            </w:pPr>
            <w:r w:rsidRPr="00FB3499">
              <w:rPr>
                <w:sz w:val="20"/>
              </w:rPr>
              <w:t>444 range of customers and employees at local businesses</w:t>
            </w:r>
          </w:p>
        </w:tc>
        <w:tc>
          <w:tcPr>
            <w:tcW w:w="503" w:type="pct"/>
            <w:noWrap/>
          </w:tcPr>
          <w:p w14:paraId="45A8489C" w14:textId="77777777" w:rsidR="00EC6AE2" w:rsidRPr="00FB3499" w:rsidRDefault="00EC6AE2" w:rsidP="00F56F81">
            <w:pPr>
              <w:ind w:left="0"/>
              <w:jc w:val="left"/>
              <w:rPr>
                <w:sz w:val="20"/>
              </w:rPr>
            </w:pPr>
            <w:r w:rsidRPr="00FB3499">
              <w:rPr>
                <w:sz w:val="20"/>
              </w:rPr>
              <w:t>Turkey</w:t>
            </w:r>
          </w:p>
        </w:tc>
      </w:tr>
      <w:tr w:rsidR="00EC6AE2" w:rsidRPr="00FB3499" w14:paraId="45A848A3" w14:textId="77777777" w:rsidTr="00F56F81">
        <w:trPr>
          <w:trHeight w:val="300"/>
        </w:trPr>
        <w:tc>
          <w:tcPr>
            <w:tcW w:w="545" w:type="pct"/>
            <w:noWrap/>
          </w:tcPr>
          <w:p w14:paraId="45A8489E" w14:textId="77777777" w:rsidR="00EC6AE2" w:rsidRPr="00FB3499" w:rsidRDefault="00EC6AE2" w:rsidP="00F56F81">
            <w:pPr>
              <w:ind w:left="0"/>
              <w:jc w:val="left"/>
              <w:rPr>
                <w:sz w:val="20"/>
              </w:rPr>
            </w:pPr>
            <w:r w:rsidRPr="00FB3499">
              <w:rPr>
                <w:sz w:val="20"/>
              </w:rPr>
              <w:t>Resurreccion, 1995</w:t>
            </w:r>
          </w:p>
        </w:tc>
        <w:tc>
          <w:tcPr>
            <w:tcW w:w="1824" w:type="pct"/>
            <w:noWrap/>
          </w:tcPr>
          <w:p w14:paraId="45A8489F" w14:textId="77777777" w:rsidR="00EC6AE2" w:rsidRPr="00FB3499" w:rsidRDefault="00EC6AE2" w:rsidP="00F56F81">
            <w:pPr>
              <w:ind w:left="0"/>
              <w:jc w:val="left"/>
              <w:rPr>
                <w:sz w:val="20"/>
              </w:rPr>
            </w:pPr>
            <w:r w:rsidRPr="00FB3499">
              <w:rPr>
                <w:b/>
                <w:sz w:val="20"/>
              </w:rPr>
              <w:t>Response:</w:t>
            </w:r>
            <w:r w:rsidRPr="00FB3499">
              <w:rPr>
                <w:sz w:val="20"/>
              </w:rPr>
              <w:t xml:space="preserve"> would not buy irradiated food.</w:t>
            </w:r>
          </w:p>
        </w:tc>
        <w:tc>
          <w:tcPr>
            <w:tcW w:w="708" w:type="pct"/>
            <w:noWrap/>
          </w:tcPr>
          <w:p w14:paraId="45A848A0" w14:textId="77777777" w:rsidR="00EC6AE2" w:rsidRPr="00FB3499" w:rsidRDefault="00EC6AE2" w:rsidP="00F56F81">
            <w:pPr>
              <w:ind w:left="0"/>
              <w:jc w:val="left"/>
              <w:rPr>
                <w:sz w:val="20"/>
              </w:rPr>
            </w:pPr>
            <w:r w:rsidRPr="00FB3499">
              <w:rPr>
                <w:sz w:val="20"/>
              </w:rPr>
              <w:t>19</w:t>
            </w:r>
          </w:p>
        </w:tc>
        <w:tc>
          <w:tcPr>
            <w:tcW w:w="1419" w:type="pct"/>
            <w:noWrap/>
          </w:tcPr>
          <w:p w14:paraId="45A848A1" w14:textId="77777777" w:rsidR="00EC6AE2" w:rsidRPr="00FB3499" w:rsidRDefault="00EC6AE2" w:rsidP="00F56F81">
            <w:pPr>
              <w:ind w:left="0"/>
              <w:jc w:val="left"/>
              <w:rPr>
                <w:sz w:val="20"/>
              </w:rPr>
            </w:pPr>
            <w:r w:rsidRPr="00FB3499">
              <w:rPr>
                <w:sz w:val="20"/>
              </w:rPr>
              <w:t>446 from consumer database</w:t>
            </w:r>
          </w:p>
        </w:tc>
        <w:tc>
          <w:tcPr>
            <w:tcW w:w="503" w:type="pct"/>
            <w:noWrap/>
          </w:tcPr>
          <w:p w14:paraId="45A848A2" w14:textId="77777777" w:rsidR="00EC6AE2" w:rsidRPr="00FB3499" w:rsidRDefault="00EC6AE2" w:rsidP="00F56F81">
            <w:pPr>
              <w:ind w:left="0"/>
              <w:jc w:val="left"/>
              <w:rPr>
                <w:sz w:val="20"/>
              </w:rPr>
            </w:pPr>
            <w:r w:rsidRPr="00FB3499">
              <w:rPr>
                <w:sz w:val="20"/>
              </w:rPr>
              <w:t>USA</w:t>
            </w:r>
          </w:p>
        </w:tc>
      </w:tr>
      <w:tr w:rsidR="00EC6AE2" w:rsidRPr="00FB3499" w14:paraId="45A848AB" w14:textId="77777777" w:rsidTr="00F56F81">
        <w:trPr>
          <w:trHeight w:val="300"/>
        </w:trPr>
        <w:tc>
          <w:tcPr>
            <w:tcW w:w="545" w:type="pct"/>
            <w:noWrap/>
            <w:hideMark/>
          </w:tcPr>
          <w:p w14:paraId="45A848A4" w14:textId="77777777" w:rsidR="00EC6AE2" w:rsidRPr="00FB3499" w:rsidRDefault="00EC6AE2" w:rsidP="00F56F81">
            <w:pPr>
              <w:ind w:left="0"/>
              <w:jc w:val="left"/>
              <w:rPr>
                <w:sz w:val="20"/>
              </w:rPr>
            </w:pPr>
            <w:r w:rsidRPr="00FB3499">
              <w:rPr>
                <w:sz w:val="20"/>
              </w:rPr>
              <w:t>van der Pol, 2003</w:t>
            </w:r>
          </w:p>
        </w:tc>
        <w:tc>
          <w:tcPr>
            <w:tcW w:w="1824" w:type="pct"/>
            <w:noWrap/>
            <w:hideMark/>
          </w:tcPr>
          <w:p w14:paraId="45A848A5" w14:textId="77777777" w:rsidR="00EC6AE2" w:rsidRPr="00FB3499" w:rsidRDefault="00085177" w:rsidP="00F56F81">
            <w:pPr>
              <w:ind w:left="0"/>
              <w:jc w:val="left"/>
              <w:rPr>
                <w:sz w:val="20"/>
              </w:rPr>
            </w:pPr>
            <w:r>
              <w:rPr>
                <w:sz w:val="20"/>
              </w:rPr>
              <w:t>Willingness-to-pay</w:t>
            </w:r>
            <w:r w:rsidR="00EC6AE2" w:rsidRPr="00FB3499">
              <w:rPr>
                <w:sz w:val="20"/>
              </w:rPr>
              <w:t xml:space="preserve"> for irradiated poultry? </w:t>
            </w:r>
          </w:p>
          <w:p w14:paraId="45A848A6" w14:textId="77777777" w:rsidR="00EC6AE2" w:rsidRPr="00FB3499" w:rsidRDefault="00EC6AE2" w:rsidP="00F56F81">
            <w:pPr>
              <w:ind w:left="0"/>
              <w:jc w:val="left"/>
              <w:rPr>
                <w:sz w:val="20"/>
              </w:rPr>
            </w:pPr>
            <w:r w:rsidRPr="00FB3499">
              <w:rPr>
                <w:b/>
                <w:sz w:val="20"/>
              </w:rPr>
              <w:t>Response:</w:t>
            </w:r>
            <w:r w:rsidRPr="00FB3499">
              <w:rPr>
                <w:sz w:val="20"/>
              </w:rPr>
              <w:t xml:space="preserve">  would not buy irradiated poultry.</w:t>
            </w:r>
          </w:p>
        </w:tc>
        <w:tc>
          <w:tcPr>
            <w:tcW w:w="708" w:type="pct"/>
            <w:noWrap/>
            <w:hideMark/>
          </w:tcPr>
          <w:p w14:paraId="45A848A7" w14:textId="77777777" w:rsidR="00EC6AE2" w:rsidRPr="00FB3499" w:rsidRDefault="00EC6AE2" w:rsidP="00F56F81">
            <w:pPr>
              <w:ind w:left="0"/>
              <w:jc w:val="left"/>
              <w:rPr>
                <w:sz w:val="20"/>
              </w:rPr>
            </w:pPr>
            <w:r w:rsidRPr="00FB3499">
              <w:rPr>
                <w:sz w:val="20"/>
              </w:rPr>
              <w:t>39</w:t>
            </w:r>
          </w:p>
          <w:p w14:paraId="45A848A8" w14:textId="77777777" w:rsidR="00EC6AE2" w:rsidRPr="00FB3499" w:rsidRDefault="00EC6AE2" w:rsidP="00F56F81">
            <w:pPr>
              <w:ind w:left="0"/>
              <w:jc w:val="left"/>
              <w:rPr>
                <w:sz w:val="20"/>
              </w:rPr>
            </w:pPr>
          </w:p>
        </w:tc>
        <w:tc>
          <w:tcPr>
            <w:tcW w:w="1419" w:type="pct"/>
            <w:noWrap/>
            <w:hideMark/>
          </w:tcPr>
          <w:p w14:paraId="45A848A9" w14:textId="77777777" w:rsidR="00EC6AE2" w:rsidRPr="00FB3499" w:rsidRDefault="00EC6AE2" w:rsidP="00F56F81">
            <w:pPr>
              <w:ind w:left="0"/>
              <w:jc w:val="left"/>
              <w:rPr>
                <w:sz w:val="20"/>
              </w:rPr>
            </w:pPr>
            <w:r w:rsidRPr="00FB3499">
              <w:rPr>
                <w:sz w:val="20"/>
              </w:rPr>
              <w:t>200 shoppers</w:t>
            </w:r>
          </w:p>
        </w:tc>
        <w:tc>
          <w:tcPr>
            <w:tcW w:w="503" w:type="pct"/>
            <w:noWrap/>
            <w:hideMark/>
          </w:tcPr>
          <w:p w14:paraId="45A848AA" w14:textId="77777777" w:rsidR="00EC6AE2" w:rsidRPr="00FB3499" w:rsidRDefault="00EC6AE2" w:rsidP="00F56F81">
            <w:pPr>
              <w:ind w:left="0"/>
              <w:jc w:val="left"/>
              <w:rPr>
                <w:sz w:val="20"/>
              </w:rPr>
            </w:pPr>
            <w:r w:rsidRPr="00FB3499">
              <w:rPr>
                <w:sz w:val="20"/>
              </w:rPr>
              <w:t>UK</w:t>
            </w:r>
          </w:p>
        </w:tc>
      </w:tr>
      <w:tr w:rsidR="00EC6AE2" w:rsidRPr="00FB3499" w14:paraId="45A848B2" w14:textId="77777777" w:rsidTr="00F56F81">
        <w:trPr>
          <w:trHeight w:val="300"/>
        </w:trPr>
        <w:tc>
          <w:tcPr>
            <w:tcW w:w="545" w:type="pct"/>
            <w:noWrap/>
            <w:hideMark/>
          </w:tcPr>
          <w:p w14:paraId="45A848AC" w14:textId="77777777" w:rsidR="00EC6AE2" w:rsidRPr="00FB3499" w:rsidRDefault="00EC6AE2" w:rsidP="00F56F81">
            <w:pPr>
              <w:ind w:left="0"/>
              <w:jc w:val="left"/>
              <w:rPr>
                <w:sz w:val="20"/>
              </w:rPr>
            </w:pPr>
            <w:r w:rsidRPr="00FB3499">
              <w:rPr>
                <w:sz w:val="20"/>
              </w:rPr>
              <w:t>Xu, 1993</w:t>
            </w:r>
          </w:p>
        </w:tc>
        <w:tc>
          <w:tcPr>
            <w:tcW w:w="1824" w:type="pct"/>
            <w:noWrap/>
            <w:hideMark/>
          </w:tcPr>
          <w:p w14:paraId="45A848AD" w14:textId="77777777" w:rsidR="00EC6AE2" w:rsidRPr="00FB3499" w:rsidRDefault="00EC6AE2" w:rsidP="00F56F81">
            <w:pPr>
              <w:ind w:left="0"/>
              <w:jc w:val="left"/>
              <w:rPr>
                <w:sz w:val="20"/>
              </w:rPr>
            </w:pPr>
            <w:r w:rsidRPr="00FB3499">
              <w:rPr>
                <w:b/>
                <w:sz w:val="20"/>
              </w:rPr>
              <w:t>Question</w:t>
            </w:r>
            <w:r w:rsidRPr="00FB3499">
              <w:rPr>
                <w:sz w:val="20"/>
              </w:rPr>
              <w:t xml:space="preserve">: Would you buy irradiated food again, if you understand the irradiated food? </w:t>
            </w:r>
          </w:p>
          <w:p w14:paraId="45A848AE" w14:textId="77777777" w:rsidR="00EC6AE2" w:rsidRPr="00FB3499" w:rsidRDefault="00EC6AE2" w:rsidP="00F56F81">
            <w:pPr>
              <w:ind w:left="0"/>
              <w:jc w:val="left"/>
              <w:rPr>
                <w:sz w:val="20"/>
              </w:rPr>
            </w:pPr>
            <w:r w:rsidRPr="00FB3499">
              <w:rPr>
                <w:b/>
                <w:sz w:val="20"/>
              </w:rPr>
              <w:t xml:space="preserve">Response: </w:t>
            </w:r>
            <w:r w:rsidRPr="00FB3499">
              <w:rPr>
                <w:sz w:val="20"/>
              </w:rPr>
              <w:t>Not willing to buy</w:t>
            </w:r>
          </w:p>
        </w:tc>
        <w:tc>
          <w:tcPr>
            <w:tcW w:w="708" w:type="pct"/>
            <w:noWrap/>
            <w:hideMark/>
          </w:tcPr>
          <w:p w14:paraId="45A848AF" w14:textId="77777777" w:rsidR="00EC6AE2" w:rsidRPr="00FB3499" w:rsidRDefault="00EC6AE2" w:rsidP="00F56F81">
            <w:pPr>
              <w:ind w:left="0"/>
              <w:jc w:val="left"/>
              <w:rPr>
                <w:sz w:val="20"/>
              </w:rPr>
            </w:pPr>
            <w:r w:rsidRPr="00FB3499">
              <w:rPr>
                <w:sz w:val="20"/>
              </w:rPr>
              <w:t>2.68</w:t>
            </w:r>
          </w:p>
        </w:tc>
        <w:tc>
          <w:tcPr>
            <w:tcW w:w="1419" w:type="pct"/>
            <w:noWrap/>
            <w:hideMark/>
          </w:tcPr>
          <w:p w14:paraId="45A848B0" w14:textId="77777777" w:rsidR="00EC6AE2" w:rsidRPr="00FB3499" w:rsidRDefault="00EC6AE2" w:rsidP="00F56F81">
            <w:pPr>
              <w:ind w:left="0"/>
              <w:jc w:val="left"/>
              <w:rPr>
                <w:sz w:val="20"/>
              </w:rPr>
            </w:pPr>
            <w:r w:rsidRPr="00FB3499">
              <w:rPr>
                <w:sz w:val="20"/>
              </w:rPr>
              <w:t>634 shoppers in Shanghai</w:t>
            </w:r>
          </w:p>
        </w:tc>
        <w:tc>
          <w:tcPr>
            <w:tcW w:w="503" w:type="pct"/>
            <w:noWrap/>
            <w:hideMark/>
          </w:tcPr>
          <w:p w14:paraId="45A848B1" w14:textId="77777777" w:rsidR="00EC6AE2" w:rsidRPr="00FB3499" w:rsidRDefault="00EC6AE2" w:rsidP="00F56F81">
            <w:pPr>
              <w:ind w:left="0"/>
              <w:jc w:val="left"/>
              <w:rPr>
                <w:sz w:val="20"/>
              </w:rPr>
            </w:pPr>
            <w:r w:rsidRPr="00FB3499">
              <w:rPr>
                <w:sz w:val="20"/>
              </w:rPr>
              <w:t>China</w:t>
            </w:r>
          </w:p>
        </w:tc>
      </w:tr>
      <w:tr w:rsidR="00EC6AE2" w:rsidRPr="00FB3499" w14:paraId="45A848B4" w14:textId="77777777" w:rsidTr="00F56F81">
        <w:trPr>
          <w:trHeight w:val="300"/>
        </w:trPr>
        <w:tc>
          <w:tcPr>
            <w:tcW w:w="5000" w:type="pct"/>
            <w:gridSpan w:val="5"/>
            <w:noWrap/>
            <w:hideMark/>
          </w:tcPr>
          <w:p w14:paraId="45A848B3" w14:textId="77777777" w:rsidR="00EC6AE2" w:rsidRPr="00FB3499" w:rsidRDefault="00EC6AE2" w:rsidP="00F56F81">
            <w:pPr>
              <w:ind w:left="0"/>
              <w:jc w:val="left"/>
              <w:rPr>
                <w:b/>
                <w:sz w:val="20"/>
              </w:rPr>
            </w:pPr>
            <w:r w:rsidRPr="00FB3499">
              <w:rPr>
                <w:b/>
                <w:sz w:val="20"/>
              </w:rPr>
              <w:t>Peer-reviewed literature from other sources</w:t>
            </w:r>
          </w:p>
        </w:tc>
      </w:tr>
      <w:tr w:rsidR="00EC6AE2" w:rsidRPr="00FB3499" w14:paraId="45A848BA" w14:textId="77777777" w:rsidTr="00F56F81">
        <w:trPr>
          <w:trHeight w:val="300"/>
        </w:trPr>
        <w:tc>
          <w:tcPr>
            <w:tcW w:w="545" w:type="pct"/>
            <w:noWrap/>
          </w:tcPr>
          <w:p w14:paraId="45A848B5" w14:textId="77777777" w:rsidR="00EC6AE2" w:rsidRPr="00FB3499" w:rsidRDefault="00EC6AE2" w:rsidP="00F56F81">
            <w:pPr>
              <w:ind w:left="0"/>
              <w:jc w:val="left"/>
              <w:rPr>
                <w:sz w:val="20"/>
              </w:rPr>
            </w:pPr>
            <w:r w:rsidRPr="00FB3499">
              <w:rPr>
                <w:sz w:val="20"/>
              </w:rPr>
              <w:t>Hashim, 2001</w:t>
            </w:r>
          </w:p>
        </w:tc>
        <w:tc>
          <w:tcPr>
            <w:tcW w:w="1824" w:type="pct"/>
            <w:noWrap/>
          </w:tcPr>
          <w:p w14:paraId="45A848B6" w14:textId="77777777" w:rsidR="00EC6AE2" w:rsidRPr="00FB3499" w:rsidRDefault="00EC6AE2" w:rsidP="00F56F81">
            <w:pPr>
              <w:ind w:left="0"/>
              <w:jc w:val="left"/>
              <w:rPr>
                <w:sz w:val="20"/>
              </w:rPr>
            </w:pPr>
            <w:r w:rsidRPr="00FB3499">
              <w:rPr>
                <w:b/>
                <w:sz w:val="20"/>
              </w:rPr>
              <w:t>Response</w:t>
            </w:r>
            <w:r w:rsidRPr="00FB3499">
              <w:rPr>
                <w:sz w:val="20"/>
              </w:rPr>
              <w:t>: Purchase traditional beef (revealed preference study)</w:t>
            </w:r>
          </w:p>
        </w:tc>
        <w:tc>
          <w:tcPr>
            <w:tcW w:w="708" w:type="pct"/>
            <w:noWrap/>
          </w:tcPr>
          <w:p w14:paraId="45A848B7" w14:textId="77777777" w:rsidR="00EC6AE2" w:rsidRPr="00FB3499" w:rsidRDefault="00EC6AE2" w:rsidP="00F56F81">
            <w:pPr>
              <w:ind w:left="0"/>
              <w:jc w:val="left"/>
              <w:rPr>
                <w:sz w:val="20"/>
              </w:rPr>
            </w:pPr>
            <w:r w:rsidRPr="00FB3499">
              <w:rPr>
                <w:sz w:val="20"/>
              </w:rPr>
              <w:t>31</w:t>
            </w:r>
          </w:p>
        </w:tc>
        <w:tc>
          <w:tcPr>
            <w:tcW w:w="1419" w:type="pct"/>
            <w:noWrap/>
          </w:tcPr>
          <w:p w14:paraId="45A848B8" w14:textId="77777777" w:rsidR="00EC6AE2" w:rsidRPr="00FB3499" w:rsidRDefault="00EC6AE2" w:rsidP="00F56F81">
            <w:pPr>
              <w:ind w:left="0"/>
              <w:jc w:val="left"/>
              <w:rPr>
                <w:sz w:val="20"/>
              </w:rPr>
            </w:pPr>
            <w:r w:rsidRPr="00FB3499">
              <w:rPr>
                <w:sz w:val="20"/>
              </w:rPr>
              <w:t>207 consumer database</w:t>
            </w:r>
          </w:p>
        </w:tc>
        <w:tc>
          <w:tcPr>
            <w:tcW w:w="503" w:type="pct"/>
            <w:noWrap/>
          </w:tcPr>
          <w:p w14:paraId="45A848B9" w14:textId="77777777" w:rsidR="00EC6AE2" w:rsidRPr="00FB3499" w:rsidRDefault="00EC6AE2" w:rsidP="00F56F81">
            <w:pPr>
              <w:ind w:left="0"/>
              <w:jc w:val="left"/>
              <w:rPr>
                <w:sz w:val="20"/>
              </w:rPr>
            </w:pPr>
            <w:r w:rsidRPr="00FB3499">
              <w:rPr>
                <w:sz w:val="20"/>
              </w:rPr>
              <w:t>USA</w:t>
            </w:r>
          </w:p>
        </w:tc>
      </w:tr>
      <w:tr w:rsidR="00EC6AE2" w:rsidRPr="00FB3499" w14:paraId="45A848C0" w14:textId="77777777" w:rsidTr="00F56F81">
        <w:trPr>
          <w:trHeight w:val="300"/>
        </w:trPr>
        <w:tc>
          <w:tcPr>
            <w:tcW w:w="545" w:type="pct"/>
            <w:noWrap/>
            <w:hideMark/>
          </w:tcPr>
          <w:p w14:paraId="45A848BB" w14:textId="77777777" w:rsidR="00EC6AE2" w:rsidRPr="00FB3499" w:rsidRDefault="00EC6AE2" w:rsidP="00F56F81">
            <w:pPr>
              <w:ind w:left="0"/>
              <w:jc w:val="left"/>
              <w:rPr>
                <w:sz w:val="20"/>
              </w:rPr>
            </w:pPr>
            <w:r w:rsidRPr="00FB3499">
              <w:rPr>
                <w:sz w:val="20"/>
              </w:rPr>
              <w:lastRenderedPageBreak/>
              <w:t>Jack, 1995</w:t>
            </w:r>
          </w:p>
        </w:tc>
        <w:tc>
          <w:tcPr>
            <w:tcW w:w="1824" w:type="pct"/>
            <w:noWrap/>
            <w:hideMark/>
          </w:tcPr>
          <w:p w14:paraId="45A848BC" w14:textId="77777777" w:rsidR="00EC6AE2" w:rsidRPr="00FB3499" w:rsidRDefault="00EC6AE2" w:rsidP="00F56F81">
            <w:pPr>
              <w:ind w:left="0"/>
              <w:jc w:val="left"/>
              <w:rPr>
                <w:sz w:val="20"/>
              </w:rPr>
            </w:pPr>
            <w:r w:rsidRPr="00FB3499">
              <w:rPr>
                <w:sz w:val="20"/>
              </w:rPr>
              <w:t>Consumer would not buy food that had been treated in this way</w:t>
            </w:r>
          </w:p>
        </w:tc>
        <w:tc>
          <w:tcPr>
            <w:tcW w:w="708" w:type="pct"/>
            <w:noWrap/>
            <w:hideMark/>
          </w:tcPr>
          <w:p w14:paraId="45A848BD" w14:textId="77777777" w:rsidR="00EC6AE2" w:rsidRPr="00FB3499" w:rsidRDefault="00EC6AE2" w:rsidP="00F56F81">
            <w:pPr>
              <w:ind w:left="0"/>
              <w:jc w:val="left"/>
              <w:rPr>
                <w:sz w:val="20"/>
              </w:rPr>
            </w:pPr>
            <w:r w:rsidRPr="00FB3499">
              <w:rPr>
                <w:sz w:val="20"/>
              </w:rPr>
              <w:t>81</w:t>
            </w:r>
          </w:p>
        </w:tc>
        <w:tc>
          <w:tcPr>
            <w:tcW w:w="1419" w:type="pct"/>
            <w:noWrap/>
            <w:hideMark/>
          </w:tcPr>
          <w:p w14:paraId="45A848BE" w14:textId="77777777" w:rsidR="00EC6AE2" w:rsidRPr="00FB3499" w:rsidRDefault="00EC6AE2" w:rsidP="00F56F81">
            <w:pPr>
              <w:ind w:left="0"/>
              <w:jc w:val="left"/>
              <w:rPr>
                <w:sz w:val="20"/>
              </w:rPr>
            </w:pPr>
            <w:r w:rsidRPr="00FB3499">
              <w:rPr>
                <w:sz w:val="20"/>
              </w:rPr>
              <w:t>200 shoppers</w:t>
            </w:r>
          </w:p>
        </w:tc>
        <w:tc>
          <w:tcPr>
            <w:tcW w:w="503" w:type="pct"/>
            <w:noWrap/>
            <w:hideMark/>
          </w:tcPr>
          <w:p w14:paraId="45A848BF" w14:textId="77777777" w:rsidR="00EC6AE2" w:rsidRPr="00FB3499" w:rsidRDefault="00EC6AE2" w:rsidP="00F56F81">
            <w:pPr>
              <w:ind w:left="0"/>
              <w:jc w:val="left"/>
              <w:rPr>
                <w:sz w:val="20"/>
              </w:rPr>
            </w:pPr>
            <w:r w:rsidRPr="00FB3499">
              <w:rPr>
                <w:sz w:val="20"/>
              </w:rPr>
              <w:t>UK (Scotland)</w:t>
            </w:r>
          </w:p>
        </w:tc>
      </w:tr>
      <w:tr w:rsidR="00EC6AE2" w:rsidRPr="00FB3499" w14:paraId="45A848C6" w14:textId="77777777" w:rsidTr="00F56F81">
        <w:trPr>
          <w:trHeight w:val="300"/>
        </w:trPr>
        <w:tc>
          <w:tcPr>
            <w:tcW w:w="545" w:type="pct"/>
            <w:noWrap/>
            <w:hideMark/>
          </w:tcPr>
          <w:p w14:paraId="45A848C1" w14:textId="77777777" w:rsidR="00EC6AE2" w:rsidRPr="00FB3499" w:rsidRDefault="00EC6AE2" w:rsidP="00F56F81">
            <w:pPr>
              <w:ind w:left="0"/>
              <w:jc w:val="left"/>
              <w:rPr>
                <w:sz w:val="20"/>
              </w:rPr>
            </w:pPr>
            <w:r w:rsidRPr="00FB3499">
              <w:rPr>
                <w:sz w:val="20"/>
              </w:rPr>
              <w:t>Malone, 1990</w:t>
            </w:r>
          </w:p>
        </w:tc>
        <w:tc>
          <w:tcPr>
            <w:tcW w:w="1824" w:type="pct"/>
            <w:noWrap/>
            <w:hideMark/>
          </w:tcPr>
          <w:p w14:paraId="45A848C2" w14:textId="77777777" w:rsidR="00EC6AE2" w:rsidRPr="00FB3499" w:rsidRDefault="00EC6AE2" w:rsidP="00F56F81">
            <w:pPr>
              <w:ind w:left="0"/>
              <w:jc w:val="left"/>
              <w:rPr>
                <w:sz w:val="20"/>
              </w:rPr>
            </w:pPr>
            <w:r w:rsidRPr="00FB3499">
              <w:rPr>
                <w:sz w:val="20"/>
              </w:rPr>
              <w:t>'Willingness to purchase irradiated products’ Consumers not willing to purchase</w:t>
            </w:r>
          </w:p>
        </w:tc>
        <w:tc>
          <w:tcPr>
            <w:tcW w:w="708" w:type="pct"/>
            <w:noWrap/>
            <w:hideMark/>
          </w:tcPr>
          <w:p w14:paraId="45A848C3" w14:textId="77777777" w:rsidR="00EC6AE2" w:rsidRPr="00FB3499" w:rsidRDefault="00EC6AE2" w:rsidP="00F56F81">
            <w:pPr>
              <w:ind w:left="0"/>
              <w:jc w:val="left"/>
              <w:rPr>
                <w:sz w:val="20"/>
              </w:rPr>
            </w:pPr>
            <w:r w:rsidRPr="00FB3499">
              <w:rPr>
                <w:sz w:val="20"/>
              </w:rPr>
              <w:t>54.4</w:t>
            </w:r>
          </w:p>
        </w:tc>
        <w:tc>
          <w:tcPr>
            <w:tcW w:w="1419" w:type="pct"/>
            <w:noWrap/>
            <w:hideMark/>
          </w:tcPr>
          <w:p w14:paraId="45A848C4" w14:textId="77777777" w:rsidR="00EC6AE2" w:rsidRPr="00FB3499" w:rsidRDefault="00EC6AE2" w:rsidP="00F56F81">
            <w:pPr>
              <w:ind w:left="0"/>
              <w:jc w:val="left"/>
              <w:rPr>
                <w:sz w:val="20"/>
              </w:rPr>
            </w:pPr>
            <w:r w:rsidRPr="00FB3499">
              <w:rPr>
                <w:rFonts w:cs="Arial"/>
                <w:sz w:val="20"/>
              </w:rPr>
              <w:t>800 households from national sample</w:t>
            </w:r>
          </w:p>
        </w:tc>
        <w:tc>
          <w:tcPr>
            <w:tcW w:w="503" w:type="pct"/>
            <w:noWrap/>
            <w:hideMark/>
          </w:tcPr>
          <w:p w14:paraId="45A848C5" w14:textId="77777777" w:rsidR="00EC6AE2" w:rsidRPr="00FB3499" w:rsidRDefault="00EC6AE2" w:rsidP="00F56F81">
            <w:pPr>
              <w:ind w:left="0"/>
              <w:jc w:val="left"/>
              <w:rPr>
                <w:sz w:val="20"/>
              </w:rPr>
            </w:pPr>
            <w:r w:rsidRPr="00FB3499">
              <w:rPr>
                <w:sz w:val="20"/>
              </w:rPr>
              <w:t>USA</w:t>
            </w:r>
          </w:p>
        </w:tc>
      </w:tr>
      <w:tr w:rsidR="00EC6AE2" w:rsidRPr="00FB3499" w14:paraId="45A848CE" w14:textId="77777777" w:rsidTr="00F56F81">
        <w:trPr>
          <w:trHeight w:val="300"/>
        </w:trPr>
        <w:tc>
          <w:tcPr>
            <w:tcW w:w="545" w:type="pct"/>
            <w:noWrap/>
          </w:tcPr>
          <w:p w14:paraId="45A848C7" w14:textId="77777777" w:rsidR="00EC6AE2" w:rsidRPr="00FB3499" w:rsidRDefault="00EC6AE2" w:rsidP="00F56F81">
            <w:pPr>
              <w:ind w:left="0"/>
              <w:jc w:val="left"/>
              <w:rPr>
                <w:sz w:val="20"/>
              </w:rPr>
            </w:pPr>
            <w:r w:rsidRPr="00FB3499">
              <w:rPr>
                <w:sz w:val="20"/>
              </w:rPr>
              <w:t>Nayga, 2005</w:t>
            </w:r>
          </w:p>
        </w:tc>
        <w:tc>
          <w:tcPr>
            <w:tcW w:w="1824" w:type="pct"/>
            <w:noWrap/>
          </w:tcPr>
          <w:p w14:paraId="45A848C8" w14:textId="77777777" w:rsidR="00EC6AE2" w:rsidRPr="00FB3499" w:rsidRDefault="00EC6AE2" w:rsidP="00F56F81">
            <w:pPr>
              <w:ind w:left="0"/>
              <w:jc w:val="left"/>
              <w:rPr>
                <w:sz w:val="20"/>
              </w:rPr>
            </w:pPr>
            <w:r w:rsidRPr="00FB3499">
              <w:rPr>
                <w:b/>
                <w:sz w:val="20"/>
              </w:rPr>
              <w:t>Response</w:t>
            </w:r>
            <w:r w:rsidRPr="00FB3499">
              <w:rPr>
                <w:sz w:val="20"/>
              </w:rPr>
              <w:t>: Not willing to buy irradiated beef (stated preferences study, in Rounds)</w:t>
            </w:r>
          </w:p>
        </w:tc>
        <w:tc>
          <w:tcPr>
            <w:tcW w:w="708" w:type="pct"/>
            <w:noWrap/>
          </w:tcPr>
          <w:p w14:paraId="45A848C9" w14:textId="77777777" w:rsidR="00EC6AE2" w:rsidRPr="00FB3499" w:rsidRDefault="00EC6AE2" w:rsidP="00F56F81">
            <w:pPr>
              <w:ind w:left="0"/>
              <w:jc w:val="left"/>
              <w:rPr>
                <w:sz w:val="20"/>
              </w:rPr>
            </w:pPr>
            <w:r w:rsidRPr="00FB3499">
              <w:rPr>
                <w:sz w:val="20"/>
              </w:rPr>
              <w:t>Before information: 50.01;</w:t>
            </w:r>
          </w:p>
          <w:p w14:paraId="45A848CA" w14:textId="77777777" w:rsidR="00EC6AE2" w:rsidRPr="00FB3499" w:rsidRDefault="00EC6AE2" w:rsidP="00F56F81">
            <w:pPr>
              <w:ind w:left="0"/>
              <w:jc w:val="left"/>
              <w:rPr>
                <w:sz w:val="20"/>
              </w:rPr>
            </w:pPr>
            <w:r w:rsidRPr="00FB3499">
              <w:rPr>
                <w:sz w:val="20"/>
              </w:rPr>
              <w:t>After Round I information : 10.96;</w:t>
            </w:r>
          </w:p>
          <w:p w14:paraId="45A848CB" w14:textId="77777777" w:rsidR="00EC6AE2" w:rsidRPr="00FB3499" w:rsidRDefault="00EC6AE2" w:rsidP="00F56F81">
            <w:pPr>
              <w:ind w:left="0"/>
              <w:jc w:val="left"/>
              <w:rPr>
                <w:sz w:val="20"/>
              </w:rPr>
            </w:pPr>
            <w:r w:rsidRPr="00FB3499">
              <w:rPr>
                <w:sz w:val="20"/>
              </w:rPr>
              <w:t>After Round II information: 5.7</w:t>
            </w:r>
          </w:p>
        </w:tc>
        <w:tc>
          <w:tcPr>
            <w:tcW w:w="1419" w:type="pct"/>
            <w:noWrap/>
          </w:tcPr>
          <w:p w14:paraId="45A848CC" w14:textId="77777777" w:rsidR="00EC6AE2" w:rsidRPr="00FB3499" w:rsidRDefault="00EC6AE2" w:rsidP="00F56F81">
            <w:pPr>
              <w:ind w:left="0"/>
              <w:jc w:val="left"/>
              <w:rPr>
                <w:sz w:val="20"/>
              </w:rPr>
            </w:pPr>
            <w:r w:rsidRPr="00FB3499">
              <w:rPr>
                <w:rFonts w:cs="Arial"/>
                <w:sz w:val="20"/>
                <w:lang w:eastAsia="en-AU"/>
              </w:rPr>
              <w:t>484 consumers of selected regional (random selection of consumers buy the interviewer) supermarkets chains in Texas.</w:t>
            </w:r>
          </w:p>
        </w:tc>
        <w:tc>
          <w:tcPr>
            <w:tcW w:w="503" w:type="pct"/>
            <w:noWrap/>
          </w:tcPr>
          <w:p w14:paraId="45A848CD" w14:textId="77777777" w:rsidR="00EC6AE2" w:rsidRPr="00FB3499" w:rsidRDefault="00EC6AE2" w:rsidP="00F56F81">
            <w:pPr>
              <w:ind w:left="0"/>
              <w:jc w:val="left"/>
              <w:rPr>
                <w:sz w:val="20"/>
              </w:rPr>
            </w:pPr>
            <w:r w:rsidRPr="00FB3499">
              <w:rPr>
                <w:sz w:val="20"/>
              </w:rPr>
              <w:t>USA</w:t>
            </w:r>
          </w:p>
        </w:tc>
      </w:tr>
      <w:tr w:rsidR="00EC6AE2" w:rsidRPr="00FB3499" w14:paraId="45A848D5" w14:textId="77777777" w:rsidTr="00F56F81">
        <w:trPr>
          <w:trHeight w:val="300"/>
        </w:trPr>
        <w:tc>
          <w:tcPr>
            <w:tcW w:w="545" w:type="pct"/>
            <w:noWrap/>
            <w:hideMark/>
          </w:tcPr>
          <w:p w14:paraId="45A848CF" w14:textId="77777777" w:rsidR="00EC6AE2" w:rsidRPr="00FB3499" w:rsidRDefault="00EC6AE2" w:rsidP="00F56F81">
            <w:pPr>
              <w:ind w:left="0"/>
              <w:jc w:val="left"/>
              <w:rPr>
                <w:sz w:val="20"/>
              </w:rPr>
            </w:pPr>
            <w:r w:rsidRPr="00FB3499">
              <w:rPr>
                <w:sz w:val="20"/>
              </w:rPr>
              <w:t>Rimal, 2004</w:t>
            </w:r>
          </w:p>
        </w:tc>
        <w:tc>
          <w:tcPr>
            <w:tcW w:w="1824" w:type="pct"/>
            <w:noWrap/>
            <w:hideMark/>
          </w:tcPr>
          <w:p w14:paraId="45A848D0" w14:textId="77777777" w:rsidR="00EC6AE2" w:rsidRPr="00FB3499" w:rsidRDefault="00EC6AE2" w:rsidP="00F56F81">
            <w:pPr>
              <w:ind w:left="0"/>
              <w:jc w:val="left"/>
              <w:rPr>
                <w:sz w:val="20"/>
              </w:rPr>
            </w:pPr>
            <w:r w:rsidRPr="00FB3499">
              <w:rPr>
                <w:b/>
                <w:sz w:val="20"/>
              </w:rPr>
              <w:t>Response</w:t>
            </w:r>
            <w:r w:rsidRPr="00FB3499">
              <w:rPr>
                <w:sz w:val="20"/>
              </w:rPr>
              <w:t>: Will not purchase irradiated beef</w:t>
            </w:r>
          </w:p>
        </w:tc>
        <w:tc>
          <w:tcPr>
            <w:tcW w:w="708" w:type="pct"/>
            <w:noWrap/>
          </w:tcPr>
          <w:p w14:paraId="45A848D1" w14:textId="77777777" w:rsidR="00EC6AE2" w:rsidRPr="00FB3499" w:rsidRDefault="00EC6AE2" w:rsidP="00F56F81">
            <w:pPr>
              <w:ind w:left="0"/>
              <w:jc w:val="left"/>
              <w:rPr>
                <w:sz w:val="20"/>
              </w:rPr>
            </w:pPr>
            <w:r w:rsidRPr="00FB3499">
              <w:rPr>
                <w:sz w:val="20"/>
              </w:rPr>
              <w:t>Stated: 40</w:t>
            </w:r>
          </w:p>
          <w:p w14:paraId="45A848D2" w14:textId="77777777" w:rsidR="00EC6AE2" w:rsidRPr="00FB3499" w:rsidRDefault="00EC6AE2" w:rsidP="00F56F81">
            <w:pPr>
              <w:ind w:left="0"/>
              <w:jc w:val="left"/>
              <w:rPr>
                <w:sz w:val="20"/>
              </w:rPr>
            </w:pPr>
            <w:r w:rsidRPr="00FB3499">
              <w:rPr>
                <w:sz w:val="20"/>
              </w:rPr>
              <w:t>Revealed: 29.8</w:t>
            </w:r>
          </w:p>
        </w:tc>
        <w:tc>
          <w:tcPr>
            <w:tcW w:w="1419" w:type="pct"/>
            <w:noWrap/>
            <w:hideMark/>
          </w:tcPr>
          <w:p w14:paraId="45A848D3" w14:textId="77777777" w:rsidR="00EC6AE2" w:rsidRPr="00FB3499" w:rsidRDefault="00EC6AE2" w:rsidP="00F56F81">
            <w:pPr>
              <w:ind w:left="0"/>
              <w:jc w:val="left"/>
              <w:rPr>
                <w:rFonts w:cs="Arial"/>
                <w:sz w:val="20"/>
              </w:rPr>
            </w:pPr>
            <w:r w:rsidRPr="00FB3499">
              <w:rPr>
                <w:sz w:val="20"/>
              </w:rPr>
              <w:t>240 consumer database</w:t>
            </w:r>
          </w:p>
        </w:tc>
        <w:tc>
          <w:tcPr>
            <w:tcW w:w="503" w:type="pct"/>
            <w:noWrap/>
          </w:tcPr>
          <w:p w14:paraId="45A848D4" w14:textId="77777777" w:rsidR="00EC6AE2" w:rsidRPr="00FB3499" w:rsidRDefault="00EC6AE2" w:rsidP="00F56F81">
            <w:pPr>
              <w:ind w:left="0"/>
              <w:jc w:val="left"/>
              <w:rPr>
                <w:sz w:val="20"/>
              </w:rPr>
            </w:pPr>
            <w:r w:rsidRPr="00FB3499">
              <w:rPr>
                <w:sz w:val="20"/>
              </w:rPr>
              <w:t>USA</w:t>
            </w:r>
          </w:p>
        </w:tc>
      </w:tr>
    </w:tbl>
    <w:p w14:paraId="45A848D6" w14:textId="60530221" w:rsidR="00063EEC" w:rsidRDefault="00063EEC">
      <w:pPr>
        <w:pStyle w:val="BodyText"/>
        <w:ind w:left="0"/>
      </w:pPr>
    </w:p>
    <w:sectPr w:rsidR="00063EEC" w:rsidSect="007F74F8">
      <w:pgSz w:w="16834" w:h="11909" w:orient="landscape" w:code="9"/>
      <w:pgMar w:top="1701" w:right="1474" w:bottom="1701" w:left="1588"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848F0" w14:textId="77777777" w:rsidR="001451CE" w:rsidRDefault="001451CE">
      <w:pPr>
        <w:pStyle w:val="BodyText"/>
      </w:pPr>
      <w:r>
        <w:separator/>
      </w:r>
    </w:p>
    <w:p w14:paraId="45A848F1" w14:textId="77777777" w:rsidR="001451CE" w:rsidRDefault="001451CE"/>
  </w:endnote>
  <w:endnote w:type="continuationSeparator" w:id="0">
    <w:p w14:paraId="45A848F2" w14:textId="77777777" w:rsidR="001451CE" w:rsidRDefault="001451CE">
      <w:pPr>
        <w:pStyle w:val="BodyText"/>
      </w:pPr>
      <w:r>
        <w:continuationSeparator/>
      </w:r>
    </w:p>
    <w:p w14:paraId="45A848F3" w14:textId="77777777" w:rsidR="001451CE" w:rsidRDefault="00145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91020"/>
      <w:docPartObj>
        <w:docPartGallery w:val="Page Numbers (Bottom of Page)"/>
        <w:docPartUnique/>
      </w:docPartObj>
    </w:sdtPr>
    <w:sdtEndPr>
      <w:rPr>
        <w:noProof/>
      </w:rPr>
    </w:sdtEndPr>
    <w:sdtContent>
      <w:p w14:paraId="45A848F4" w14:textId="77777777" w:rsidR="001451CE" w:rsidRDefault="001451CE" w:rsidP="000B77FF">
        <w:pPr>
          <w:pStyle w:val="Footer"/>
          <w:jc w:val="center"/>
        </w:pPr>
        <w:r>
          <w:fldChar w:fldCharType="begin"/>
        </w:r>
        <w:r>
          <w:instrText xml:space="preserve"> PAGE   \* MERGEFORMAT </w:instrText>
        </w:r>
        <w:r>
          <w:fldChar w:fldCharType="separate"/>
        </w:r>
        <w:r w:rsidR="00D33E3A">
          <w:rPr>
            <w:noProof/>
          </w:rPr>
          <w:t>77</w:t>
        </w:r>
        <w:r>
          <w:rPr>
            <w:noProof/>
          </w:rPr>
          <w:fldChar w:fldCharType="end"/>
        </w:r>
      </w:p>
    </w:sdtContent>
  </w:sdt>
  <w:p w14:paraId="45A848F5" w14:textId="77777777" w:rsidR="001451CE" w:rsidRDefault="00145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D225E" w14:textId="369C347C" w:rsidR="00B55FB5" w:rsidRDefault="00B55FB5" w:rsidP="000B77FF">
    <w:pPr>
      <w:pStyle w:val="Footer"/>
      <w:jc w:val="center"/>
    </w:pPr>
    <w:r>
      <w:t>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848EC" w14:textId="77777777" w:rsidR="001451CE" w:rsidRDefault="001451CE">
      <w:pPr>
        <w:pStyle w:val="BodyText"/>
      </w:pPr>
      <w:r>
        <w:separator/>
      </w:r>
    </w:p>
    <w:p w14:paraId="45A848ED" w14:textId="77777777" w:rsidR="001451CE" w:rsidRDefault="001451CE"/>
  </w:footnote>
  <w:footnote w:type="continuationSeparator" w:id="0">
    <w:p w14:paraId="45A848EE" w14:textId="77777777" w:rsidR="001451CE" w:rsidRDefault="001451CE">
      <w:pPr>
        <w:pStyle w:val="BodyText"/>
      </w:pPr>
      <w:r>
        <w:continuationSeparator/>
      </w:r>
    </w:p>
    <w:p w14:paraId="45A848EF" w14:textId="77777777" w:rsidR="001451CE" w:rsidRDefault="001451CE"/>
  </w:footnote>
  <w:footnote w:id="1">
    <w:p w14:paraId="45A848F6" w14:textId="77777777" w:rsidR="001451CE" w:rsidRPr="006146A4" w:rsidRDefault="001451CE" w:rsidP="006146A4">
      <w:pPr>
        <w:pStyle w:val="FootnoteText"/>
        <w:spacing w:after="120"/>
        <w:rPr>
          <w:rStyle w:val="FootnoteReference"/>
          <w:rFonts w:ascii="Arial" w:hAnsi="Arial" w:cs="Arial"/>
          <w:sz w:val="22"/>
          <w:lang w:eastAsia="en-US"/>
        </w:rPr>
      </w:pPr>
      <w:r w:rsidRPr="00D96622">
        <w:rPr>
          <w:rStyle w:val="FootnoteReference"/>
          <w:rFonts w:ascii="Arial" w:hAnsi="Arial" w:cs="Arial"/>
        </w:rPr>
        <w:footnoteRef/>
      </w:r>
      <w:r w:rsidRPr="00D96622">
        <w:rPr>
          <w:rStyle w:val="FootnoteReference"/>
          <w:rFonts w:ascii="Arial" w:hAnsi="Arial" w:cs="Arial"/>
        </w:rPr>
        <w:t xml:space="preserve"> </w:t>
      </w:r>
      <w:r w:rsidRPr="006146A4">
        <w:rPr>
          <w:rStyle w:val="FootnoteReference"/>
          <w:rFonts w:ascii="Arial" w:hAnsi="Arial" w:cs="Arial"/>
          <w:vertAlign w:val="baseline"/>
        </w:rPr>
        <w:t xml:space="preserve">Legislative and Governance Forum on (convening as the Australia and New Zealand Food Regulation Ministerial Council) Food Regulation and response to the Recommendations of Labelling Logic: Review of Food Labelling </w:t>
      </w:r>
      <w:r>
        <w:rPr>
          <w:rStyle w:val="FootnoteReference"/>
          <w:rFonts w:ascii="Arial" w:hAnsi="Arial" w:cs="Arial"/>
          <w:vertAlign w:val="baseline"/>
        </w:rPr>
        <w:t>L</w:t>
      </w:r>
      <w:r w:rsidRPr="006146A4">
        <w:rPr>
          <w:rStyle w:val="FootnoteReference"/>
          <w:rFonts w:ascii="Arial" w:hAnsi="Arial" w:cs="Arial"/>
          <w:vertAlign w:val="baseline"/>
        </w:rPr>
        <w:t>aw and Policy (2011).</w:t>
      </w:r>
      <w:r w:rsidRPr="006146A4">
        <w:rPr>
          <w:rStyle w:val="FootnoteReference"/>
          <w:rFonts w:ascii="Arial" w:hAnsi="Arial" w:cs="Arial"/>
        </w:rPr>
        <w:t xml:space="preserve"> </w:t>
      </w:r>
    </w:p>
  </w:footnote>
  <w:footnote w:id="2">
    <w:p w14:paraId="45A848F7" w14:textId="77777777" w:rsidR="001451CE" w:rsidRPr="00D96622" w:rsidRDefault="001451CE" w:rsidP="006146A4">
      <w:pPr>
        <w:pStyle w:val="FootnoteText"/>
        <w:spacing w:after="120"/>
        <w:rPr>
          <w:rStyle w:val="FootnoteReference"/>
          <w:rFonts w:ascii="Arial" w:hAnsi="Arial" w:cs="Arial"/>
          <w:sz w:val="22"/>
          <w:lang w:eastAsia="en-US"/>
        </w:rPr>
      </w:pPr>
      <w:r w:rsidRPr="00D96622">
        <w:rPr>
          <w:rStyle w:val="FootnoteReference"/>
          <w:rFonts w:ascii="Arial" w:hAnsi="Arial" w:cs="Arial"/>
        </w:rPr>
        <w:footnoteRef/>
      </w:r>
      <w:r w:rsidRPr="00D96622">
        <w:rPr>
          <w:rStyle w:val="FootnoteReference"/>
          <w:rFonts w:ascii="Arial" w:hAnsi="Arial" w:cs="Arial"/>
        </w:rPr>
        <w:t xml:space="preserve"> </w:t>
      </w:r>
      <w:r w:rsidRPr="006146A4">
        <w:rPr>
          <w:rStyle w:val="FootnoteReference"/>
          <w:rFonts w:ascii="Arial" w:hAnsi="Arial" w:cs="Arial"/>
          <w:vertAlign w:val="baseline"/>
        </w:rPr>
        <w:t xml:space="preserve">Source: The Forum provided responses and actions in December 2011 (referred to as the Government Response) to each of the labelling review panel’s recommendations </w:t>
      </w:r>
      <w:hyperlink r:id="rId1" w:history="1">
        <w:r w:rsidRPr="00A248DB">
          <w:rPr>
            <w:rStyle w:val="Hyperlink"/>
            <w:rFonts w:cs="Arial"/>
          </w:rPr>
          <w:t>http:/www.foodlabellingreview.gov.au/internet/foodlabelling/publishing.nsf/Content/home</w:t>
        </w:r>
      </w:hyperlink>
      <w:r w:rsidRPr="006146A4">
        <w:rPr>
          <w:rStyle w:val="FootnoteReference"/>
          <w:rFonts w:ascii="Arial" w:hAnsi="Arial" w:cs="Arial"/>
          <w:vertAlign w:val="baseline"/>
        </w:rPr>
        <w:t xml:space="preserve"> ).</w:t>
      </w:r>
    </w:p>
    <w:p w14:paraId="45A848F8" w14:textId="77777777" w:rsidR="001451CE" w:rsidRPr="00D96622" w:rsidRDefault="001451CE">
      <w:pPr>
        <w:pStyle w:val="FootnoteText"/>
        <w:rPr>
          <w:rStyle w:val="FootnoteReference"/>
          <w:rFonts w:ascii="Arial" w:hAnsi="Arial" w:cs="Arial"/>
        </w:rPr>
      </w:pPr>
      <w:r w:rsidRPr="00D96622">
        <w:rPr>
          <w:rStyle w:val="FootnoteReference"/>
          <w:rFonts w:ascii="Arial" w:hAnsi="Arial" w:cs="Arial"/>
        </w:rPr>
        <w:t xml:space="preserve"> </w:t>
      </w:r>
    </w:p>
  </w:footnote>
  <w:footnote w:id="3">
    <w:p w14:paraId="45A848F9" w14:textId="77777777" w:rsidR="001451CE" w:rsidRPr="006146A4" w:rsidRDefault="001451CE" w:rsidP="006146A4">
      <w:pPr>
        <w:pStyle w:val="FootnoteText"/>
        <w:spacing w:after="120"/>
        <w:rPr>
          <w:rStyle w:val="FootnoteReference"/>
          <w:rFonts w:ascii="Arial" w:hAnsi="Arial" w:cs="Arial"/>
        </w:rPr>
      </w:pPr>
      <w:r w:rsidRPr="00552ABE">
        <w:rPr>
          <w:rStyle w:val="FootnoteReference"/>
          <w:rFonts w:ascii="Arial" w:hAnsi="Arial" w:cs="Arial"/>
        </w:rPr>
        <w:footnoteRef/>
      </w:r>
      <w:r w:rsidRPr="00552ABE">
        <w:rPr>
          <w:rStyle w:val="FootnoteReference"/>
          <w:rFonts w:ascii="Arial" w:hAnsi="Arial" w:cs="Arial"/>
        </w:rPr>
        <w:t xml:space="preserve"> </w:t>
      </w:r>
      <w:r w:rsidRPr="00552ABE">
        <w:rPr>
          <w:rStyle w:val="FootnoteReference"/>
          <w:rFonts w:ascii="Arial" w:hAnsi="Arial" w:cs="Arial"/>
          <w:vertAlign w:val="baseline"/>
        </w:rPr>
        <w:t>The CHERE Report did not find any discussion on the use of voluntary labels, it is assumed that under a voluntary labelling scheme, food irradiation labels would not be seen in the market.</w:t>
      </w:r>
      <w:r w:rsidRPr="006146A4">
        <w:rPr>
          <w:rStyle w:val="FootnoteReference"/>
          <w:rFonts w:ascii="Arial" w:hAnsi="Arial" w:cs="Arial"/>
        </w:rPr>
        <w:t xml:space="preserve"> </w:t>
      </w:r>
    </w:p>
  </w:footnote>
  <w:footnote w:id="4">
    <w:p w14:paraId="45A848FA" w14:textId="77777777" w:rsidR="001451CE" w:rsidRDefault="001451CE" w:rsidP="00BE63CA">
      <w:pPr>
        <w:pStyle w:val="FootnoteText"/>
        <w:spacing w:after="120"/>
      </w:pPr>
      <w:r w:rsidRPr="006146A4">
        <w:rPr>
          <w:rStyle w:val="FootnoteReference"/>
          <w:rFonts w:ascii="Arial" w:hAnsi="Arial" w:cs="Arial"/>
        </w:rPr>
        <w:footnoteRef/>
      </w:r>
      <w:r w:rsidRPr="006146A4">
        <w:rPr>
          <w:rFonts w:ascii="Arial" w:hAnsi="Arial" w:cs="Arial"/>
        </w:rPr>
        <w:t xml:space="preserve"> </w:t>
      </w:r>
      <w:r w:rsidRPr="00552ABE">
        <w:rPr>
          <w:rFonts w:ascii="Arial" w:hAnsi="Arial" w:cs="Arial"/>
        </w:rPr>
        <w:t>Radiation is measured in kilograys (kGy). 1kGy = 1000 Gray (Gy). It indicates the absolution of 1 Joule (watt per second) of ionising radiation by one kilogram of matter (mass).</w:t>
      </w:r>
    </w:p>
  </w:footnote>
  <w:footnote w:id="5">
    <w:p w14:paraId="45A848FB" w14:textId="77777777" w:rsidR="001451CE" w:rsidRDefault="001451CE" w:rsidP="006146A4">
      <w:pPr>
        <w:pStyle w:val="FootnoteText"/>
        <w:spacing w:after="120"/>
      </w:pPr>
      <w:r>
        <w:rPr>
          <w:rStyle w:val="FootnoteReference"/>
        </w:rPr>
        <w:footnoteRef/>
      </w:r>
      <w:r>
        <w:t xml:space="preserve"> </w:t>
      </w:r>
      <w:hyperlink r:id="rId2" w:history="1">
        <w:r w:rsidRPr="006146A4">
          <w:rPr>
            <w:rStyle w:val="Hyperlink"/>
            <w:rFonts w:cs="Arial"/>
          </w:rPr>
          <w:t>http://www.foodstandards.gov.au/consumer/foodtech/irradiation/Pages/default.aspx</w:t>
        </w:r>
      </w:hyperlink>
      <w:r w:rsidRPr="006146A4">
        <w:rPr>
          <w:rFonts w:ascii="Arial" w:hAnsi="Arial" w:cs="Arial"/>
        </w:rPr>
        <w:t>, accessed 23 June 2013</w:t>
      </w:r>
    </w:p>
  </w:footnote>
  <w:footnote w:id="6">
    <w:p w14:paraId="45A848FC" w14:textId="77777777" w:rsidR="001451CE" w:rsidRDefault="001451CE">
      <w:pPr>
        <w:pStyle w:val="FootnoteText"/>
      </w:pPr>
      <w:r>
        <w:rPr>
          <w:rStyle w:val="FootnoteReference"/>
        </w:rPr>
        <w:footnoteRef/>
      </w:r>
      <w:r>
        <w:t xml:space="preserve"> Amendment 56 to the Food Standards Code.</w:t>
      </w:r>
    </w:p>
  </w:footnote>
  <w:footnote w:id="7">
    <w:p w14:paraId="45A848FD" w14:textId="77777777" w:rsidR="001451CE" w:rsidRDefault="001451CE" w:rsidP="006146A4">
      <w:pPr>
        <w:pStyle w:val="FootnoteText"/>
        <w:spacing w:after="120"/>
      </w:pPr>
      <w:r>
        <w:rPr>
          <w:rStyle w:val="FootnoteReference"/>
        </w:rPr>
        <w:footnoteRef/>
      </w:r>
      <w:r>
        <w:t xml:space="preserve"> </w:t>
      </w:r>
      <w:r w:rsidRPr="00AE3864">
        <w:rPr>
          <w:rFonts w:ascii="Arial" w:hAnsi="Arial" w:cs="Arial"/>
        </w:rPr>
        <w:t xml:space="preserve">Kume, T. Furuta, M. </w:t>
      </w:r>
      <w:r w:rsidRPr="005F0CBA">
        <w:rPr>
          <w:rFonts w:ascii="Arial" w:hAnsi="Arial" w:cs="Arial"/>
          <w:i/>
        </w:rPr>
        <w:t>et al</w:t>
      </w:r>
      <w:r w:rsidRPr="00AE3864">
        <w:rPr>
          <w:rFonts w:ascii="Arial" w:hAnsi="Arial" w:cs="Arial"/>
        </w:rPr>
        <w:t>. (2009), “Status of food irradiation in the world”, Radiation Physics &amp; Chemistry, 78, 222-226</w:t>
      </w:r>
    </w:p>
  </w:footnote>
  <w:footnote w:id="8">
    <w:p w14:paraId="45A848FE" w14:textId="77777777" w:rsidR="001451CE" w:rsidRDefault="001451CE" w:rsidP="00D14EFD">
      <w:pPr>
        <w:pStyle w:val="FootnoteText"/>
        <w:spacing w:after="120"/>
      </w:pPr>
      <w:r>
        <w:rPr>
          <w:rStyle w:val="FootnoteReference"/>
        </w:rPr>
        <w:footnoteRef/>
      </w:r>
      <w:r>
        <w:t xml:space="preserve"> </w:t>
      </w:r>
      <w:hyperlink r:id="rId3" w:history="1">
        <w:r w:rsidRPr="006146A4">
          <w:rPr>
            <w:rStyle w:val="Hyperlink"/>
            <w:rFonts w:cs="Arial"/>
          </w:rPr>
          <w:t>http://www.steritech.com.au/</w:t>
        </w:r>
      </w:hyperlink>
      <w:r w:rsidRPr="006146A4">
        <w:rPr>
          <w:rFonts w:ascii="Arial" w:hAnsi="Arial" w:cs="Arial"/>
        </w:rPr>
        <w:t>, accessed 23 June 2014</w:t>
      </w:r>
    </w:p>
  </w:footnote>
  <w:footnote w:id="9">
    <w:p w14:paraId="45A848FF" w14:textId="77777777" w:rsidR="001451CE" w:rsidRPr="00743AD8" w:rsidRDefault="001451CE" w:rsidP="00703423">
      <w:pPr>
        <w:rPr>
          <w:sz w:val="18"/>
          <w:szCs w:val="18"/>
        </w:rPr>
      </w:pPr>
      <w:r w:rsidRPr="00743AD8">
        <w:rPr>
          <w:rStyle w:val="FootnoteReference"/>
          <w:sz w:val="18"/>
          <w:szCs w:val="18"/>
        </w:rPr>
        <w:footnoteRef/>
      </w:r>
      <w:r w:rsidRPr="00743AD8">
        <w:rPr>
          <w:sz w:val="18"/>
          <w:szCs w:val="18"/>
        </w:rPr>
        <w:t xml:space="preserve"> The STrengthening the Reporting of OBservational studies in Epidemiology (STROBE) checklist was developed for researchers to provide guidance on how to report observational research (cohort, case-control and cross-sectional studies) well.</w:t>
      </w:r>
    </w:p>
  </w:footnote>
  <w:footnote w:id="10">
    <w:p w14:paraId="45A84900" w14:textId="77777777" w:rsidR="001451CE" w:rsidRPr="00743AD8" w:rsidRDefault="001451CE" w:rsidP="00127946">
      <w:pPr>
        <w:rPr>
          <w:sz w:val="18"/>
          <w:szCs w:val="18"/>
        </w:rPr>
      </w:pPr>
      <w:r w:rsidRPr="00743AD8">
        <w:rPr>
          <w:rStyle w:val="FootnoteReference"/>
          <w:sz w:val="18"/>
          <w:szCs w:val="18"/>
        </w:rPr>
        <w:footnoteRef/>
      </w:r>
      <w:r w:rsidRPr="00743AD8">
        <w:rPr>
          <w:sz w:val="18"/>
          <w:szCs w:val="18"/>
        </w:rPr>
        <w:t xml:space="preserve"> The Meta-analysis Of Observational Studies in Epidemiology (MOOSE) checklist was developed for researchers to provide guidance on how to report meta-analyses in observational studies.</w:t>
      </w:r>
    </w:p>
    <w:p w14:paraId="45A84901" w14:textId="77777777" w:rsidR="001451CE" w:rsidRDefault="001451CE">
      <w:pPr>
        <w:pStyle w:val="FootnoteText"/>
      </w:pPr>
    </w:p>
  </w:footnote>
  <w:footnote w:id="11">
    <w:p w14:paraId="45A84902" w14:textId="77777777" w:rsidR="001451CE" w:rsidRPr="00AD780B" w:rsidRDefault="001451CE" w:rsidP="00A35308">
      <w:pPr>
        <w:pStyle w:val="FootnoteText"/>
        <w:rPr>
          <w:rFonts w:ascii="Arial" w:hAnsi="Arial" w:cs="Arial"/>
          <w:sz w:val="16"/>
          <w:szCs w:val="16"/>
        </w:rPr>
      </w:pPr>
      <w:r>
        <w:rPr>
          <w:rStyle w:val="FootnoteReference"/>
        </w:rPr>
        <w:footnoteRef/>
      </w:r>
      <w:r>
        <w:t xml:space="preserve"> </w:t>
      </w:r>
      <w:r w:rsidRPr="006146A4">
        <w:rPr>
          <w:rFonts w:ascii="Arial" w:hAnsi="Arial" w:cs="Arial"/>
          <w:szCs w:val="16"/>
        </w:rPr>
        <w:t xml:space="preserve">In the US, the 2005 quantities of irradiated food were 80 000 tonnes of spices, 4000 tonnes of fruit and vegetables and 8000 tonnes of meat and poultry, representing a wider range of food groups </w:t>
      </w:r>
      <w:r>
        <w:rPr>
          <w:rFonts w:ascii="Arial" w:hAnsi="Arial" w:cs="Arial"/>
          <w:szCs w:val="16"/>
        </w:rPr>
        <w:fldChar w:fldCharType="begin"/>
      </w:r>
      <w:r>
        <w:rPr>
          <w:rFonts w:ascii="Arial" w:hAnsi="Arial" w:cs="Arial"/>
          <w:szCs w:val="16"/>
        </w:rPr>
        <w:instrText xml:space="preserve"> ADDIN EN.CITE &lt;EndNote&gt;&lt;Cite&gt;&lt;Author&gt;Kume&lt;/Author&gt;&lt;Year&gt;2009&lt;/Year&gt;&lt;RecNum&gt;136&lt;/RecNum&gt;&lt;DisplayText&gt;(Kume, 2009)&lt;/DisplayText&gt;&lt;record&gt;&lt;rec-number&gt;136&lt;/rec-number&gt;&lt;foreign-keys&gt;&lt;key app="EN" db-id="r2fx29xf1px0wte9rvl5r5s1pr2wwtdtv209" timestamp="1404967052"&gt;136&lt;/key&gt;&lt;/foreign-keys&gt;&lt;ref-type name="Journal Article"&gt;17&lt;/ref-type&gt;&lt;contributors&gt;&lt;authors&gt;&lt;author&gt;Kume,T.,Furuta, M., Todoriki, S., Uenoyama, N. and Kobayashi, Y.&lt;/author&gt;&lt;/authors&gt;&lt;/contributors&gt;&lt;titles&gt;&lt;title&gt;Status of food irradiation in the world&lt;/title&gt;&lt;secondary-title&gt;Radiation Physics and Chemistry&lt;/secondary-title&gt;&lt;/titles&gt;&lt;periodical&gt;&lt;full-title&gt;Radiation Physics and Chemistry&lt;/full-title&gt;&lt;/periodical&gt;&lt;pages&gt;222-226&lt;/pages&gt;&lt;volume&gt;78&lt;/volume&gt;&lt;dates&gt;&lt;year&gt;2009&lt;/year&gt;&lt;/dates&gt;&lt;urls&gt;&lt;/urls&gt;&lt;/record&gt;&lt;/Cite&gt;&lt;/EndNote&gt;</w:instrText>
      </w:r>
      <w:r>
        <w:rPr>
          <w:rFonts w:ascii="Arial" w:hAnsi="Arial" w:cs="Arial"/>
          <w:szCs w:val="16"/>
        </w:rPr>
        <w:fldChar w:fldCharType="separate"/>
      </w:r>
      <w:r>
        <w:rPr>
          <w:rFonts w:ascii="Arial" w:hAnsi="Arial" w:cs="Arial"/>
          <w:noProof/>
          <w:szCs w:val="16"/>
        </w:rPr>
        <w:t>(Kume, 2009)</w:t>
      </w:r>
      <w:r>
        <w:rPr>
          <w:rFonts w:ascii="Arial" w:hAnsi="Arial" w:cs="Arial"/>
          <w:szCs w:val="16"/>
        </w:rPr>
        <w:fldChar w:fldCharType="end"/>
      </w:r>
      <w:r>
        <w:rPr>
          <w:rFonts w:ascii="Arial" w:hAnsi="Arial" w:cs="Arial"/>
          <w:szCs w:val="16"/>
        </w:rPr>
        <w:t>.</w:t>
      </w:r>
      <w:r w:rsidRPr="006146A4">
        <w:rPr>
          <w:rFonts w:ascii="Arial" w:hAnsi="Arial" w:cs="Arial"/>
          <w:szCs w:val="16"/>
        </w:rPr>
        <w:t xml:space="preserve"> </w:t>
      </w:r>
    </w:p>
  </w:footnote>
  <w:footnote w:id="12">
    <w:p w14:paraId="45A84903" w14:textId="77777777" w:rsidR="001451CE" w:rsidRPr="00AD780B" w:rsidRDefault="001451CE" w:rsidP="0068651B">
      <w:pPr>
        <w:pStyle w:val="FootnoteText"/>
        <w:rPr>
          <w:rFonts w:ascii="Arial" w:hAnsi="Arial" w:cs="Arial"/>
          <w:sz w:val="16"/>
          <w:szCs w:val="16"/>
        </w:rPr>
      </w:pPr>
      <w:r w:rsidRPr="00AD780B">
        <w:rPr>
          <w:rStyle w:val="FootnoteReference"/>
          <w:rFonts w:ascii="Arial" w:hAnsi="Arial" w:cs="Arial"/>
          <w:sz w:val="16"/>
          <w:szCs w:val="16"/>
        </w:rPr>
        <w:footnoteRef/>
      </w:r>
      <w:r w:rsidRPr="00AD780B">
        <w:rPr>
          <w:rFonts w:ascii="Arial" w:hAnsi="Arial" w:cs="Arial"/>
          <w:sz w:val="16"/>
          <w:szCs w:val="16"/>
        </w:rPr>
        <w:t xml:space="preserve"> </w:t>
      </w:r>
      <w:r w:rsidRPr="006146A4">
        <w:rPr>
          <w:rFonts w:ascii="Arial" w:hAnsi="Arial" w:cs="Arial"/>
        </w:rPr>
        <w:t xml:space="preserve">It is unclear what the range and quantity of irradiated food is imported and how this influences the population exposure and awareness of food irradiation </w:t>
      </w:r>
      <w:hyperlink r:id="rId4" w:anchor=".U6drT_mSyCk" w:history="1">
        <w:r w:rsidRPr="006146A4">
          <w:rPr>
            <w:rStyle w:val="Hyperlink"/>
            <w:rFonts w:cs="Arial"/>
          </w:rPr>
          <w:t>http://food.gov.uk/science/irradfoodqa/#.U6drT_mSyCk</w:t>
        </w:r>
      </w:hyperlink>
      <w:r w:rsidRPr="006146A4">
        <w:rPr>
          <w:rFonts w:ascii="Arial" w:hAnsi="Arial" w:cs="Arial"/>
        </w:rPr>
        <w:t>, accessed 23 June 2014</w:t>
      </w:r>
    </w:p>
  </w:footnote>
  <w:footnote w:id="13">
    <w:p w14:paraId="45A84904" w14:textId="77777777" w:rsidR="001451CE" w:rsidRDefault="001451CE" w:rsidP="00A32970">
      <w:pPr>
        <w:pStyle w:val="FootnoteText"/>
        <w:spacing w:after="120"/>
      </w:pPr>
      <w:r>
        <w:rPr>
          <w:rStyle w:val="FootnoteReference"/>
        </w:rPr>
        <w:footnoteRef/>
      </w:r>
      <w:r>
        <w:t xml:space="preserve"> </w:t>
      </w:r>
      <w:r w:rsidRPr="00E626BE">
        <w:rPr>
          <w:rFonts w:ascii="Arial" w:hAnsi="Arial" w:cs="Arial"/>
        </w:rPr>
        <w:t>FSANZ, Standard 1.5.3 Irradiation of Food. Note: these are only examples provided by FSANZ, sellers of irradiated food may use other wording in their labels including the use of a benefit statement.</w:t>
      </w:r>
      <w:r>
        <w:t xml:space="preserve"> </w:t>
      </w:r>
    </w:p>
  </w:footnote>
  <w:footnote w:id="14">
    <w:p w14:paraId="45A84905" w14:textId="77777777" w:rsidR="001451CE" w:rsidRDefault="001451CE" w:rsidP="00E626BE">
      <w:pPr>
        <w:pStyle w:val="FootnoteText"/>
        <w:spacing w:after="120"/>
      </w:pPr>
      <w:r>
        <w:rPr>
          <w:rStyle w:val="FootnoteReference"/>
        </w:rPr>
        <w:footnoteRef/>
      </w:r>
      <w:r>
        <w:t xml:space="preserve"> </w:t>
      </w:r>
      <w:r w:rsidRPr="00E626BE">
        <w:rPr>
          <w:rFonts w:ascii="Arial" w:hAnsi="Arial" w:cs="Arial"/>
        </w:rPr>
        <w:t>It was not specified w</w:t>
      </w:r>
      <w:r>
        <w:rPr>
          <w:rFonts w:ascii="Arial" w:hAnsi="Arial" w:cs="Arial"/>
        </w:rPr>
        <w:t>h</w:t>
      </w:r>
      <w:r w:rsidRPr="00E626BE">
        <w:rPr>
          <w:rFonts w:ascii="Arial" w:hAnsi="Arial" w:cs="Arial"/>
        </w:rPr>
        <w:t>ether this was for selection or avoidance decisions. It should be noted that compared to other label elements such as date mark and ingredients list which are mandatory on all food packaging, irradiation labelling is only required on packaging that contains those products, hence, awareness and use is expected to be lower than for other label elements.</w:t>
      </w:r>
      <w:r>
        <w:t xml:space="preserve"> </w:t>
      </w:r>
    </w:p>
  </w:footnote>
  <w:footnote w:id="15">
    <w:p w14:paraId="45A84906" w14:textId="77777777" w:rsidR="001451CE" w:rsidRDefault="001451CE">
      <w:pPr>
        <w:pStyle w:val="FootnoteText"/>
      </w:pPr>
      <w:r>
        <w:rPr>
          <w:rStyle w:val="FootnoteReference"/>
        </w:rPr>
        <w:footnoteRef/>
      </w:r>
      <w:r>
        <w:t xml:space="preserve"> </w:t>
      </w:r>
      <w:r w:rsidRPr="00592248">
        <w:t xml:space="preserve">Australian Competition &amp; Consumer Commission, ‘ACCC watches new labelling of GM foods’, media release, 18 January 2002, </w:t>
      </w:r>
      <w:hyperlink r:id="rId5" w:history="1">
        <w:r w:rsidRPr="00675A07">
          <w:rPr>
            <w:rStyle w:val="Hyperlink"/>
            <w:rFonts w:ascii="Garamond" w:hAnsi="Garamond"/>
          </w:rPr>
          <w:t>http://www.accc.gov.au/media-release/accc-watches-new-labelling-of-gm-foods</w:t>
        </w:r>
      </w:hyperlink>
      <w:r>
        <w:t>, accessed 23 June 2014</w:t>
      </w:r>
    </w:p>
  </w:footnote>
  <w:footnote w:id="16">
    <w:p w14:paraId="45A84907" w14:textId="77777777" w:rsidR="001451CE" w:rsidRDefault="001451CE">
      <w:pPr>
        <w:pStyle w:val="FootnoteText"/>
      </w:pPr>
      <w:r>
        <w:rPr>
          <w:rStyle w:val="FootnoteReference"/>
        </w:rPr>
        <w:footnoteRef/>
      </w:r>
      <w:r>
        <w:t xml:space="preserve"> The degree to which a certain product is preferred (lower risk of contracting food-borne disease) to a risky alternative (higher risk of contracting a food-borne disease) with the same expected value.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BC8AB" w14:textId="77777777" w:rsidR="001451CE" w:rsidRPr="00AE1DA1" w:rsidRDefault="001451CE" w:rsidP="00AE1DA1">
    <w:pPr>
      <w:widowControl w:val="0"/>
      <w:spacing w:after="0"/>
      <w:ind w:left="0"/>
      <w:jc w:val="center"/>
      <w:rPr>
        <w:rFonts w:cs="Arial"/>
        <w:b/>
        <w:szCs w:val="24"/>
        <w:lang w:val="en-GB" w:bidi="en-US"/>
      </w:rPr>
    </w:pPr>
    <w:r w:rsidRPr="00AE1DA1">
      <w:rPr>
        <w:rFonts w:cs="Arial"/>
        <w:b/>
        <w:szCs w:val="24"/>
        <w:lang w:val="en-GB" w:bidi="en-US"/>
      </w:rPr>
      <w:t>For official use only</w:t>
    </w:r>
  </w:p>
  <w:p w14:paraId="1A5F7968" w14:textId="77777777" w:rsidR="001451CE" w:rsidRDefault="00145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numPicBullet w:numPicBulletId="3">
    <w:pict>
      <v:shape id="_x0000_i1050" type="#_x0000_t75" style="width:32.25pt;height:29.25pt" o:bullet="t">
        <v:imagedata r:id="rId1" o:title=""/>
      </v:shape>
    </w:pict>
  </w:numPicBullet>
  <w:abstractNum w:abstractNumId="0">
    <w:nsid w:val="FFFFFF83"/>
    <w:multiLevelType w:val="singleLevel"/>
    <w:tmpl w:val="A74817E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A1E437F2"/>
    <w:lvl w:ilvl="0">
      <w:start w:val="1"/>
      <w:numFmt w:val="decimal"/>
      <w:pStyle w:val="ListNumber"/>
      <w:lvlText w:val="%1."/>
      <w:lvlJc w:val="left"/>
      <w:pPr>
        <w:tabs>
          <w:tab w:val="num" w:pos="360"/>
        </w:tabs>
        <w:ind w:left="360" w:hanging="360"/>
      </w:pPr>
    </w:lvl>
  </w:abstractNum>
  <w:abstractNum w:abstractNumId="2">
    <w:nsid w:val="00C079E9"/>
    <w:multiLevelType w:val="hybridMultilevel"/>
    <w:tmpl w:val="CB74B156"/>
    <w:lvl w:ilvl="0" w:tplc="BBECC8E2">
      <w:start w:val="1"/>
      <w:numFmt w:val="lowerRoman"/>
      <w:lvlText w:val="(%1)"/>
      <w:lvlJc w:val="right"/>
      <w:pPr>
        <w:tabs>
          <w:tab w:val="num" w:pos="1440"/>
        </w:tabs>
        <w:ind w:left="1440" w:hanging="360"/>
      </w:pPr>
      <w:rPr>
        <w:rFonts w:hint="default"/>
      </w:rPr>
    </w:lvl>
    <w:lvl w:ilvl="1" w:tplc="4B9C2232">
      <w:start w:val="1"/>
      <w:numFmt w:val="bullet"/>
      <w:lvlText w:val=""/>
      <w:lvlJc w:val="left"/>
      <w:pPr>
        <w:tabs>
          <w:tab w:val="num" w:pos="1440"/>
        </w:tabs>
        <w:ind w:left="1364" w:hanging="284"/>
      </w:pPr>
      <w:rPr>
        <w:rFonts w:ascii="Symbol" w:hAnsi="Symbol" w:hint="default"/>
      </w:rPr>
    </w:lvl>
    <w:lvl w:ilvl="2" w:tplc="BBECC8E2">
      <w:start w:val="1"/>
      <w:numFmt w:val="lowerRoman"/>
      <w:lvlText w:val="(%3)"/>
      <w:lvlJc w:val="righ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5A4208C"/>
    <w:multiLevelType w:val="hybridMultilevel"/>
    <w:tmpl w:val="8196D372"/>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4">
    <w:nsid w:val="15BD2ED7"/>
    <w:multiLevelType w:val="hybridMultilevel"/>
    <w:tmpl w:val="2E8E5D30"/>
    <w:lvl w:ilvl="0" w:tplc="A4722F54">
      <w:start w:val="1"/>
      <w:numFmt w:val="bullet"/>
      <w:lvlText w:val="o"/>
      <w:lvlJc w:val="left"/>
      <w:pPr>
        <w:tabs>
          <w:tab w:val="num" w:pos="1097"/>
        </w:tabs>
        <w:ind w:left="1077" w:hanging="340"/>
      </w:pPr>
      <w:rPr>
        <w:rFonts w:hAnsi="Courier New"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5">
    <w:nsid w:val="1C9359FF"/>
    <w:multiLevelType w:val="hybridMultilevel"/>
    <w:tmpl w:val="9B3E030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0192120"/>
    <w:multiLevelType w:val="hybridMultilevel"/>
    <w:tmpl w:val="F4B4434A"/>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7">
    <w:nsid w:val="20E35A43"/>
    <w:multiLevelType w:val="hybridMultilevel"/>
    <w:tmpl w:val="078E106E"/>
    <w:lvl w:ilvl="0" w:tplc="B59CC8B6">
      <w:start w:val="1"/>
      <w:numFmt w:val="decimal"/>
      <w:lvlText w:val="%1."/>
      <w:lvlJc w:val="left"/>
      <w:pPr>
        <w:tabs>
          <w:tab w:val="num" w:pos="1457"/>
        </w:tabs>
        <w:ind w:left="1457" w:hanging="360"/>
      </w:pPr>
      <w:rPr>
        <w:rFonts w:hint="default"/>
      </w:rPr>
    </w:lvl>
    <w:lvl w:ilvl="1" w:tplc="0C090019" w:tentative="1">
      <w:start w:val="1"/>
      <w:numFmt w:val="lowerLetter"/>
      <w:lvlText w:val="%2."/>
      <w:lvlJc w:val="left"/>
      <w:pPr>
        <w:tabs>
          <w:tab w:val="num" w:pos="2177"/>
        </w:tabs>
        <w:ind w:left="2177" w:hanging="360"/>
      </w:pPr>
    </w:lvl>
    <w:lvl w:ilvl="2" w:tplc="0C09001B" w:tentative="1">
      <w:start w:val="1"/>
      <w:numFmt w:val="lowerRoman"/>
      <w:lvlText w:val="%3."/>
      <w:lvlJc w:val="right"/>
      <w:pPr>
        <w:tabs>
          <w:tab w:val="num" w:pos="2897"/>
        </w:tabs>
        <w:ind w:left="2897" w:hanging="180"/>
      </w:pPr>
    </w:lvl>
    <w:lvl w:ilvl="3" w:tplc="0C09000F" w:tentative="1">
      <w:start w:val="1"/>
      <w:numFmt w:val="decimal"/>
      <w:lvlText w:val="%4."/>
      <w:lvlJc w:val="left"/>
      <w:pPr>
        <w:tabs>
          <w:tab w:val="num" w:pos="3617"/>
        </w:tabs>
        <w:ind w:left="3617" w:hanging="360"/>
      </w:pPr>
    </w:lvl>
    <w:lvl w:ilvl="4" w:tplc="0C090019" w:tentative="1">
      <w:start w:val="1"/>
      <w:numFmt w:val="lowerLetter"/>
      <w:lvlText w:val="%5."/>
      <w:lvlJc w:val="left"/>
      <w:pPr>
        <w:tabs>
          <w:tab w:val="num" w:pos="4337"/>
        </w:tabs>
        <w:ind w:left="4337" w:hanging="360"/>
      </w:pPr>
    </w:lvl>
    <w:lvl w:ilvl="5" w:tplc="0C09001B" w:tentative="1">
      <w:start w:val="1"/>
      <w:numFmt w:val="lowerRoman"/>
      <w:lvlText w:val="%6."/>
      <w:lvlJc w:val="right"/>
      <w:pPr>
        <w:tabs>
          <w:tab w:val="num" w:pos="5057"/>
        </w:tabs>
        <w:ind w:left="5057" w:hanging="180"/>
      </w:pPr>
    </w:lvl>
    <w:lvl w:ilvl="6" w:tplc="0C09000F" w:tentative="1">
      <w:start w:val="1"/>
      <w:numFmt w:val="decimal"/>
      <w:lvlText w:val="%7."/>
      <w:lvlJc w:val="left"/>
      <w:pPr>
        <w:tabs>
          <w:tab w:val="num" w:pos="5777"/>
        </w:tabs>
        <w:ind w:left="5777" w:hanging="360"/>
      </w:pPr>
    </w:lvl>
    <w:lvl w:ilvl="7" w:tplc="0C090019" w:tentative="1">
      <w:start w:val="1"/>
      <w:numFmt w:val="lowerLetter"/>
      <w:lvlText w:val="%8."/>
      <w:lvlJc w:val="left"/>
      <w:pPr>
        <w:tabs>
          <w:tab w:val="num" w:pos="6497"/>
        </w:tabs>
        <w:ind w:left="6497" w:hanging="360"/>
      </w:pPr>
    </w:lvl>
    <w:lvl w:ilvl="8" w:tplc="0C09001B" w:tentative="1">
      <w:start w:val="1"/>
      <w:numFmt w:val="lowerRoman"/>
      <w:lvlText w:val="%9."/>
      <w:lvlJc w:val="right"/>
      <w:pPr>
        <w:tabs>
          <w:tab w:val="num" w:pos="7217"/>
        </w:tabs>
        <w:ind w:left="7217" w:hanging="180"/>
      </w:pPr>
    </w:lvl>
  </w:abstractNum>
  <w:abstractNum w:abstractNumId="8">
    <w:nsid w:val="210A2E02"/>
    <w:multiLevelType w:val="singleLevel"/>
    <w:tmpl w:val="87E8459A"/>
    <w:lvl w:ilvl="0">
      <w:start w:val="1"/>
      <w:numFmt w:val="bullet"/>
      <w:pStyle w:val="Bullet12"/>
      <w:lvlText w:val=""/>
      <w:lvlJc w:val="left"/>
      <w:pPr>
        <w:tabs>
          <w:tab w:val="num" w:pos="357"/>
        </w:tabs>
        <w:ind w:left="357" w:hanging="357"/>
      </w:pPr>
      <w:rPr>
        <w:rFonts w:ascii="Symbol" w:hAnsi="Symbol" w:hint="default"/>
        <w:sz w:val="20"/>
      </w:rPr>
    </w:lvl>
  </w:abstractNum>
  <w:abstractNum w:abstractNumId="9">
    <w:nsid w:val="27EF2AAD"/>
    <w:multiLevelType w:val="hybridMultilevel"/>
    <w:tmpl w:val="54780FBA"/>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0">
    <w:nsid w:val="2DD210B7"/>
    <w:multiLevelType w:val="hybridMultilevel"/>
    <w:tmpl w:val="D75216B2"/>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2F7430AC"/>
    <w:multiLevelType w:val="hybridMultilevel"/>
    <w:tmpl w:val="CAB283B2"/>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2">
    <w:nsid w:val="30E2047C"/>
    <w:multiLevelType w:val="hybridMultilevel"/>
    <w:tmpl w:val="774E5C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nsid w:val="31BD641E"/>
    <w:multiLevelType w:val="hybridMultilevel"/>
    <w:tmpl w:val="ECDC5E34"/>
    <w:lvl w:ilvl="0" w:tplc="A4722F54">
      <w:start w:val="1"/>
      <w:numFmt w:val="bullet"/>
      <w:lvlText w:val="o"/>
      <w:lvlJc w:val="left"/>
      <w:pPr>
        <w:tabs>
          <w:tab w:val="num" w:pos="360"/>
        </w:tabs>
        <w:ind w:left="340" w:hanging="340"/>
      </w:pPr>
      <w:rPr>
        <w:rFonts w:hAnsi="Courier New"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nsid w:val="343A5678"/>
    <w:multiLevelType w:val="hybridMultilevel"/>
    <w:tmpl w:val="EC8AEBEC"/>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E27C2D"/>
    <w:multiLevelType w:val="multilevel"/>
    <w:tmpl w:val="A378CA7E"/>
    <w:lvl w:ilvl="0">
      <w:start w:val="1"/>
      <w:numFmt w:val="decimal"/>
      <w:pStyle w:val="Heading1"/>
      <w:lvlText w:val="%1"/>
      <w:lvlJc w:val="left"/>
      <w:pPr>
        <w:tabs>
          <w:tab w:val="num" w:pos="792"/>
        </w:tabs>
        <w:ind w:left="79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nsid w:val="3AC254BC"/>
    <w:multiLevelType w:val="hybridMultilevel"/>
    <w:tmpl w:val="FBD6FFB2"/>
    <w:lvl w:ilvl="0" w:tplc="A4722F54">
      <w:start w:val="1"/>
      <w:numFmt w:val="bullet"/>
      <w:lvlText w:val="o"/>
      <w:lvlJc w:val="left"/>
      <w:pPr>
        <w:tabs>
          <w:tab w:val="num" w:pos="1097"/>
        </w:tabs>
        <w:ind w:left="1077" w:hanging="340"/>
      </w:pPr>
      <w:rPr>
        <w:rFonts w:hAnsi="Courier New" w:hint="default"/>
      </w:rPr>
    </w:lvl>
    <w:lvl w:ilvl="1" w:tplc="04090003" w:tentative="1">
      <w:start w:val="1"/>
      <w:numFmt w:val="bullet"/>
      <w:lvlText w:val="o"/>
      <w:lvlJc w:val="left"/>
      <w:pPr>
        <w:tabs>
          <w:tab w:val="num" w:pos="2177"/>
        </w:tabs>
        <w:ind w:left="2177" w:hanging="360"/>
      </w:pPr>
      <w:rPr>
        <w:rFonts w:ascii="Courier New" w:hAnsi="Courier New" w:hint="default"/>
      </w:rPr>
    </w:lvl>
    <w:lvl w:ilvl="2" w:tplc="04090005" w:tentative="1">
      <w:start w:val="1"/>
      <w:numFmt w:val="bullet"/>
      <w:lvlText w:val=""/>
      <w:lvlJc w:val="left"/>
      <w:pPr>
        <w:tabs>
          <w:tab w:val="num" w:pos="2897"/>
        </w:tabs>
        <w:ind w:left="2897" w:hanging="360"/>
      </w:pPr>
      <w:rPr>
        <w:rFonts w:ascii="Wingdings" w:hAnsi="Wingdings" w:hint="default"/>
      </w:rPr>
    </w:lvl>
    <w:lvl w:ilvl="3" w:tplc="04090001" w:tentative="1">
      <w:start w:val="1"/>
      <w:numFmt w:val="bullet"/>
      <w:lvlText w:val=""/>
      <w:lvlJc w:val="left"/>
      <w:pPr>
        <w:tabs>
          <w:tab w:val="num" w:pos="3617"/>
        </w:tabs>
        <w:ind w:left="3617" w:hanging="360"/>
      </w:pPr>
      <w:rPr>
        <w:rFonts w:ascii="Symbol" w:hAnsi="Symbol" w:hint="default"/>
      </w:rPr>
    </w:lvl>
    <w:lvl w:ilvl="4" w:tplc="04090003" w:tentative="1">
      <w:start w:val="1"/>
      <w:numFmt w:val="bullet"/>
      <w:lvlText w:val="o"/>
      <w:lvlJc w:val="left"/>
      <w:pPr>
        <w:tabs>
          <w:tab w:val="num" w:pos="4337"/>
        </w:tabs>
        <w:ind w:left="4337" w:hanging="360"/>
      </w:pPr>
      <w:rPr>
        <w:rFonts w:ascii="Courier New" w:hAnsi="Courier New" w:hint="default"/>
      </w:rPr>
    </w:lvl>
    <w:lvl w:ilvl="5" w:tplc="04090005" w:tentative="1">
      <w:start w:val="1"/>
      <w:numFmt w:val="bullet"/>
      <w:lvlText w:val=""/>
      <w:lvlJc w:val="left"/>
      <w:pPr>
        <w:tabs>
          <w:tab w:val="num" w:pos="5057"/>
        </w:tabs>
        <w:ind w:left="5057" w:hanging="360"/>
      </w:pPr>
      <w:rPr>
        <w:rFonts w:ascii="Wingdings" w:hAnsi="Wingdings" w:hint="default"/>
      </w:rPr>
    </w:lvl>
    <w:lvl w:ilvl="6" w:tplc="04090001" w:tentative="1">
      <w:start w:val="1"/>
      <w:numFmt w:val="bullet"/>
      <w:lvlText w:val=""/>
      <w:lvlJc w:val="left"/>
      <w:pPr>
        <w:tabs>
          <w:tab w:val="num" w:pos="5777"/>
        </w:tabs>
        <w:ind w:left="5777" w:hanging="360"/>
      </w:pPr>
      <w:rPr>
        <w:rFonts w:ascii="Symbol" w:hAnsi="Symbol" w:hint="default"/>
      </w:rPr>
    </w:lvl>
    <w:lvl w:ilvl="7" w:tplc="04090003" w:tentative="1">
      <w:start w:val="1"/>
      <w:numFmt w:val="bullet"/>
      <w:lvlText w:val="o"/>
      <w:lvlJc w:val="left"/>
      <w:pPr>
        <w:tabs>
          <w:tab w:val="num" w:pos="6497"/>
        </w:tabs>
        <w:ind w:left="6497" w:hanging="360"/>
      </w:pPr>
      <w:rPr>
        <w:rFonts w:ascii="Courier New" w:hAnsi="Courier New" w:hint="default"/>
      </w:rPr>
    </w:lvl>
    <w:lvl w:ilvl="8" w:tplc="04090005" w:tentative="1">
      <w:start w:val="1"/>
      <w:numFmt w:val="bullet"/>
      <w:lvlText w:val=""/>
      <w:lvlJc w:val="left"/>
      <w:pPr>
        <w:tabs>
          <w:tab w:val="num" w:pos="7217"/>
        </w:tabs>
        <w:ind w:left="7217" w:hanging="360"/>
      </w:pPr>
      <w:rPr>
        <w:rFonts w:ascii="Wingdings" w:hAnsi="Wingdings" w:hint="default"/>
      </w:rPr>
    </w:lvl>
  </w:abstractNum>
  <w:abstractNum w:abstractNumId="17">
    <w:nsid w:val="3EE212B9"/>
    <w:multiLevelType w:val="hybridMultilevel"/>
    <w:tmpl w:val="A094C234"/>
    <w:lvl w:ilvl="0" w:tplc="79DEC5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0A24D94"/>
    <w:multiLevelType w:val="hybridMultilevel"/>
    <w:tmpl w:val="F63A96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nsid w:val="4A404FC9"/>
    <w:multiLevelType w:val="hybridMultilevel"/>
    <w:tmpl w:val="38C2E5D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4BCF02BB"/>
    <w:multiLevelType w:val="hybridMultilevel"/>
    <w:tmpl w:val="DED2D8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DFD3848"/>
    <w:multiLevelType w:val="hybridMultilevel"/>
    <w:tmpl w:val="F0B85A52"/>
    <w:lvl w:ilvl="0" w:tplc="480EC802">
      <w:start w:val="1"/>
      <w:numFmt w:val="lowerLetter"/>
      <w:lvlText w:val="%1."/>
      <w:lvlJc w:val="left"/>
      <w:pPr>
        <w:tabs>
          <w:tab w:val="num" w:pos="1097"/>
        </w:tabs>
        <w:ind w:left="1097" w:hanging="360"/>
      </w:pPr>
      <w:rPr>
        <w:rFonts w:hint="default"/>
      </w:rPr>
    </w:lvl>
    <w:lvl w:ilvl="1" w:tplc="83CC961E">
      <w:start w:val="4"/>
      <w:numFmt w:val="lowerLetter"/>
      <w:lvlText w:val="%2."/>
      <w:lvlJc w:val="left"/>
      <w:pPr>
        <w:tabs>
          <w:tab w:val="num" w:pos="1817"/>
        </w:tabs>
        <w:ind w:left="1817" w:hanging="360"/>
      </w:pPr>
      <w:rPr>
        <w:rFonts w:hint="default"/>
      </w:r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22">
    <w:nsid w:val="55B2539C"/>
    <w:multiLevelType w:val="multilevel"/>
    <w:tmpl w:val="4B4E66B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57AA544C"/>
    <w:multiLevelType w:val="hybridMultilevel"/>
    <w:tmpl w:val="7CBCBD5C"/>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593C16AA"/>
    <w:multiLevelType w:val="hybridMultilevel"/>
    <w:tmpl w:val="1EF05F76"/>
    <w:lvl w:ilvl="0" w:tplc="9C54B08E">
      <w:start w:val="1"/>
      <w:numFmt w:val="bullet"/>
      <w:lvlText w:val=""/>
      <w:lvlJc w:val="left"/>
      <w:pPr>
        <w:tabs>
          <w:tab w:val="num" w:pos="360"/>
        </w:tabs>
        <w:ind w:left="360" w:hanging="360"/>
      </w:pPr>
      <w:rPr>
        <w:rFonts w:ascii="Symbol" w:hAnsi="Symbol" w:hint="default"/>
        <w:sz w:val="20"/>
        <w:szCs w:val="20"/>
      </w:rPr>
    </w:lvl>
    <w:lvl w:ilvl="1" w:tplc="0C09000F">
      <w:start w:val="1"/>
      <w:numFmt w:val="decimal"/>
      <w:lvlText w:val="%2."/>
      <w:lvlJc w:val="left"/>
      <w:pPr>
        <w:tabs>
          <w:tab w:val="num" w:pos="1440"/>
        </w:tabs>
        <w:ind w:left="1440" w:hanging="360"/>
      </w:pPr>
      <w:rPr>
        <w:rFont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D030266"/>
    <w:multiLevelType w:val="hybridMultilevel"/>
    <w:tmpl w:val="4B4E66B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6">
    <w:nsid w:val="5E9122CA"/>
    <w:multiLevelType w:val="hybridMultilevel"/>
    <w:tmpl w:val="C4C4150C"/>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7">
    <w:nsid w:val="5EFC3278"/>
    <w:multiLevelType w:val="hybridMultilevel"/>
    <w:tmpl w:val="DD360E2A"/>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28">
    <w:nsid w:val="60C64DCF"/>
    <w:multiLevelType w:val="hybridMultilevel"/>
    <w:tmpl w:val="31669A7E"/>
    <w:lvl w:ilvl="0" w:tplc="BBECC8E2">
      <w:start w:val="1"/>
      <w:numFmt w:val="lowerRoman"/>
      <w:lvlText w:val="(%1)"/>
      <w:lvlJc w:val="right"/>
      <w:pPr>
        <w:tabs>
          <w:tab w:val="num" w:pos="360"/>
        </w:tabs>
        <w:ind w:left="360" w:hanging="360"/>
      </w:pPr>
      <w:rPr>
        <w:rFonts w:hint="default"/>
      </w:rPr>
    </w:lvl>
    <w:lvl w:ilvl="1" w:tplc="CF6A96EA">
      <w:start w:val="1"/>
      <w:numFmt w:val="bullet"/>
      <w:lvlText w:val=""/>
      <w:lvlJc w:val="left"/>
      <w:pPr>
        <w:tabs>
          <w:tab w:val="num" w:pos="1440"/>
        </w:tabs>
        <w:ind w:left="1440" w:hanging="360"/>
      </w:pPr>
      <w:rPr>
        <w:rFonts w:ascii="Symbol" w:hAnsi="Symbol" w:hint="default"/>
        <w:sz w:val="16"/>
        <w:szCs w:val="1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61A40ACA"/>
    <w:multiLevelType w:val="hybridMultilevel"/>
    <w:tmpl w:val="29144CE4"/>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nsid w:val="631E4155"/>
    <w:multiLevelType w:val="hybridMultilevel"/>
    <w:tmpl w:val="2AEE50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63EA649D"/>
    <w:multiLevelType w:val="hybridMultilevel"/>
    <w:tmpl w:val="4230B9B6"/>
    <w:lvl w:ilvl="0" w:tplc="BBECC8E2">
      <w:start w:val="1"/>
      <w:numFmt w:val="lowerRoman"/>
      <w:lvlText w:val="(%1)"/>
      <w:lvlJc w:val="right"/>
      <w:pPr>
        <w:tabs>
          <w:tab w:val="num" w:pos="1440"/>
        </w:tabs>
        <w:ind w:left="144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657B7D8C"/>
    <w:multiLevelType w:val="hybridMultilevel"/>
    <w:tmpl w:val="8304921A"/>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nsid w:val="65814B0D"/>
    <w:multiLevelType w:val="hybridMultilevel"/>
    <w:tmpl w:val="FC68D0E4"/>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4">
    <w:nsid w:val="66EA6C72"/>
    <w:multiLevelType w:val="hybridMultilevel"/>
    <w:tmpl w:val="27E046BC"/>
    <w:lvl w:ilvl="0" w:tplc="0C090003">
      <w:start w:val="1"/>
      <w:numFmt w:val="bullet"/>
      <w:lvlText w:val="o"/>
      <w:lvlJc w:val="left"/>
      <w:pPr>
        <w:tabs>
          <w:tab w:val="num" w:pos="1457"/>
        </w:tabs>
        <w:ind w:left="1457" w:hanging="360"/>
      </w:pPr>
      <w:rPr>
        <w:rFonts w:ascii="Courier New" w:hAnsi="Courier New" w:cs="Courier New" w:hint="default"/>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35">
    <w:nsid w:val="68FB2380"/>
    <w:multiLevelType w:val="hybridMultilevel"/>
    <w:tmpl w:val="7D4AEB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6ADB220F"/>
    <w:multiLevelType w:val="hybridMultilevel"/>
    <w:tmpl w:val="C4F0DAE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7">
    <w:nsid w:val="6B026E8D"/>
    <w:multiLevelType w:val="multilevel"/>
    <w:tmpl w:val="38C2E5D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6F7D5754"/>
    <w:multiLevelType w:val="hybridMultilevel"/>
    <w:tmpl w:val="12E08A0C"/>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9">
    <w:nsid w:val="73014F20"/>
    <w:multiLevelType w:val="hybridMultilevel"/>
    <w:tmpl w:val="67405D0E"/>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nsid w:val="788316AC"/>
    <w:multiLevelType w:val="singleLevel"/>
    <w:tmpl w:val="B35EC5CA"/>
    <w:lvl w:ilvl="0">
      <w:start w:val="1"/>
      <w:numFmt w:val="bullet"/>
      <w:pStyle w:val="BoxBullet"/>
      <w:lvlText w:val=""/>
      <w:lvlJc w:val="left"/>
      <w:pPr>
        <w:tabs>
          <w:tab w:val="num" w:pos="360"/>
        </w:tabs>
        <w:ind w:left="360" w:hanging="360"/>
      </w:pPr>
      <w:rPr>
        <w:rFonts w:ascii="Symbol" w:hAnsi="Symbol" w:hint="default"/>
        <w:sz w:val="18"/>
      </w:rPr>
    </w:lvl>
  </w:abstractNum>
  <w:abstractNum w:abstractNumId="41">
    <w:nsid w:val="7AD16D59"/>
    <w:multiLevelType w:val="hybridMultilevel"/>
    <w:tmpl w:val="663691D6"/>
    <w:lvl w:ilvl="0" w:tplc="0C090003">
      <w:start w:val="1"/>
      <w:numFmt w:val="bullet"/>
      <w:lvlText w:val="o"/>
      <w:lvlJc w:val="left"/>
      <w:pPr>
        <w:tabs>
          <w:tab w:val="num" w:pos="1512"/>
        </w:tabs>
        <w:ind w:left="1512" w:hanging="360"/>
      </w:pPr>
      <w:rPr>
        <w:rFonts w:ascii="Courier New" w:hAnsi="Courier New" w:cs="Courier New" w:hint="default"/>
      </w:rPr>
    </w:lvl>
    <w:lvl w:ilvl="1" w:tplc="0C090003" w:tentative="1">
      <w:start w:val="1"/>
      <w:numFmt w:val="bullet"/>
      <w:lvlText w:val="o"/>
      <w:lvlJc w:val="left"/>
      <w:pPr>
        <w:tabs>
          <w:tab w:val="num" w:pos="2232"/>
        </w:tabs>
        <w:ind w:left="2232" w:hanging="360"/>
      </w:pPr>
      <w:rPr>
        <w:rFonts w:ascii="Courier New" w:hAnsi="Courier New" w:cs="Courier New" w:hint="default"/>
      </w:rPr>
    </w:lvl>
    <w:lvl w:ilvl="2" w:tplc="0C090005" w:tentative="1">
      <w:start w:val="1"/>
      <w:numFmt w:val="bullet"/>
      <w:lvlText w:val=""/>
      <w:lvlJc w:val="left"/>
      <w:pPr>
        <w:tabs>
          <w:tab w:val="num" w:pos="2952"/>
        </w:tabs>
        <w:ind w:left="2952" w:hanging="360"/>
      </w:pPr>
      <w:rPr>
        <w:rFonts w:ascii="Wingdings" w:hAnsi="Wingdings" w:hint="default"/>
      </w:rPr>
    </w:lvl>
    <w:lvl w:ilvl="3" w:tplc="0C090001" w:tentative="1">
      <w:start w:val="1"/>
      <w:numFmt w:val="bullet"/>
      <w:lvlText w:val=""/>
      <w:lvlJc w:val="left"/>
      <w:pPr>
        <w:tabs>
          <w:tab w:val="num" w:pos="3672"/>
        </w:tabs>
        <w:ind w:left="3672" w:hanging="360"/>
      </w:pPr>
      <w:rPr>
        <w:rFonts w:ascii="Symbol" w:hAnsi="Symbol" w:hint="default"/>
      </w:rPr>
    </w:lvl>
    <w:lvl w:ilvl="4" w:tplc="0C090003" w:tentative="1">
      <w:start w:val="1"/>
      <w:numFmt w:val="bullet"/>
      <w:lvlText w:val="o"/>
      <w:lvlJc w:val="left"/>
      <w:pPr>
        <w:tabs>
          <w:tab w:val="num" w:pos="4392"/>
        </w:tabs>
        <w:ind w:left="4392" w:hanging="360"/>
      </w:pPr>
      <w:rPr>
        <w:rFonts w:ascii="Courier New" w:hAnsi="Courier New" w:cs="Courier New" w:hint="default"/>
      </w:rPr>
    </w:lvl>
    <w:lvl w:ilvl="5" w:tplc="0C090005" w:tentative="1">
      <w:start w:val="1"/>
      <w:numFmt w:val="bullet"/>
      <w:lvlText w:val=""/>
      <w:lvlJc w:val="left"/>
      <w:pPr>
        <w:tabs>
          <w:tab w:val="num" w:pos="5112"/>
        </w:tabs>
        <w:ind w:left="5112" w:hanging="360"/>
      </w:pPr>
      <w:rPr>
        <w:rFonts w:ascii="Wingdings" w:hAnsi="Wingdings" w:hint="default"/>
      </w:rPr>
    </w:lvl>
    <w:lvl w:ilvl="6" w:tplc="0C090001" w:tentative="1">
      <w:start w:val="1"/>
      <w:numFmt w:val="bullet"/>
      <w:lvlText w:val=""/>
      <w:lvlJc w:val="left"/>
      <w:pPr>
        <w:tabs>
          <w:tab w:val="num" w:pos="5832"/>
        </w:tabs>
        <w:ind w:left="5832" w:hanging="360"/>
      </w:pPr>
      <w:rPr>
        <w:rFonts w:ascii="Symbol" w:hAnsi="Symbol" w:hint="default"/>
      </w:rPr>
    </w:lvl>
    <w:lvl w:ilvl="7" w:tplc="0C090003" w:tentative="1">
      <w:start w:val="1"/>
      <w:numFmt w:val="bullet"/>
      <w:lvlText w:val="o"/>
      <w:lvlJc w:val="left"/>
      <w:pPr>
        <w:tabs>
          <w:tab w:val="num" w:pos="6552"/>
        </w:tabs>
        <w:ind w:left="6552" w:hanging="360"/>
      </w:pPr>
      <w:rPr>
        <w:rFonts w:ascii="Courier New" w:hAnsi="Courier New" w:cs="Courier New" w:hint="default"/>
      </w:rPr>
    </w:lvl>
    <w:lvl w:ilvl="8" w:tplc="0C090005" w:tentative="1">
      <w:start w:val="1"/>
      <w:numFmt w:val="bullet"/>
      <w:lvlText w:val=""/>
      <w:lvlJc w:val="left"/>
      <w:pPr>
        <w:tabs>
          <w:tab w:val="num" w:pos="7272"/>
        </w:tabs>
        <w:ind w:left="7272"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5"/>
  </w:num>
  <w:num w:numId="2">
    <w:abstractNumId w:val="0"/>
  </w:num>
  <w:num w:numId="3">
    <w:abstractNumId w:val="26"/>
  </w:num>
  <w:num w:numId="4">
    <w:abstractNumId w:val="28"/>
  </w:num>
  <w:num w:numId="5">
    <w:abstractNumId w:val="31"/>
  </w:num>
  <w:num w:numId="6">
    <w:abstractNumId w:val="2"/>
  </w:num>
  <w:num w:numId="7">
    <w:abstractNumId w:val="19"/>
  </w:num>
  <w:num w:numId="8">
    <w:abstractNumId w:val="25"/>
  </w:num>
  <w:num w:numId="9">
    <w:abstractNumId w:val="13"/>
  </w:num>
  <w:num w:numId="10">
    <w:abstractNumId w:val="11"/>
  </w:num>
  <w:num w:numId="11">
    <w:abstractNumId w:val="27"/>
  </w:num>
  <w:num w:numId="12">
    <w:abstractNumId w:val="21"/>
  </w:num>
  <w:num w:numId="13">
    <w:abstractNumId w:val="6"/>
  </w:num>
  <w:num w:numId="14">
    <w:abstractNumId w:val="34"/>
  </w:num>
  <w:num w:numId="15">
    <w:abstractNumId w:val="41"/>
  </w:num>
  <w:num w:numId="16">
    <w:abstractNumId w:val="3"/>
  </w:num>
  <w:num w:numId="17">
    <w:abstractNumId w:val="9"/>
  </w:num>
  <w:num w:numId="18">
    <w:abstractNumId w:val="24"/>
  </w:num>
  <w:num w:numId="19">
    <w:abstractNumId w:val="40"/>
  </w:num>
  <w:num w:numId="20">
    <w:abstractNumId w:val="8"/>
  </w:num>
  <w:num w:numId="21">
    <w:abstractNumId w:val="4"/>
  </w:num>
  <w:num w:numId="22">
    <w:abstractNumId w:val="16"/>
  </w:num>
  <w:num w:numId="23">
    <w:abstractNumId w:val="7"/>
  </w:num>
  <w:num w:numId="24">
    <w:abstractNumId w:val="22"/>
  </w:num>
  <w:num w:numId="25">
    <w:abstractNumId w:val="23"/>
  </w:num>
  <w:num w:numId="26">
    <w:abstractNumId w:val="37"/>
  </w:num>
  <w:num w:numId="27">
    <w:abstractNumId w:val="33"/>
  </w:num>
  <w:num w:numId="28">
    <w:abstractNumId w:val="5"/>
  </w:num>
  <w:num w:numId="29">
    <w:abstractNumId w:val="36"/>
  </w:num>
  <w:num w:numId="30">
    <w:abstractNumId w:val="1"/>
  </w:num>
  <w:num w:numId="31">
    <w:abstractNumId w:val="14"/>
  </w:num>
  <w:num w:numId="32">
    <w:abstractNumId w:val="17"/>
  </w:num>
  <w:num w:numId="33">
    <w:abstractNumId w:val="30"/>
  </w:num>
  <w:num w:numId="34">
    <w:abstractNumId w:val="35"/>
  </w:num>
  <w:num w:numId="35">
    <w:abstractNumId w:val="38"/>
  </w:num>
  <w:num w:numId="36">
    <w:abstractNumId w:val="39"/>
  </w:num>
  <w:num w:numId="37">
    <w:abstractNumId w:val="32"/>
  </w:num>
  <w:num w:numId="38">
    <w:abstractNumId w:val="15"/>
  </w:num>
  <w:num w:numId="39">
    <w:abstractNumId w:val="15"/>
  </w:num>
  <w:num w:numId="40">
    <w:abstractNumId w:val="20"/>
  </w:num>
  <w:num w:numId="41">
    <w:abstractNumId w:val="29"/>
  </w:num>
  <w:num w:numId="42">
    <w:abstractNumId w:val="10"/>
  </w:num>
  <w:num w:numId="43">
    <w:abstractNumId w:val="15"/>
  </w:num>
  <w:num w:numId="44">
    <w:abstractNumId w:val="12"/>
  </w:num>
  <w:num w:numId="45">
    <w:abstractNumId w:val="18"/>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49" fillcolor="silver">
      <v:fill color="silver"/>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Health Economics&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r2fx29xf1px0wte9rvl5r5s1pr2wwtdtv209&quot;&gt;Master_Literature ReviewMarch2015&lt;record-ids&gt;&lt;item&gt;1&lt;/item&gt;&lt;item&gt;2&lt;/item&gt;&lt;item&gt;4&lt;/item&gt;&lt;item&gt;5&lt;/item&gt;&lt;item&gt;6&lt;/item&gt;&lt;item&gt;8&lt;/item&gt;&lt;item&gt;9&lt;/item&gt;&lt;item&gt;10&lt;/item&gt;&lt;item&gt;11&lt;/item&gt;&lt;item&gt;17&lt;/item&gt;&lt;item&gt;18&lt;/item&gt;&lt;item&gt;21&lt;/item&gt;&lt;item&gt;22&lt;/item&gt;&lt;item&gt;25&lt;/item&gt;&lt;item&gt;26&lt;/item&gt;&lt;item&gt;33&lt;/item&gt;&lt;item&gt;42&lt;/item&gt;&lt;item&gt;45&lt;/item&gt;&lt;item&gt;49&lt;/item&gt;&lt;item&gt;59&lt;/item&gt;&lt;item&gt;67&lt;/item&gt;&lt;item&gt;75&lt;/item&gt;&lt;item&gt;76&lt;/item&gt;&lt;item&gt;92&lt;/item&gt;&lt;item&gt;93&lt;/item&gt;&lt;item&gt;104&lt;/item&gt;&lt;item&gt;107&lt;/item&gt;&lt;item&gt;113&lt;/item&gt;&lt;item&gt;114&lt;/item&gt;&lt;item&gt;115&lt;/item&gt;&lt;item&gt;116&lt;/item&gt;&lt;item&gt;117&lt;/item&gt;&lt;item&gt;118&lt;/item&gt;&lt;item&gt;122&lt;/item&gt;&lt;item&gt;123&lt;/item&gt;&lt;item&gt;124&lt;/item&gt;&lt;item&gt;125&lt;/item&gt;&lt;item&gt;126&lt;/item&gt;&lt;item&gt;127&lt;/item&gt;&lt;item&gt;128&lt;/item&gt;&lt;item&gt;129&lt;/item&gt;&lt;item&gt;130&lt;/item&gt;&lt;item&gt;131&lt;/item&gt;&lt;item&gt;133&lt;/item&gt;&lt;item&gt;134&lt;/item&gt;&lt;item&gt;135&lt;/item&gt;&lt;item&gt;136&lt;/item&gt;&lt;item&gt;137&lt;/item&gt;&lt;item&gt;138&lt;/item&gt;&lt;item&gt;139&lt;/item&gt;&lt;item&gt;141&lt;/item&gt;&lt;item&gt;142&lt;/item&gt;&lt;item&gt;143&lt;/item&gt;&lt;item&gt;144&lt;/item&gt;&lt;item&gt;145&lt;/item&gt;&lt;item&gt;146&lt;/item&gt;&lt;item&gt;147&lt;/item&gt;&lt;/record-ids&gt;&lt;/item&gt;&lt;/Libraries&gt;"/>
  </w:docVars>
  <w:rsids>
    <w:rsidRoot w:val="00DE61B1"/>
    <w:rsid w:val="00006605"/>
    <w:rsid w:val="00007207"/>
    <w:rsid w:val="000077EC"/>
    <w:rsid w:val="00007D61"/>
    <w:rsid w:val="000140A0"/>
    <w:rsid w:val="00015FCC"/>
    <w:rsid w:val="00021744"/>
    <w:rsid w:val="00023BF1"/>
    <w:rsid w:val="00023E5B"/>
    <w:rsid w:val="00024DD4"/>
    <w:rsid w:val="00026C02"/>
    <w:rsid w:val="00027680"/>
    <w:rsid w:val="00027BA3"/>
    <w:rsid w:val="000314D0"/>
    <w:rsid w:val="00032201"/>
    <w:rsid w:val="00032FB7"/>
    <w:rsid w:val="0003392B"/>
    <w:rsid w:val="000351A9"/>
    <w:rsid w:val="0003554F"/>
    <w:rsid w:val="00035F27"/>
    <w:rsid w:val="0003653E"/>
    <w:rsid w:val="00037A85"/>
    <w:rsid w:val="00041F15"/>
    <w:rsid w:val="000524CA"/>
    <w:rsid w:val="000544BE"/>
    <w:rsid w:val="000548F6"/>
    <w:rsid w:val="000573D7"/>
    <w:rsid w:val="00061005"/>
    <w:rsid w:val="00061C0E"/>
    <w:rsid w:val="000621DD"/>
    <w:rsid w:val="000630A1"/>
    <w:rsid w:val="00063EEC"/>
    <w:rsid w:val="00070193"/>
    <w:rsid w:val="00070983"/>
    <w:rsid w:val="0007701F"/>
    <w:rsid w:val="00081623"/>
    <w:rsid w:val="00081B87"/>
    <w:rsid w:val="00085177"/>
    <w:rsid w:val="00090946"/>
    <w:rsid w:val="00092166"/>
    <w:rsid w:val="0009294C"/>
    <w:rsid w:val="00093F4B"/>
    <w:rsid w:val="00094534"/>
    <w:rsid w:val="0009495E"/>
    <w:rsid w:val="00094C15"/>
    <w:rsid w:val="000952C5"/>
    <w:rsid w:val="00096953"/>
    <w:rsid w:val="00096FFB"/>
    <w:rsid w:val="000A23DB"/>
    <w:rsid w:val="000A26CA"/>
    <w:rsid w:val="000A2B80"/>
    <w:rsid w:val="000A2BF6"/>
    <w:rsid w:val="000A502C"/>
    <w:rsid w:val="000A6321"/>
    <w:rsid w:val="000B2643"/>
    <w:rsid w:val="000B51A7"/>
    <w:rsid w:val="000B67B5"/>
    <w:rsid w:val="000B6C9F"/>
    <w:rsid w:val="000B77FF"/>
    <w:rsid w:val="000C1269"/>
    <w:rsid w:val="000C4381"/>
    <w:rsid w:val="000C6475"/>
    <w:rsid w:val="000C6B0E"/>
    <w:rsid w:val="000C7137"/>
    <w:rsid w:val="000D0B87"/>
    <w:rsid w:val="000D10B1"/>
    <w:rsid w:val="000D13C0"/>
    <w:rsid w:val="000D205C"/>
    <w:rsid w:val="000D3B02"/>
    <w:rsid w:val="000D5BD9"/>
    <w:rsid w:val="000D6002"/>
    <w:rsid w:val="000D795B"/>
    <w:rsid w:val="000D7F2F"/>
    <w:rsid w:val="000E040A"/>
    <w:rsid w:val="000E3751"/>
    <w:rsid w:val="000E39CC"/>
    <w:rsid w:val="000E75E7"/>
    <w:rsid w:val="000F023A"/>
    <w:rsid w:val="000F0AAC"/>
    <w:rsid w:val="000F141E"/>
    <w:rsid w:val="000F1485"/>
    <w:rsid w:val="000F1D24"/>
    <w:rsid w:val="000F2CA2"/>
    <w:rsid w:val="000F2F19"/>
    <w:rsid w:val="000F3C97"/>
    <w:rsid w:val="00100DDC"/>
    <w:rsid w:val="00102803"/>
    <w:rsid w:val="00104F13"/>
    <w:rsid w:val="00105182"/>
    <w:rsid w:val="00105EDE"/>
    <w:rsid w:val="001075E0"/>
    <w:rsid w:val="00107723"/>
    <w:rsid w:val="0011014E"/>
    <w:rsid w:val="001204A7"/>
    <w:rsid w:val="00121736"/>
    <w:rsid w:val="001234D6"/>
    <w:rsid w:val="001250C0"/>
    <w:rsid w:val="0012684A"/>
    <w:rsid w:val="00127946"/>
    <w:rsid w:val="00130B44"/>
    <w:rsid w:val="001354FF"/>
    <w:rsid w:val="0013761E"/>
    <w:rsid w:val="00143C02"/>
    <w:rsid w:val="0014406E"/>
    <w:rsid w:val="00145176"/>
    <w:rsid w:val="001451CE"/>
    <w:rsid w:val="00146595"/>
    <w:rsid w:val="0014724E"/>
    <w:rsid w:val="001475AF"/>
    <w:rsid w:val="001504CB"/>
    <w:rsid w:val="00150557"/>
    <w:rsid w:val="00151CED"/>
    <w:rsid w:val="00157E96"/>
    <w:rsid w:val="00161A56"/>
    <w:rsid w:val="00161F46"/>
    <w:rsid w:val="00162527"/>
    <w:rsid w:val="00165E7E"/>
    <w:rsid w:val="0016757D"/>
    <w:rsid w:val="00170871"/>
    <w:rsid w:val="00171F8B"/>
    <w:rsid w:val="001742AC"/>
    <w:rsid w:val="00185315"/>
    <w:rsid w:val="00185FD6"/>
    <w:rsid w:val="00190932"/>
    <w:rsid w:val="0019224F"/>
    <w:rsid w:val="0019234F"/>
    <w:rsid w:val="0019455C"/>
    <w:rsid w:val="00196928"/>
    <w:rsid w:val="00196DA7"/>
    <w:rsid w:val="0019773A"/>
    <w:rsid w:val="001A6253"/>
    <w:rsid w:val="001A7083"/>
    <w:rsid w:val="001A7261"/>
    <w:rsid w:val="001B000C"/>
    <w:rsid w:val="001B2AB7"/>
    <w:rsid w:val="001B46EF"/>
    <w:rsid w:val="001B6785"/>
    <w:rsid w:val="001B739E"/>
    <w:rsid w:val="001B79EE"/>
    <w:rsid w:val="001C0F05"/>
    <w:rsid w:val="001C1356"/>
    <w:rsid w:val="001C1450"/>
    <w:rsid w:val="001C3FEB"/>
    <w:rsid w:val="001C4F23"/>
    <w:rsid w:val="001C5270"/>
    <w:rsid w:val="001C6C7E"/>
    <w:rsid w:val="001C7361"/>
    <w:rsid w:val="001C7719"/>
    <w:rsid w:val="001D0424"/>
    <w:rsid w:val="001D1599"/>
    <w:rsid w:val="001D325E"/>
    <w:rsid w:val="001D4B22"/>
    <w:rsid w:val="001D6120"/>
    <w:rsid w:val="001E336D"/>
    <w:rsid w:val="001E48EA"/>
    <w:rsid w:val="001E6EE4"/>
    <w:rsid w:val="001E7FD3"/>
    <w:rsid w:val="001F08F7"/>
    <w:rsid w:val="001F0CCF"/>
    <w:rsid w:val="001F227A"/>
    <w:rsid w:val="001F4F8A"/>
    <w:rsid w:val="00200FE1"/>
    <w:rsid w:val="00203990"/>
    <w:rsid w:val="00205555"/>
    <w:rsid w:val="00210F42"/>
    <w:rsid w:val="00212C9D"/>
    <w:rsid w:val="002134BB"/>
    <w:rsid w:val="0021520D"/>
    <w:rsid w:val="002156CC"/>
    <w:rsid w:val="00216743"/>
    <w:rsid w:val="00216AB2"/>
    <w:rsid w:val="002206E9"/>
    <w:rsid w:val="00225AE1"/>
    <w:rsid w:val="00233E1E"/>
    <w:rsid w:val="00236816"/>
    <w:rsid w:val="00240116"/>
    <w:rsid w:val="00241054"/>
    <w:rsid w:val="0024328A"/>
    <w:rsid w:val="002443A6"/>
    <w:rsid w:val="00244DD4"/>
    <w:rsid w:val="00250CC8"/>
    <w:rsid w:val="0025767D"/>
    <w:rsid w:val="0025794D"/>
    <w:rsid w:val="0026213D"/>
    <w:rsid w:val="00262DD3"/>
    <w:rsid w:val="00265995"/>
    <w:rsid w:val="00265A50"/>
    <w:rsid w:val="0026609B"/>
    <w:rsid w:val="0026770C"/>
    <w:rsid w:val="00267DE8"/>
    <w:rsid w:val="002707F0"/>
    <w:rsid w:val="002711BA"/>
    <w:rsid w:val="00272348"/>
    <w:rsid w:val="00272717"/>
    <w:rsid w:val="002734D0"/>
    <w:rsid w:val="00274E0C"/>
    <w:rsid w:val="002753F7"/>
    <w:rsid w:val="00283C1A"/>
    <w:rsid w:val="00284F1E"/>
    <w:rsid w:val="00285103"/>
    <w:rsid w:val="00286BE6"/>
    <w:rsid w:val="00287A68"/>
    <w:rsid w:val="00290811"/>
    <w:rsid w:val="002911C1"/>
    <w:rsid w:val="002942B6"/>
    <w:rsid w:val="00294CBC"/>
    <w:rsid w:val="00294FAD"/>
    <w:rsid w:val="00296302"/>
    <w:rsid w:val="0029645A"/>
    <w:rsid w:val="00296B54"/>
    <w:rsid w:val="002A366B"/>
    <w:rsid w:val="002A3B7B"/>
    <w:rsid w:val="002A508E"/>
    <w:rsid w:val="002B0222"/>
    <w:rsid w:val="002B25BD"/>
    <w:rsid w:val="002B29AC"/>
    <w:rsid w:val="002B35AC"/>
    <w:rsid w:val="002B3F50"/>
    <w:rsid w:val="002B40D6"/>
    <w:rsid w:val="002B75A0"/>
    <w:rsid w:val="002B7A7E"/>
    <w:rsid w:val="002C4635"/>
    <w:rsid w:val="002C72A6"/>
    <w:rsid w:val="002D1A36"/>
    <w:rsid w:val="002D5511"/>
    <w:rsid w:val="002D67FA"/>
    <w:rsid w:val="002E23B4"/>
    <w:rsid w:val="002E3124"/>
    <w:rsid w:val="002F20BB"/>
    <w:rsid w:val="002F6D37"/>
    <w:rsid w:val="002F730C"/>
    <w:rsid w:val="00302087"/>
    <w:rsid w:val="0030319C"/>
    <w:rsid w:val="003047FE"/>
    <w:rsid w:val="0030736A"/>
    <w:rsid w:val="00315364"/>
    <w:rsid w:val="00315D5E"/>
    <w:rsid w:val="003223C4"/>
    <w:rsid w:val="00326C79"/>
    <w:rsid w:val="0032729A"/>
    <w:rsid w:val="003304D9"/>
    <w:rsid w:val="00336171"/>
    <w:rsid w:val="00336391"/>
    <w:rsid w:val="00340021"/>
    <w:rsid w:val="00340212"/>
    <w:rsid w:val="00340546"/>
    <w:rsid w:val="00343CEC"/>
    <w:rsid w:val="00344C9E"/>
    <w:rsid w:val="003477A5"/>
    <w:rsid w:val="0035042D"/>
    <w:rsid w:val="00352084"/>
    <w:rsid w:val="00353AE2"/>
    <w:rsid w:val="003603D9"/>
    <w:rsid w:val="0036157C"/>
    <w:rsid w:val="00361673"/>
    <w:rsid w:val="00362AF6"/>
    <w:rsid w:val="003640F6"/>
    <w:rsid w:val="00365168"/>
    <w:rsid w:val="00366EE5"/>
    <w:rsid w:val="00367961"/>
    <w:rsid w:val="00370B2C"/>
    <w:rsid w:val="00370C56"/>
    <w:rsid w:val="00373212"/>
    <w:rsid w:val="0037723B"/>
    <w:rsid w:val="003845DB"/>
    <w:rsid w:val="00384FDE"/>
    <w:rsid w:val="003850A2"/>
    <w:rsid w:val="00386EB9"/>
    <w:rsid w:val="00391552"/>
    <w:rsid w:val="003919AA"/>
    <w:rsid w:val="00397617"/>
    <w:rsid w:val="003A04BC"/>
    <w:rsid w:val="003A0FE3"/>
    <w:rsid w:val="003A2AEE"/>
    <w:rsid w:val="003A35B1"/>
    <w:rsid w:val="003A46EB"/>
    <w:rsid w:val="003A5BC8"/>
    <w:rsid w:val="003A5DEC"/>
    <w:rsid w:val="003A5E53"/>
    <w:rsid w:val="003B1A61"/>
    <w:rsid w:val="003B20D1"/>
    <w:rsid w:val="003B2DE8"/>
    <w:rsid w:val="003B3C14"/>
    <w:rsid w:val="003B5699"/>
    <w:rsid w:val="003B6F82"/>
    <w:rsid w:val="003C0A3A"/>
    <w:rsid w:val="003C30E0"/>
    <w:rsid w:val="003C33C4"/>
    <w:rsid w:val="003C5178"/>
    <w:rsid w:val="003C5A11"/>
    <w:rsid w:val="003C79C3"/>
    <w:rsid w:val="003D18B8"/>
    <w:rsid w:val="003D375D"/>
    <w:rsid w:val="003D5A16"/>
    <w:rsid w:val="003D5A9B"/>
    <w:rsid w:val="003D66C4"/>
    <w:rsid w:val="003E0DB1"/>
    <w:rsid w:val="003E5B1E"/>
    <w:rsid w:val="003E6AA3"/>
    <w:rsid w:val="003F0F50"/>
    <w:rsid w:val="003F438E"/>
    <w:rsid w:val="003F7837"/>
    <w:rsid w:val="003F7EB1"/>
    <w:rsid w:val="004079CB"/>
    <w:rsid w:val="0041041E"/>
    <w:rsid w:val="0041197A"/>
    <w:rsid w:val="00413FC5"/>
    <w:rsid w:val="00414178"/>
    <w:rsid w:val="00421E06"/>
    <w:rsid w:val="0042218C"/>
    <w:rsid w:val="0042302D"/>
    <w:rsid w:val="00424026"/>
    <w:rsid w:val="00424AA8"/>
    <w:rsid w:val="0042613B"/>
    <w:rsid w:val="00431A97"/>
    <w:rsid w:val="00431E5C"/>
    <w:rsid w:val="004326C7"/>
    <w:rsid w:val="004327D7"/>
    <w:rsid w:val="00433316"/>
    <w:rsid w:val="0043439D"/>
    <w:rsid w:val="004343B9"/>
    <w:rsid w:val="00434B31"/>
    <w:rsid w:val="0043723D"/>
    <w:rsid w:val="0043723E"/>
    <w:rsid w:val="00440B07"/>
    <w:rsid w:val="004413C7"/>
    <w:rsid w:val="00445762"/>
    <w:rsid w:val="00447C8E"/>
    <w:rsid w:val="004517E7"/>
    <w:rsid w:val="00453478"/>
    <w:rsid w:val="0045357C"/>
    <w:rsid w:val="00453AC8"/>
    <w:rsid w:val="00456A18"/>
    <w:rsid w:val="004572B1"/>
    <w:rsid w:val="004576A5"/>
    <w:rsid w:val="004675A6"/>
    <w:rsid w:val="00475EC2"/>
    <w:rsid w:val="00475F35"/>
    <w:rsid w:val="00477298"/>
    <w:rsid w:val="00482200"/>
    <w:rsid w:val="00483616"/>
    <w:rsid w:val="0048429A"/>
    <w:rsid w:val="004861B1"/>
    <w:rsid w:val="00487701"/>
    <w:rsid w:val="0048793E"/>
    <w:rsid w:val="004960A8"/>
    <w:rsid w:val="004A15E9"/>
    <w:rsid w:val="004A1742"/>
    <w:rsid w:val="004A1D96"/>
    <w:rsid w:val="004A3A57"/>
    <w:rsid w:val="004A547C"/>
    <w:rsid w:val="004A79FA"/>
    <w:rsid w:val="004A7F37"/>
    <w:rsid w:val="004B3C48"/>
    <w:rsid w:val="004B5254"/>
    <w:rsid w:val="004B75C6"/>
    <w:rsid w:val="004C01BF"/>
    <w:rsid w:val="004C4895"/>
    <w:rsid w:val="004C48C5"/>
    <w:rsid w:val="004C67FB"/>
    <w:rsid w:val="004C7916"/>
    <w:rsid w:val="004C7DC3"/>
    <w:rsid w:val="004D1093"/>
    <w:rsid w:val="004D1B53"/>
    <w:rsid w:val="004D5E1A"/>
    <w:rsid w:val="004D5FCC"/>
    <w:rsid w:val="004D707C"/>
    <w:rsid w:val="004E27A3"/>
    <w:rsid w:val="004E2CB8"/>
    <w:rsid w:val="004E300E"/>
    <w:rsid w:val="004E3723"/>
    <w:rsid w:val="004E509A"/>
    <w:rsid w:val="004F6CDF"/>
    <w:rsid w:val="004F6F9E"/>
    <w:rsid w:val="00500742"/>
    <w:rsid w:val="00501500"/>
    <w:rsid w:val="0050784D"/>
    <w:rsid w:val="00507A87"/>
    <w:rsid w:val="00517CF5"/>
    <w:rsid w:val="005206D3"/>
    <w:rsid w:val="0052214D"/>
    <w:rsid w:val="00523956"/>
    <w:rsid w:val="00524867"/>
    <w:rsid w:val="00530263"/>
    <w:rsid w:val="0053111F"/>
    <w:rsid w:val="00531530"/>
    <w:rsid w:val="00533745"/>
    <w:rsid w:val="00533965"/>
    <w:rsid w:val="00534C0B"/>
    <w:rsid w:val="00535278"/>
    <w:rsid w:val="0053654B"/>
    <w:rsid w:val="0053685B"/>
    <w:rsid w:val="00540597"/>
    <w:rsid w:val="00542AD9"/>
    <w:rsid w:val="00552ABE"/>
    <w:rsid w:val="00553038"/>
    <w:rsid w:val="00553B7B"/>
    <w:rsid w:val="00556E60"/>
    <w:rsid w:val="00557777"/>
    <w:rsid w:val="00557C25"/>
    <w:rsid w:val="00557EB2"/>
    <w:rsid w:val="00563829"/>
    <w:rsid w:val="00570B83"/>
    <w:rsid w:val="00572E98"/>
    <w:rsid w:val="00573257"/>
    <w:rsid w:val="00575E8B"/>
    <w:rsid w:val="005767DA"/>
    <w:rsid w:val="005774C6"/>
    <w:rsid w:val="00582C76"/>
    <w:rsid w:val="00583FB1"/>
    <w:rsid w:val="005840CF"/>
    <w:rsid w:val="00585C1E"/>
    <w:rsid w:val="00587E1E"/>
    <w:rsid w:val="005907EF"/>
    <w:rsid w:val="00590C75"/>
    <w:rsid w:val="005916E6"/>
    <w:rsid w:val="00592248"/>
    <w:rsid w:val="005929ED"/>
    <w:rsid w:val="005947B6"/>
    <w:rsid w:val="00594940"/>
    <w:rsid w:val="00595499"/>
    <w:rsid w:val="0059626A"/>
    <w:rsid w:val="005A24B0"/>
    <w:rsid w:val="005A2B7F"/>
    <w:rsid w:val="005A36C6"/>
    <w:rsid w:val="005A5F4A"/>
    <w:rsid w:val="005A650B"/>
    <w:rsid w:val="005B03C8"/>
    <w:rsid w:val="005B1498"/>
    <w:rsid w:val="005B6F44"/>
    <w:rsid w:val="005C0189"/>
    <w:rsid w:val="005C01EE"/>
    <w:rsid w:val="005C18EA"/>
    <w:rsid w:val="005C3F2B"/>
    <w:rsid w:val="005D34E5"/>
    <w:rsid w:val="005E27CE"/>
    <w:rsid w:val="005E6060"/>
    <w:rsid w:val="005E619B"/>
    <w:rsid w:val="005E6A05"/>
    <w:rsid w:val="005E75FB"/>
    <w:rsid w:val="005F0CBA"/>
    <w:rsid w:val="005F1651"/>
    <w:rsid w:val="005F1B08"/>
    <w:rsid w:val="005F1D6E"/>
    <w:rsid w:val="005F6633"/>
    <w:rsid w:val="005F7DFC"/>
    <w:rsid w:val="00602F09"/>
    <w:rsid w:val="006049D2"/>
    <w:rsid w:val="00605641"/>
    <w:rsid w:val="00610545"/>
    <w:rsid w:val="006115C7"/>
    <w:rsid w:val="0061162E"/>
    <w:rsid w:val="00613B08"/>
    <w:rsid w:val="006146A4"/>
    <w:rsid w:val="00614CDA"/>
    <w:rsid w:val="00620991"/>
    <w:rsid w:val="006210A7"/>
    <w:rsid w:val="006225D9"/>
    <w:rsid w:val="0062366C"/>
    <w:rsid w:val="00624B5B"/>
    <w:rsid w:val="00626C6C"/>
    <w:rsid w:val="00626F50"/>
    <w:rsid w:val="006274DF"/>
    <w:rsid w:val="00630EF9"/>
    <w:rsid w:val="00631DF3"/>
    <w:rsid w:val="00633E77"/>
    <w:rsid w:val="00635060"/>
    <w:rsid w:val="00640417"/>
    <w:rsid w:val="00642FA4"/>
    <w:rsid w:val="00646E2E"/>
    <w:rsid w:val="00647113"/>
    <w:rsid w:val="00647D60"/>
    <w:rsid w:val="00650C68"/>
    <w:rsid w:val="0065148B"/>
    <w:rsid w:val="00652429"/>
    <w:rsid w:val="00653479"/>
    <w:rsid w:val="00654F94"/>
    <w:rsid w:val="00655AEF"/>
    <w:rsid w:val="006601B1"/>
    <w:rsid w:val="00660695"/>
    <w:rsid w:val="0066153C"/>
    <w:rsid w:val="006645EE"/>
    <w:rsid w:val="00664A08"/>
    <w:rsid w:val="00666B0E"/>
    <w:rsid w:val="006670E9"/>
    <w:rsid w:val="00667A8A"/>
    <w:rsid w:val="00672C41"/>
    <w:rsid w:val="0067307A"/>
    <w:rsid w:val="00675A5A"/>
    <w:rsid w:val="00683B25"/>
    <w:rsid w:val="0068651B"/>
    <w:rsid w:val="0068675B"/>
    <w:rsid w:val="006871EB"/>
    <w:rsid w:val="00690C9D"/>
    <w:rsid w:val="00693713"/>
    <w:rsid w:val="0069530B"/>
    <w:rsid w:val="00695922"/>
    <w:rsid w:val="006975AD"/>
    <w:rsid w:val="0069765E"/>
    <w:rsid w:val="006A06AD"/>
    <w:rsid w:val="006A25C0"/>
    <w:rsid w:val="006A3CAB"/>
    <w:rsid w:val="006A4F9E"/>
    <w:rsid w:val="006A5D7C"/>
    <w:rsid w:val="006A635B"/>
    <w:rsid w:val="006A63B4"/>
    <w:rsid w:val="006A7F9D"/>
    <w:rsid w:val="006B52E8"/>
    <w:rsid w:val="006C27B2"/>
    <w:rsid w:val="006C70F2"/>
    <w:rsid w:val="006D1A6D"/>
    <w:rsid w:val="006D7462"/>
    <w:rsid w:val="006E2068"/>
    <w:rsid w:val="006E28A8"/>
    <w:rsid w:val="006E35B3"/>
    <w:rsid w:val="006E55EE"/>
    <w:rsid w:val="006E6C1E"/>
    <w:rsid w:val="006F12CC"/>
    <w:rsid w:val="006F197E"/>
    <w:rsid w:val="006F1C4B"/>
    <w:rsid w:val="006F260C"/>
    <w:rsid w:val="006F7542"/>
    <w:rsid w:val="006F7544"/>
    <w:rsid w:val="007014B2"/>
    <w:rsid w:val="0070238E"/>
    <w:rsid w:val="007033CA"/>
    <w:rsid w:val="00703423"/>
    <w:rsid w:val="0070390E"/>
    <w:rsid w:val="00703BF4"/>
    <w:rsid w:val="0071153D"/>
    <w:rsid w:val="007166C5"/>
    <w:rsid w:val="00716843"/>
    <w:rsid w:val="00716B65"/>
    <w:rsid w:val="007241CB"/>
    <w:rsid w:val="00724C3D"/>
    <w:rsid w:val="00725A91"/>
    <w:rsid w:val="00726B9A"/>
    <w:rsid w:val="00731226"/>
    <w:rsid w:val="007314EC"/>
    <w:rsid w:val="007341E3"/>
    <w:rsid w:val="007342C9"/>
    <w:rsid w:val="0073493C"/>
    <w:rsid w:val="00735C68"/>
    <w:rsid w:val="0073659D"/>
    <w:rsid w:val="00736ED7"/>
    <w:rsid w:val="0073745A"/>
    <w:rsid w:val="00743AD8"/>
    <w:rsid w:val="00745892"/>
    <w:rsid w:val="00751451"/>
    <w:rsid w:val="00756DD1"/>
    <w:rsid w:val="007614FC"/>
    <w:rsid w:val="00763265"/>
    <w:rsid w:val="00766463"/>
    <w:rsid w:val="00766D0C"/>
    <w:rsid w:val="007705D3"/>
    <w:rsid w:val="007735D6"/>
    <w:rsid w:val="007749CB"/>
    <w:rsid w:val="00776139"/>
    <w:rsid w:val="00776891"/>
    <w:rsid w:val="007779FA"/>
    <w:rsid w:val="007846C4"/>
    <w:rsid w:val="00785E8F"/>
    <w:rsid w:val="00790446"/>
    <w:rsid w:val="00791610"/>
    <w:rsid w:val="0079218D"/>
    <w:rsid w:val="007A1A8A"/>
    <w:rsid w:val="007A27AA"/>
    <w:rsid w:val="007A2D97"/>
    <w:rsid w:val="007A3800"/>
    <w:rsid w:val="007A3D98"/>
    <w:rsid w:val="007A5990"/>
    <w:rsid w:val="007A6FB2"/>
    <w:rsid w:val="007B016F"/>
    <w:rsid w:val="007B02CE"/>
    <w:rsid w:val="007B2696"/>
    <w:rsid w:val="007B34F8"/>
    <w:rsid w:val="007C0289"/>
    <w:rsid w:val="007C0CFC"/>
    <w:rsid w:val="007C200A"/>
    <w:rsid w:val="007C5444"/>
    <w:rsid w:val="007C5543"/>
    <w:rsid w:val="007C57EB"/>
    <w:rsid w:val="007D131C"/>
    <w:rsid w:val="007D2302"/>
    <w:rsid w:val="007D6962"/>
    <w:rsid w:val="007E675A"/>
    <w:rsid w:val="007F3EFE"/>
    <w:rsid w:val="007F4D8C"/>
    <w:rsid w:val="007F6019"/>
    <w:rsid w:val="007F74F8"/>
    <w:rsid w:val="007F776F"/>
    <w:rsid w:val="008004C7"/>
    <w:rsid w:val="00800913"/>
    <w:rsid w:val="0080246C"/>
    <w:rsid w:val="008045A7"/>
    <w:rsid w:val="00807DBB"/>
    <w:rsid w:val="00810184"/>
    <w:rsid w:val="008156A9"/>
    <w:rsid w:val="008175DD"/>
    <w:rsid w:val="00821EE7"/>
    <w:rsid w:val="00825B48"/>
    <w:rsid w:val="00827F5F"/>
    <w:rsid w:val="00832F0E"/>
    <w:rsid w:val="008335DD"/>
    <w:rsid w:val="00834F45"/>
    <w:rsid w:val="008357E4"/>
    <w:rsid w:val="0084085E"/>
    <w:rsid w:val="0084247E"/>
    <w:rsid w:val="00843F30"/>
    <w:rsid w:val="008442FC"/>
    <w:rsid w:val="00846DBE"/>
    <w:rsid w:val="00847426"/>
    <w:rsid w:val="00847631"/>
    <w:rsid w:val="00847DF6"/>
    <w:rsid w:val="008524A4"/>
    <w:rsid w:val="008538CB"/>
    <w:rsid w:val="008579CB"/>
    <w:rsid w:val="00860497"/>
    <w:rsid w:val="00860521"/>
    <w:rsid w:val="0086092E"/>
    <w:rsid w:val="00861B97"/>
    <w:rsid w:val="008634A6"/>
    <w:rsid w:val="00870610"/>
    <w:rsid w:val="008719D9"/>
    <w:rsid w:val="00871D21"/>
    <w:rsid w:val="00871F45"/>
    <w:rsid w:val="00872722"/>
    <w:rsid w:val="00875BFF"/>
    <w:rsid w:val="00877360"/>
    <w:rsid w:val="00877663"/>
    <w:rsid w:val="00882DF1"/>
    <w:rsid w:val="00883D01"/>
    <w:rsid w:val="00885783"/>
    <w:rsid w:val="00885874"/>
    <w:rsid w:val="0088733E"/>
    <w:rsid w:val="008916C0"/>
    <w:rsid w:val="00892BFA"/>
    <w:rsid w:val="00892FB9"/>
    <w:rsid w:val="00893BCD"/>
    <w:rsid w:val="0089607E"/>
    <w:rsid w:val="00896F94"/>
    <w:rsid w:val="008A2D88"/>
    <w:rsid w:val="008A3480"/>
    <w:rsid w:val="008A7431"/>
    <w:rsid w:val="008B1847"/>
    <w:rsid w:val="008B2528"/>
    <w:rsid w:val="008B40A9"/>
    <w:rsid w:val="008B4960"/>
    <w:rsid w:val="008B7F16"/>
    <w:rsid w:val="008C0EA1"/>
    <w:rsid w:val="008C111A"/>
    <w:rsid w:val="008C226F"/>
    <w:rsid w:val="008C23CC"/>
    <w:rsid w:val="008C39CC"/>
    <w:rsid w:val="008C4A36"/>
    <w:rsid w:val="008C4F81"/>
    <w:rsid w:val="008C777F"/>
    <w:rsid w:val="008C77F1"/>
    <w:rsid w:val="008D3FED"/>
    <w:rsid w:val="008D5F4F"/>
    <w:rsid w:val="008E1A46"/>
    <w:rsid w:val="008E27A0"/>
    <w:rsid w:val="008E2A31"/>
    <w:rsid w:val="008E3798"/>
    <w:rsid w:val="008E3A77"/>
    <w:rsid w:val="008E3E50"/>
    <w:rsid w:val="008E4EFE"/>
    <w:rsid w:val="008E5CC7"/>
    <w:rsid w:val="008E7729"/>
    <w:rsid w:val="008F4FCC"/>
    <w:rsid w:val="008F5601"/>
    <w:rsid w:val="008F60D1"/>
    <w:rsid w:val="008F7C38"/>
    <w:rsid w:val="00901536"/>
    <w:rsid w:val="00904027"/>
    <w:rsid w:val="00904754"/>
    <w:rsid w:val="00907245"/>
    <w:rsid w:val="00907CD6"/>
    <w:rsid w:val="00912F46"/>
    <w:rsid w:val="009164E4"/>
    <w:rsid w:val="0091708F"/>
    <w:rsid w:val="009217A2"/>
    <w:rsid w:val="00921B2B"/>
    <w:rsid w:val="009248BF"/>
    <w:rsid w:val="009272AB"/>
    <w:rsid w:val="00927A12"/>
    <w:rsid w:val="00930335"/>
    <w:rsid w:val="00932386"/>
    <w:rsid w:val="00932F42"/>
    <w:rsid w:val="00937439"/>
    <w:rsid w:val="009407E8"/>
    <w:rsid w:val="0094143E"/>
    <w:rsid w:val="009414B6"/>
    <w:rsid w:val="00942B3D"/>
    <w:rsid w:val="00960003"/>
    <w:rsid w:val="009628D9"/>
    <w:rsid w:val="00962AD6"/>
    <w:rsid w:val="00965ADB"/>
    <w:rsid w:val="0096627A"/>
    <w:rsid w:val="00970287"/>
    <w:rsid w:val="00972AA8"/>
    <w:rsid w:val="009737D2"/>
    <w:rsid w:val="00976A59"/>
    <w:rsid w:val="009812F8"/>
    <w:rsid w:val="00983EB5"/>
    <w:rsid w:val="00984110"/>
    <w:rsid w:val="00984C3E"/>
    <w:rsid w:val="0099089F"/>
    <w:rsid w:val="009911B0"/>
    <w:rsid w:val="00993686"/>
    <w:rsid w:val="00996DE0"/>
    <w:rsid w:val="00996F2C"/>
    <w:rsid w:val="00997C76"/>
    <w:rsid w:val="009A1385"/>
    <w:rsid w:val="009A18DF"/>
    <w:rsid w:val="009A1BA3"/>
    <w:rsid w:val="009A2D6B"/>
    <w:rsid w:val="009A6629"/>
    <w:rsid w:val="009A6E4B"/>
    <w:rsid w:val="009A70F9"/>
    <w:rsid w:val="009A7515"/>
    <w:rsid w:val="009B1B28"/>
    <w:rsid w:val="009B3FC3"/>
    <w:rsid w:val="009B6004"/>
    <w:rsid w:val="009B66EA"/>
    <w:rsid w:val="009C0CD8"/>
    <w:rsid w:val="009C17D9"/>
    <w:rsid w:val="009C2B14"/>
    <w:rsid w:val="009C5D86"/>
    <w:rsid w:val="009C72F9"/>
    <w:rsid w:val="009C7445"/>
    <w:rsid w:val="009D54EA"/>
    <w:rsid w:val="009E21D9"/>
    <w:rsid w:val="009E5655"/>
    <w:rsid w:val="009E58C9"/>
    <w:rsid w:val="009E7665"/>
    <w:rsid w:val="009F0934"/>
    <w:rsid w:val="009F4627"/>
    <w:rsid w:val="009F5469"/>
    <w:rsid w:val="009F58B6"/>
    <w:rsid w:val="009F6F10"/>
    <w:rsid w:val="00A02F9B"/>
    <w:rsid w:val="00A02FCB"/>
    <w:rsid w:val="00A04DCD"/>
    <w:rsid w:val="00A06162"/>
    <w:rsid w:val="00A07643"/>
    <w:rsid w:val="00A10CDA"/>
    <w:rsid w:val="00A14657"/>
    <w:rsid w:val="00A15B27"/>
    <w:rsid w:val="00A15B9B"/>
    <w:rsid w:val="00A2412B"/>
    <w:rsid w:val="00A245D8"/>
    <w:rsid w:val="00A248DB"/>
    <w:rsid w:val="00A2530B"/>
    <w:rsid w:val="00A32970"/>
    <w:rsid w:val="00A32D0A"/>
    <w:rsid w:val="00A345C4"/>
    <w:rsid w:val="00A35308"/>
    <w:rsid w:val="00A3727E"/>
    <w:rsid w:val="00A421DB"/>
    <w:rsid w:val="00A43BBF"/>
    <w:rsid w:val="00A44A5C"/>
    <w:rsid w:val="00A46204"/>
    <w:rsid w:val="00A46A19"/>
    <w:rsid w:val="00A47E6C"/>
    <w:rsid w:val="00A53E8D"/>
    <w:rsid w:val="00A60602"/>
    <w:rsid w:val="00A60FD5"/>
    <w:rsid w:val="00A642B7"/>
    <w:rsid w:val="00A656C3"/>
    <w:rsid w:val="00A67B04"/>
    <w:rsid w:val="00A70338"/>
    <w:rsid w:val="00A706D0"/>
    <w:rsid w:val="00A82A46"/>
    <w:rsid w:val="00A844C3"/>
    <w:rsid w:val="00A84BBB"/>
    <w:rsid w:val="00A86DB0"/>
    <w:rsid w:val="00A90020"/>
    <w:rsid w:val="00A905E6"/>
    <w:rsid w:val="00A9126D"/>
    <w:rsid w:val="00A91F94"/>
    <w:rsid w:val="00A95E26"/>
    <w:rsid w:val="00A96A2B"/>
    <w:rsid w:val="00A97C16"/>
    <w:rsid w:val="00AA02FF"/>
    <w:rsid w:val="00AA4CC9"/>
    <w:rsid w:val="00AA525F"/>
    <w:rsid w:val="00AA75A0"/>
    <w:rsid w:val="00AA7E49"/>
    <w:rsid w:val="00AB02BA"/>
    <w:rsid w:val="00AB28CC"/>
    <w:rsid w:val="00AB46FC"/>
    <w:rsid w:val="00AB551A"/>
    <w:rsid w:val="00AB581C"/>
    <w:rsid w:val="00AB594A"/>
    <w:rsid w:val="00AB75ED"/>
    <w:rsid w:val="00AC059B"/>
    <w:rsid w:val="00AC19A4"/>
    <w:rsid w:val="00AC4002"/>
    <w:rsid w:val="00AC726A"/>
    <w:rsid w:val="00AD175C"/>
    <w:rsid w:val="00AD18A7"/>
    <w:rsid w:val="00AD2562"/>
    <w:rsid w:val="00AD56AC"/>
    <w:rsid w:val="00AD780B"/>
    <w:rsid w:val="00AE0581"/>
    <w:rsid w:val="00AE1DA1"/>
    <w:rsid w:val="00AE3864"/>
    <w:rsid w:val="00AE3DA1"/>
    <w:rsid w:val="00AE453A"/>
    <w:rsid w:val="00AE579F"/>
    <w:rsid w:val="00AE6DA4"/>
    <w:rsid w:val="00AF1CB2"/>
    <w:rsid w:val="00AF412A"/>
    <w:rsid w:val="00AF5C96"/>
    <w:rsid w:val="00AF5F58"/>
    <w:rsid w:val="00AF6D14"/>
    <w:rsid w:val="00B022CB"/>
    <w:rsid w:val="00B151D4"/>
    <w:rsid w:val="00B20BA0"/>
    <w:rsid w:val="00B21F1B"/>
    <w:rsid w:val="00B2212F"/>
    <w:rsid w:val="00B232B3"/>
    <w:rsid w:val="00B23642"/>
    <w:rsid w:val="00B240D2"/>
    <w:rsid w:val="00B2436F"/>
    <w:rsid w:val="00B27AD0"/>
    <w:rsid w:val="00B320B5"/>
    <w:rsid w:val="00B35632"/>
    <w:rsid w:val="00B35E26"/>
    <w:rsid w:val="00B367B2"/>
    <w:rsid w:val="00B3705F"/>
    <w:rsid w:val="00B406E1"/>
    <w:rsid w:val="00B41460"/>
    <w:rsid w:val="00B41615"/>
    <w:rsid w:val="00B440DE"/>
    <w:rsid w:val="00B44107"/>
    <w:rsid w:val="00B506F7"/>
    <w:rsid w:val="00B51CBC"/>
    <w:rsid w:val="00B552BE"/>
    <w:rsid w:val="00B55FB5"/>
    <w:rsid w:val="00B5708F"/>
    <w:rsid w:val="00B637E7"/>
    <w:rsid w:val="00B63C5F"/>
    <w:rsid w:val="00B65D43"/>
    <w:rsid w:val="00B720FC"/>
    <w:rsid w:val="00B72724"/>
    <w:rsid w:val="00B728A8"/>
    <w:rsid w:val="00B751C7"/>
    <w:rsid w:val="00B75217"/>
    <w:rsid w:val="00B759FD"/>
    <w:rsid w:val="00B75FA0"/>
    <w:rsid w:val="00B809FF"/>
    <w:rsid w:val="00B82EB0"/>
    <w:rsid w:val="00B83ECD"/>
    <w:rsid w:val="00B8556E"/>
    <w:rsid w:val="00B91F59"/>
    <w:rsid w:val="00B92A1A"/>
    <w:rsid w:val="00B930C2"/>
    <w:rsid w:val="00B93D89"/>
    <w:rsid w:val="00B96673"/>
    <w:rsid w:val="00BA1FB3"/>
    <w:rsid w:val="00BA3C33"/>
    <w:rsid w:val="00BA4F74"/>
    <w:rsid w:val="00BA55DB"/>
    <w:rsid w:val="00BA7961"/>
    <w:rsid w:val="00BB3AA7"/>
    <w:rsid w:val="00BB4A71"/>
    <w:rsid w:val="00BB5CDD"/>
    <w:rsid w:val="00BB6710"/>
    <w:rsid w:val="00BB6D2A"/>
    <w:rsid w:val="00BC0783"/>
    <w:rsid w:val="00BC078A"/>
    <w:rsid w:val="00BC23D7"/>
    <w:rsid w:val="00BC7185"/>
    <w:rsid w:val="00BD0B47"/>
    <w:rsid w:val="00BD4ABE"/>
    <w:rsid w:val="00BE0995"/>
    <w:rsid w:val="00BE0ECC"/>
    <w:rsid w:val="00BE1C0F"/>
    <w:rsid w:val="00BE2FE3"/>
    <w:rsid w:val="00BE63CA"/>
    <w:rsid w:val="00BE7C63"/>
    <w:rsid w:val="00BF325B"/>
    <w:rsid w:val="00BF3810"/>
    <w:rsid w:val="00BF3DA6"/>
    <w:rsid w:val="00BF438B"/>
    <w:rsid w:val="00BF44B6"/>
    <w:rsid w:val="00BF4DAA"/>
    <w:rsid w:val="00BF593D"/>
    <w:rsid w:val="00C017BE"/>
    <w:rsid w:val="00C01B23"/>
    <w:rsid w:val="00C0203F"/>
    <w:rsid w:val="00C02600"/>
    <w:rsid w:val="00C04335"/>
    <w:rsid w:val="00C0542F"/>
    <w:rsid w:val="00C05701"/>
    <w:rsid w:val="00C06B74"/>
    <w:rsid w:val="00C10A58"/>
    <w:rsid w:val="00C1276B"/>
    <w:rsid w:val="00C1291C"/>
    <w:rsid w:val="00C129A0"/>
    <w:rsid w:val="00C12D27"/>
    <w:rsid w:val="00C13EED"/>
    <w:rsid w:val="00C20E3F"/>
    <w:rsid w:val="00C21E46"/>
    <w:rsid w:val="00C24852"/>
    <w:rsid w:val="00C25AED"/>
    <w:rsid w:val="00C27069"/>
    <w:rsid w:val="00C271BD"/>
    <w:rsid w:val="00C274DE"/>
    <w:rsid w:val="00C27A16"/>
    <w:rsid w:val="00C32665"/>
    <w:rsid w:val="00C35B62"/>
    <w:rsid w:val="00C377ED"/>
    <w:rsid w:val="00C37DCB"/>
    <w:rsid w:val="00C37E94"/>
    <w:rsid w:val="00C400A3"/>
    <w:rsid w:val="00C40AFA"/>
    <w:rsid w:val="00C43B0D"/>
    <w:rsid w:val="00C45652"/>
    <w:rsid w:val="00C45D0F"/>
    <w:rsid w:val="00C45F7B"/>
    <w:rsid w:val="00C47199"/>
    <w:rsid w:val="00C473E8"/>
    <w:rsid w:val="00C53460"/>
    <w:rsid w:val="00C54240"/>
    <w:rsid w:val="00C55454"/>
    <w:rsid w:val="00C560AE"/>
    <w:rsid w:val="00C56B7F"/>
    <w:rsid w:val="00C62078"/>
    <w:rsid w:val="00C62E55"/>
    <w:rsid w:val="00C63036"/>
    <w:rsid w:val="00C64B49"/>
    <w:rsid w:val="00C6535E"/>
    <w:rsid w:val="00C65446"/>
    <w:rsid w:val="00C717F7"/>
    <w:rsid w:val="00C7222E"/>
    <w:rsid w:val="00C72B8A"/>
    <w:rsid w:val="00C73C5D"/>
    <w:rsid w:val="00C754D8"/>
    <w:rsid w:val="00C7578C"/>
    <w:rsid w:val="00C759FD"/>
    <w:rsid w:val="00C77449"/>
    <w:rsid w:val="00C81F5A"/>
    <w:rsid w:val="00C82360"/>
    <w:rsid w:val="00C82932"/>
    <w:rsid w:val="00C832A2"/>
    <w:rsid w:val="00C83458"/>
    <w:rsid w:val="00C87AC7"/>
    <w:rsid w:val="00C9212B"/>
    <w:rsid w:val="00C93575"/>
    <w:rsid w:val="00C93D35"/>
    <w:rsid w:val="00C95779"/>
    <w:rsid w:val="00C95934"/>
    <w:rsid w:val="00C9645B"/>
    <w:rsid w:val="00C96B97"/>
    <w:rsid w:val="00CA2413"/>
    <w:rsid w:val="00CA30FF"/>
    <w:rsid w:val="00CA4ED5"/>
    <w:rsid w:val="00CA6B56"/>
    <w:rsid w:val="00CB1928"/>
    <w:rsid w:val="00CB36FC"/>
    <w:rsid w:val="00CB7913"/>
    <w:rsid w:val="00CC0965"/>
    <w:rsid w:val="00CC204F"/>
    <w:rsid w:val="00CC2080"/>
    <w:rsid w:val="00CC21DF"/>
    <w:rsid w:val="00CC2249"/>
    <w:rsid w:val="00CC489F"/>
    <w:rsid w:val="00CC6AFA"/>
    <w:rsid w:val="00CC798D"/>
    <w:rsid w:val="00CD1F39"/>
    <w:rsid w:val="00CD2C71"/>
    <w:rsid w:val="00CE00DF"/>
    <w:rsid w:val="00CE3C79"/>
    <w:rsid w:val="00CE4B54"/>
    <w:rsid w:val="00CE5335"/>
    <w:rsid w:val="00CE7071"/>
    <w:rsid w:val="00CE7670"/>
    <w:rsid w:val="00CF5914"/>
    <w:rsid w:val="00CF62E9"/>
    <w:rsid w:val="00CF74BC"/>
    <w:rsid w:val="00D02027"/>
    <w:rsid w:val="00D02CEB"/>
    <w:rsid w:val="00D057B6"/>
    <w:rsid w:val="00D06DDA"/>
    <w:rsid w:val="00D109E5"/>
    <w:rsid w:val="00D11151"/>
    <w:rsid w:val="00D112A2"/>
    <w:rsid w:val="00D112B5"/>
    <w:rsid w:val="00D114CD"/>
    <w:rsid w:val="00D116AC"/>
    <w:rsid w:val="00D13809"/>
    <w:rsid w:val="00D13EC4"/>
    <w:rsid w:val="00D14EFD"/>
    <w:rsid w:val="00D16F20"/>
    <w:rsid w:val="00D2096F"/>
    <w:rsid w:val="00D20A6C"/>
    <w:rsid w:val="00D24715"/>
    <w:rsid w:val="00D24D4C"/>
    <w:rsid w:val="00D24DAB"/>
    <w:rsid w:val="00D312C8"/>
    <w:rsid w:val="00D33E3A"/>
    <w:rsid w:val="00D347F8"/>
    <w:rsid w:val="00D349BB"/>
    <w:rsid w:val="00D34BA0"/>
    <w:rsid w:val="00D378D0"/>
    <w:rsid w:val="00D4188C"/>
    <w:rsid w:val="00D45AAE"/>
    <w:rsid w:val="00D45B29"/>
    <w:rsid w:val="00D540A5"/>
    <w:rsid w:val="00D555DE"/>
    <w:rsid w:val="00D5714B"/>
    <w:rsid w:val="00D6437D"/>
    <w:rsid w:val="00D64A6A"/>
    <w:rsid w:val="00D6516C"/>
    <w:rsid w:val="00D66E70"/>
    <w:rsid w:val="00D73AC3"/>
    <w:rsid w:val="00D77F55"/>
    <w:rsid w:val="00D819F8"/>
    <w:rsid w:val="00D81AA6"/>
    <w:rsid w:val="00D829CD"/>
    <w:rsid w:val="00D86A5A"/>
    <w:rsid w:val="00D875D4"/>
    <w:rsid w:val="00D94498"/>
    <w:rsid w:val="00D94A9D"/>
    <w:rsid w:val="00D95B28"/>
    <w:rsid w:val="00D96622"/>
    <w:rsid w:val="00DA3C03"/>
    <w:rsid w:val="00DA6A8F"/>
    <w:rsid w:val="00DB2024"/>
    <w:rsid w:val="00DB21E8"/>
    <w:rsid w:val="00DB5780"/>
    <w:rsid w:val="00DB61E2"/>
    <w:rsid w:val="00DB709F"/>
    <w:rsid w:val="00DB7BCE"/>
    <w:rsid w:val="00DC0E65"/>
    <w:rsid w:val="00DC1813"/>
    <w:rsid w:val="00DC239C"/>
    <w:rsid w:val="00DC2E67"/>
    <w:rsid w:val="00DC6033"/>
    <w:rsid w:val="00DC76AE"/>
    <w:rsid w:val="00DD243C"/>
    <w:rsid w:val="00DD246B"/>
    <w:rsid w:val="00DD26CC"/>
    <w:rsid w:val="00DD3AF0"/>
    <w:rsid w:val="00DE4350"/>
    <w:rsid w:val="00DE61B1"/>
    <w:rsid w:val="00DE669F"/>
    <w:rsid w:val="00DE6822"/>
    <w:rsid w:val="00DE6E2F"/>
    <w:rsid w:val="00DE77C9"/>
    <w:rsid w:val="00DF1EBC"/>
    <w:rsid w:val="00DF316A"/>
    <w:rsid w:val="00E07AD9"/>
    <w:rsid w:val="00E10C06"/>
    <w:rsid w:val="00E14260"/>
    <w:rsid w:val="00E14DCB"/>
    <w:rsid w:val="00E1669C"/>
    <w:rsid w:val="00E20F04"/>
    <w:rsid w:val="00E21C23"/>
    <w:rsid w:val="00E21CDA"/>
    <w:rsid w:val="00E22154"/>
    <w:rsid w:val="00E236C3"/>
    <w:rsid w:val="00E265E6"/>
    <w:rsid w:val="00E270E4"/>
    <w:rsid w:val="00E30A3F"/>
    <w:rsid w:val="00E34589"/>
    <w:rsid w:val="00E37802"/>
    <w:rsid w:val="00E40A44"/>
    <w:rsid w:val="00E4156E"/>
    <w:rsid w:val="00E41FA1"/>
    <w:rsid w:val="00E43A2F"/>
    <w:rsid w:val="00E44324"/>
    <w:rsid w:val="00E519FE"/>
    <w:rsid w:val="00E55D01"/>
    <w:rsid w:val="00E563E9"/>
    <w:rsid w:val="00E5776D"/>
    <w:rsid w:val="00E57B25"/>
    <w:rsid w:val="00E60B16"/>
    <w:rsid w:val="00E60DF3"/>
    <w:rsid w:val="00E613FF"/>
    <w:rsid w:val="00E626BE"/>
    <w:rsid w:val="00E62827"/>
    <w:rsid w:val="00E628B2"/>
    <w:rsid w:val="00E640F9"/>
    <w:rsid w:val="00E653A7"/>
    <w:rsid w:val="00E67608"/>
    <w:rsid w:val="00E71D7A"/>
    <w:rsid w:val="00E74E25"/>
    <w:rsid w:val="00E80CA9"/>
    <w:rsid w:val="00E82656"/>
    <w:rsid w:val="00E82A92"/>
    <w:rsid w:val="00E853B0"/>
    <w:rsid w:val="00E875F0"/>
    <w:rsid w:val="00E9441D"/>
    <w:rsid w:val="00E978D1"/>
    <w:rsid w:val="00EA04E2"/>
    <w:rsid w:val="00EA0E98"/>
    <w:rsid w:val="00EA1B46"/>
    <w:rsid w:val="00EA2191"/>
    <w:rsid w:val="00EA4646"/>
    <w:rsid w:val="00EA6C21"/>
    <w:rsid w:val="00EA6CB5"/>
    <w:rsid w:val="00EB1387"/>
    <w:rsid w:val="00EB1C33"/>
    <w:rsid w:val="00EB2BD8"/>
    <w:rsid w:val="00EB4608"/>
    <w:rsid w:val="00EB5056"/>
    <w:rsid w:val="00EB6FC3"/>
    <w:rsid w:val="00EC3F1F"/>
    <w:rsid w:val="00EC5E2C"/>
    <w:rsid w:val="00EC6AE2"/>
    <w:rsid w:val="00ED1389"/>
    <w:rsid w:val="00ED5EC2"/>
    <w:rsid w:val="00EE35C8"/>
    <w:rsid w:val="00EE3A68"/>
    <w:rsid w:val="00EE656C"/>
    <w:rsid w:val="00EE6AC5"/>
    <w:rsid w:val="00EF0080"/>
    <w:rsid w:val="00EF0D1B"/>
    <w:rsid w:val="00F02710"/>
    <w:rsid w:val="00F02CEF"/>
    <w:rsid w:val="00F04958"/>
    <w:rsid w:val="00F07C14"/>
    <w:rsid w:val="00F108A9"/>
    <w:rsid w:val="00F203F7"/>
    <w:rsid w:val="00F209CC"/>
    <w:rsid w:val="00F20AF5"/>
    <w:rsid w:val="00F22B13"/>
    <w:rsid w:val="00F22DBC"/>
    <w:rsid w:val="00F2536F"/>
    <w:rsid w:val="00F26752"/>
    <w:rsid w:val="00F27738"/>
    <w:rsid w:val="00F36D57"/>
    <w:rsid w:val="00F4040B"/>
    <w:rsid w:val="00F429C7"/>
    <w:rsid w:val="00F47060"/>
    <w:rsid w:val="00F50FE4"/>
    <w:rsid w:val="00F56F81"/>
    <w:rsid w:val="00F607C3"/>
    <w:rsid w:val="00F60971"/>
    <w:rsid w:val="00F63FAF"/>
    <w:rsid w:val="00F6746E"/>
    <w:rsid w:val="00F70BB6"/>
    <w:rsid w:val="00F7109A"/>
    <w:rsid w:val="00F7214D"/>
    <w:rsid w:val="00F72A7C"/>
    <w:rsid w:val="00F73B14"/>
    <w:rsid w:val="00F76385"/>
    <w:rsid w:val="00F7664B"/>
    <w:rsid w:val="00F776A6"/>
    <w:rsid w:val="00F77B69"/>
    <w:rsid w:val="00F8102B"/>
    <w:rsid w:val="00F84D7F"/>
    <w:rsid w:val="00F87366"/>
    <w:rsid w:val="00F90FD3"/>
    <w:rsid w:val="00F94131"/>
    <w:rsid w:val="00F94F64"/>
    <w:rsid w:val="00F95E48"/>
    <w:rsid w:val="00F9603E"/>
    <w:rsid w:val="00F9628C"/>
    <w:rsid w:val="00FA4603"/>
    <w:rsid w:val="00FA4AB2"/>
    <w:rsid w:val="00FA6D8E"/>
    <w:rsid w:val="00FB12EB"/>
    <w:rsid w:val="00FB23FD"/>
    <w:rsid w:val="00FB2CF4"/>
    <w:rsid w:val="00FB3499"/>
    <w:rsid w:val="00FC17FD"/>
    <w:rsid w:val="00FC37DE"/>
    <w:rsid w:val="00FC7437"/>
    <w:rsid w:val="00FD0932"/>
    <w:rsid w:val="00FD1091"/>
    <w:rsid w:val="00FD1AE7"/>
    <w:rsid w:val="00FD2BAA"/>
    <w:rsid w:val="00FD4BE4"/>
    <w:rsid w:val="00FE4FDA"/>
    <w:rsid w:val="00FF3736"/>
    <w:rsid w:val="00FF499D"/>
    <w:rsid w:val="00FF51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silver">
      <v:fill color="silver"/>
    </o:shapedefaults>
    <o:shapelayout v:ext="edit">
      <o:idmap v:ext="edit" data="1"/>
    </o:shapelayout>
  </w:shapeDefaults>
  <w:decimalSymbol w:val="."/>
  <w:listSeparator w:val=","/>
  <w14:docId w14:val="45A8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ABE"/>
    <w:pPr>
      <w:spacing w:after="240"/>
      <w:ind w:left="567"/>
      <w:jc w:val="both"/>
    </w:pPr>
    <w:rPr>
      <w:rFonts w:ascii="Arial" w:hAnsi="Arial"/>
      <w:sz w:val="22"/>
      <w:lang w:eastAsia="en-US"/>
    </w:rPr>
  </w:style>
  <w:style w:type="paragraph" w:styleId="Heading1">
    <w:name w:val="heading 1"/>
    <w:basedOn w:val="Normal"/>
    <w:next w:val="BodyText"/>
    <w:qFormat/>
    <w:rsid w:val="00267DE8"/>
    <w:pPr>
      <w:keepNext/>
      <w:numPr>
        <w:numId w:val="1"/>
      </w:numPr>
      <w:tabs>
        <w:tab w:val="left" w:pos="0"/>
      </w:tabs>
      <w:spacing w:before="240" w:after="360"/>
      <w:outlineLvl w:val="0"/>
    </w:pPr>
    <w:rPr>
      <w:bCs/>
      <w:iCs/>
      <w:color w:val="3A6A82"/>
      <w:sz w:val="36"/>
    </w:rPr>
  </w:style>
  <w:style w:type="paragraph" w:styleId="Heading2">
    <w:name w:val="heading 2"/>
    <w:basedOn w:val="Normal"/>
    <w:next w:val="BodyText"/>
    <w:link w:val="Heading2Char"/>
    <w:qFormat/>
    <w:rsid w:val="003C5178"/>
    <w:pPr>
      <w:keepNext/>
      <w:numPr>
        <w:ilvl w:val="1"/>
        <w:numId w:val="1"/>
      </w:numPr>
      <w:spacing w:before="480" w:after="360"/>
      <w:jc w:val="left"/>
      <w:outlineLvl w:val="1"/>
    </w:pPr>
    <w:rPr>
      <w:noProof/>
      <w:color w:val="3A6A82"/>
      <w:sz w:val="28"/>
      <w:lang w:val="en-US"/>
    </w:rPr>
  </w:style>
  <w:style w:type="paragraph" w:styleId="Heading3">
    <w:name w:val="heading 3"/>
    <w:basedOn w:val="Normal"/>
    <w:next w:val="BodyText"/>
    <w:qFormat/>
    <w:pPr>
      <w:keepNext/>
      <w:numPr>
        <w:ilvl w:val="2"/>
        <w:numId w:val="1"/>
      </w:numPr>
      <w:spacing w:before="480"/>
      <w:outlineLvl w:val="2"/>
    </w:pPr>
    <w:rPr>
      <w:rFonts w:cs="Arial"/>
      <w:bCs/>
      <w:color w:val="3A6A82"/>
      <w:sz w:val="24"/>
      <w:szCs w:val="26"/>
    </w:rPr>
  </w:style>
  <w:style w:type="paragraph" w:styleId="Heading4">
    <w:name w:val="heading 4"/>
    <w:basedOn w:val="Heading3"/>
    <w:next w:val="Normal"/>
    <w:qFormat/>
    <w:pPr>
      <w:numPr>
        <w:ilvl w:val="3"/>
      </w:numPr>
      <w:outlineLvl w:val="3"/>
    </w:pPr>
    <w:rPr>
      <w:i/>
      <w:noProof/>
      <w:lang w:val="en-US"/>
    </w:rPr>
  </w:style>
  <w:style w:type="paragraph" w:styleId="Heading5">
    <w:name w:val="heading 5"/>
    <w:basedOn w:val="Normal"/>
    <w:next w:val="Normal"/>
    <w:qFormat/>
    <w:pPr>
      <w:numPr>
        <w:ilvl w:val="4"/>
        <w:numId w:val="1"/>
      </w:numPr>
      <w:spacing w:before="240" w:after="60"/>
      <w:outlineLvl w:val="4"/>
    </w:pPr>
    <w:rPr>
      <w:b/>
      <w:bCs/>
      <w:iCs/>
      <w:sz w:val="20"/>
      <w:szCs w:val="26"/>
    </w:rPr>
  </w:style>
  <w:style w:type="paragraph" w:styleId="Heading6">
    <w:name w:val="heading 6"/>
    <w:basedOn w:val="Normal"/>
    <w:next w:val="Normal"/>
    <w:qFormat/>
    <w:pPr>
      <w:keepNext/>
      <w:numPr>
        <w:ilvl w:val="5"/>
        <w:numId w:val="1"/>
      </w:numPr>
      <w:spacing w:after="60"/>
      <w:outlineLvl w:val="5"/>
    </w:pPr>
    <w:rPr>
      <w:b/>
      <w:i/>
    </w:rPr>
  </w:style>
  <w:style w:type="paragraph" w:styleId="Heading7">
    <w:name w:val="heading 7"/>
    <w:basedOn w:val="Normal"/>
    <w:next w:val="Normal"/>
    <w:qFormat/>
    <w:pPr>
      <w:keepNext/>
      <w:numPr>
        <w:ilvl w:val="6"/>
        <w:numId w:val="1"/>
      </w:numPr>
      <w:outlineLvl w:val="6"/>
    </w:pPr>
    <w:rPr>
      <w:rFonts w:cs="Arial"/>
      <w:b/>
      <w:bCs/>
      <w:sz w:val="24"/>
      <w:lang w:val="en-US"/>
    </w:rPr>
  </w:style>
  <w:style w:type="paragraph" w:styleId="Heading8">
    <w:name w:val="heading 8"/>
    <w:basedOn w:val="Normal"/>
    <w:next w:val="Normal"/>
    <w:qFormat/>
    <w:pPr>
      <w:keepNext/>
      <w:numPr>
        <w:ilvl w:val="7"/>
        <w:numId w:val="1"/>
      </w:numPr>
      <w:outlineLvl w:val="7"/>
    </w:pPr>
    <w:rPr>
      <w:rFonts w:ascii="Tahoma" w:hAnsi="Tahoma" w:cs="Tahoma"/>
      <w:sz w:val="28"/>
      <w:szCs w:val="24"/>
    </w:rPr>
  </w:style>
  <w:style w:type="paragraph" w:styleId="Heading9">
    <w:name w:val="heading 9"/>
    <w:basedOn w:val="Normal"/>
    <w:next w:val="Normal"/>
    <w:qFormat/>
    <w:pPr>
      <w:keepNext/>
      <w:numPr>
        <w:ilvl w:val="8"/>
        <w:numId w:val="1"/>
      </w:numPr>
      <w:jc w:val="center"/>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7A12"/>
    <w:pPr>
      <w:jc w:val="left"/>
    </w:pPr>
    <w:rPr>
      <w:sz w:val="24"/>
    </w:rPr>
  </w:style>
  <w:style w:type="character" w:customStyle="1" w:styleId="Heading2Char">
    <w:name w:val="Heading 2 Char"/>
    <w:link w:val="Heading2"/>
    <w:rsid w:val="003C5178"/>
    <w:rPr>
      <w:rFonts w:ascii="Arial" w:hAnsi="Arial"/>
      <w:noProof/>
      <w:color w:val="3A6A82"/>
      <w:sz w:val="28"/>
      <w:lang w:val="en-US" w:eastAsia="en-US"/>
    </w:rPr>
  </w:style>
  <w:style w:type="paragraph" w:styleId="Footer">
    <w:name w:val="footer"/>
    <w:basedOn w:val="BodyText"/>
    <w:link w:val="FooterChar"/>
    <w:uiPriority w:val="99"/>
    <w:pPr>
      <w:tabs>
        <w:tab w:val="center" w:pos="4153"/>
        <w:tab w:val="right" w:pos="8306"/>
      </w:tabs>
      <w:spacing w:before="120"/>
    </w:pPr>
  </w:style>
  <w:style w:type="paragraph" w:styleId="Header">
    <w:name w:val="header"/>
    <w:basedOn w:val="Normal"/>
    <w:pPr>
      <w:tabs>
        <w:tab w:val="center" w:pos="4153"/>
        <w:tab w:val="right" w:pos="8306"/>
      </w:tabs>
    </w:pPr>
    <w:rPr>
      <w:b/>
    </w:rPr>
  </w:style>
  <w:style w:type="character" w:styleId="PageNumber">
    <w:name w:val="page number"/>
    <w:rPr>
      <w:rFonts w:ascii="Times New Roman" w:hAnsi="Times New Roman"/>
      <w:color w:val="999999"/>
      <w:sz w:val="22"/>
    </w:rPr>
  </w:style>
  <w:style w:type="character" w:styleId="Hyperlink">
    <w:name w:val="Hyperlink"/>
    <w:uiPriority w:val="99"/>
    <w:rsid w:val="00EA4646"/>
    <w:rPr>
      <w:rFonts w:ascii="Arial" w:hAnsi="Arial"/>
      <w:color w:val="0000FF"/>
      <w:u w:val="single"/>
    </w:rPr>
  </w:style>
  <w:style w:type="paragraph" w:styleId="Subtitle">
    <w:name w:val="Subtitle"/>
    <w:basedOn w:val="Normal"/>
    <w:qFormat/>
    <w:pPr>
      <w:spacing w:after="60"/>
      <w:jc w:val="center"/>
      <w:outlineLvl w:val="1"/>
    </w:pPr>
    <w:rPr>
      <w:rFonts w:cs="Arial"/>
      <w:b/>
      <w:sz w:val="28"/>
      <w:szCs w:val="24"/>
    </w:rPr>
  </w:style>
  <w:style w:type="paragraph" w:customStyle="1" w:styleId="Style1">
    <w:name w:val="Style1"/>
    <w:basedOn w:val="Normal"/>
    <w:pPr>
      <w:jc w:val="center"/>
    </w:pPr>
    <w:rPr>
      <w:b/>
      <w:sz w:val="28"/>
      <w:szCs w:val="28"/>
    </w:rPr>
  </w:style>
  <w:style w:type="paragraph" w:styleId="Caption">
    <w:name w:val="caption"/>
    <w:basedOn w:val="Normal"/>
    <w:next w:val="BodyText"/>
    <w:qFormat/>
    <w:rsid w:val="00C0542F"/>
    <w:pPr>
      <w:spacing w:before="240"/>
      <w:jc w:val="left"/>
    </w:pPr>
    <w:rPr>
      <w:b/>
      <w:bCs/>
      <w:color w:val="3A6A82"/>
    </w:rPr>
  </w:style>
  <w:style w:type="paragraph" w:customStyle="1" w:styleId="Outline0508">
    <w:name w:val="Outline050_8"/>
    <w:pPr>
      <w:widowControl w:val="0"/>
      <w:autoSpaceDE w:val="0"/>
      <w:autoSpaceDN w:val="0"/>
    </w:pPr>
    <w:rPr>
      <w:rFonts w:eastAsia="MS Mincho"/>
      <w:sz w:val="24"/>
      <w:szCs w:val="24"/>
      <w:lang w:val="en-US" w:eastAsia="ja-JP"/>
    </w:rPr>
  </w:style>
  <w:style w:type="paragraph" w:styleId="List">
    <w:name w:val="List"/>
    <w:basedOn w:val="Normal"/>
    <w:rsid w:val="00DC1813"/>
    <w:pPr>
      <w:ind w:left="283" w:hanging="283"/>
    </w:pPr>
    <w:rPr>
      <w:sz w:val="24"/>
    </w:rPr>
  </w:style>
  <w:style w:type="paragraph" w:styleId="Date">
    <w:name w:val="Date"/>
    <w:basedOn w:val="Normal"/>
    <w:next w:val="Normal"/>
    <w:link w:val="DateChar"/>
  </w:style>
  <w:style w:type="paragraph" w:styleId="ListBullet2">
    <w:name w:val="List Bullet 2"/>
    <w:basedOn w:val="Normal"/>
    <w:uiPriority w:val="99"/>
    <w:pPr>
      <w:numPr>
        <w:numId w:val="2"/>
      </w:numPr>
    </w:pPr>
  </w:style>
  <w:style w:type="paragraph" w:customStyle="1" w:styleId="BodyTextquote">
    <w:name w:val="Body Text (quote)"/>
    <w:basedOn w:val="BodyText"/>
    <w:pPr>
      <w:ind w:left="1134" w:right="284"/>
    </w:pPr>
    <w:rPr>
      <w:i/>
    </w:rPr>
  </w:style>
  <w:style w:type="paragraph" w:styleId="EndnoteText">
    <w:name w:val="endnote text"/>
    <w:basedOn w:val="Normal"/>
    <w:semiHidden/>
    <w:pPr>
      <w:jc w:val="left"/>
    </w:pPr>
    <w:rPr>
      <w:rFonts w:ascii="Times New Roman" w:hAnsi="Times New Roman"/>
      <w:sz w:val="20"/>
      <w:lang w:val="en-US" w:eastAsia="en-AU"/>
    </w:rPr>
  </w:style>
  <w:style w:type="paragraph" w:styleId="FootnoteText">
    <w:name w:val="footnote text"/>
    <w:basedOn w:val="Normal"/>
    <w:link w:val="FootnoteTextChar"/>
    <w:uiPriority w:val="99"/>
    <w:semiHidden/>
    <w:pPr>
      <w:tabs>
        <w:tab w:val="left" w:pos="567"/>
      </w:tabs>
      <w:ind w:left="737"/>
    </w:pPr>
    <w:rPr>
      <w:rFonts w:ascii="Garamond" w:hAnsi="Garamond"/>
      <w:sz w:val="20"/>
      <w:lang w:eastAsia="en-AU"/>
    </w:rPr>
  </w:style>
  <w:style w:type="character" w:styleId="FootnoteReference">
    <w:name w:val="footnote reference"/>
    <w:uiPriority w:val="99"/>
    <w:semiHidden/>
    <w:rPr>
      <w:vertAlign w:val="superscript"/>
    </w:rPr>
  </w:style>
  <w:style w:type="paragraph" w:styleId="TOC1">
    <w:name w:val="toc 1"/>
    <w:basedOn w:val="Normal"/>
    <w:next w:val="BodyText"/>
    <w:autoRedefine/>
    <w:uiPriority w:val="39"/>
    <w:rsid w:val="00185315"/>
    <w:pPr>
      <w:tabs>
        <w:tab w:val="left" w:pos="442"/>
        <w:tab w:val="right" w:pos="8497"/>
      </w:tabs>
      <w:spacing w:before="360"/>
      <w:jc w:val="left"/>
    </w:pPr>
    <w:rPr>
      <w:rFonts w:ascii="Garamond" w:hAnsi="Garamond"/>
      <w:b/>
      <w:bCs/>
      <w:sz w:val="26"/>
    </w:rPr>
  </w:style>
  <w:style w:type="paragraph" w:styleId="TOC2">
    <w:name w:val="toc 2"/>
    <w:basedOn w:val="Normal"/>
    <w:next w:val="BodyText"/>
    <w:autoRedefine/>
    <w:uiPriority w:val="39"/>
    <w:pPr>
      <w:spacing w:before="120"/>
      <w:ind w:left="221"/>
      <w:jc w:val="left"/>
    </w:pPr>
    <w:rPr>
      <w:rFonts w:ascii="Garamond" w:hAnsi="Garamond"/>
      <w:iCs/>
      <w:sz w:val="24"/>
    </w:rPr>
  </w:style>
  <w:style w:type="paragraph" w:styleId="TOC3">
    <w:name w:val="toc 3"/>
    <w:basedOn w:val="Normal"/>
    <w:next w:val="Normal"/>
    <w:autoRedefine/>
    <w:uiPriority w:val="39"/>
    <w:pPr>
      <w:ind w:left="442"/>
      <w:jc w:val="left"/>
    </w:pPr>
    <w:rPr>
      <w:rFonts w:ascii="Garamond" w:hAnsi="Garamond"/>
    </w:rPr>
  </w:style>
  <w:style w:type="paragraph" w:styleId="TOC4">
    <w:name w:val="toc 4"/>
    <w:basedOn w:val="Normal"/>
    <w:next w:val="Normal"/>
    <w:autoRedefine/>
    <w:semiHidden/>
    <w:pPr>
      <w:ind w:left="658"/>
      <w:jc w:val="left"/>
    </w:pPr>
    <w:rPr>
      <w:rFonts w:ascii="Garamond" w:hAnsi="Garamond"/>
      <w:i/>
    </w:rPr>
  </w:style>
  <w:style w:type="paragraph" w:styleId="TOC5">
    <w:name w:val="toc 5"/>
    <w:basedOn w:val="Normal"/>
    <w:next w:val="Normal"/>
    <w:autoRedefine/>
    <w:semiHidden/>
    <w:pPr>
      <w:ind w:left="880"/>
      <w:jc w:val="left"/>
    </w:pPr>
    <w:rPr>
      <w:rFonts w:ascii="Times New Roman" w:hAnsi="Times New Roman"/>
      <w:sz w:val="20"/>
    </w:rPr>
  </w:style>
  <w:style w:type="paragraph" w:styleId="TOC6">
    <w:name w:val="toc 6"/>
    <w:basedOn w:val="Normal"/>
    <w:next w:val="Normal"/>
    <w:autoRedefine/>
    <w:semiHidden/>
    <w:pPr>
      <w:ind w:left="1100"/>
      <w:jc w:val="left"/>
    </w:pPr>
    <w:rPr>
      <w:rFonts w:ascii="Times New Roman" w:hAnsi="Times New Roman"/>
      <w:sz w:val="20"/>
    </w:rPr>
  </w:style>
  <w:style w:type="paragraph" w:styleId="TOC7">
    <w:name w:val="toc 7"/>
    <w:basedOn w:val="Normal"/>
    <w:next w:val="Normal"/>
    <w:autoRedefine/>
    <w:semiHidden/>
    <w:pPr>
      <w:ind w:left="1320"/>
      <w:jc w:val="left"/>
    </w:pPr>
    <w:rPr>
      <w:rFonts w:ascii="Times New Roman" w:hAnsi="Times New Roman"/>
      <w:sz w:val="20"/>
    </w:rPr>
  </w:style>
  <w:style w:type="paragraph" w:styleId="TOC8">
    <w:name w:val="toc 8"/>
    <w:basedOn w:val="Normal"/>
    <w:next w:val="Normal"/>
    <w:autoRedefine/>
    <w:semiHidden/>
    <w:pPr>
      <w:ind w:left="1540"/>
      <w:jc w:val="left"/>
    </w:pPr>
    <w:rPr>
      <w:rFonts w:ascii="Times New Roman" w:hAnsi="Times New Roman"/>
      <w:sz w:val="20"/>
    </w:rPr>
  </w:style>
  <w:style w:type="paragraph" w:styleId="TOC9">
    <w:name w:val="toc 9"/>
    <w:basedOn w:val="Normal"/>
    <w:next w:val="Normal"/>
    <w:autoRedefine/>
    <w:semiHidden/>
    <w:pPr>
      <w:ind w:left="1760"/>
      <w:jc w:val="left"/>
    </w:pPr>
    <w:rPr>
      <w:rFonts w:ascii="Times New Roman" w:hAnsi="Times New Roman"/>
      <w:sz w:val="20"/>
    </w:rPr>
  </w:style>
  <w:style w:type="paragraph" w:customStyle="1" w:styleId="Style2">
    <w:name w:val="Style2"/>
    <w:basedOn w:val="TOC1"/>
    <w:pPr>
      <w:tabs>
        <w:tab w:val="clear" w:pos="442"/>
        <w:tab w:val="left" w:pos="440"/>
      </w:tabs>
    </w:pPr>
    <w:rPr>
      <w:rFonts w:ascii="Arial" w:hAnsi="Arial"/>
      <w:noProof/>
      <w:sz w:val="22"/>
      <w:lang w:eastAsia="en-AU"/>
    </w:rPr>
  </w:style>
  <w:style w:type="paragraph" w:customStyle="1" w:styleId="Style3">
    <w:name w:val="Style3"/>
    <w:basedOn w:val="TOC2"/>
    <w:pPr>
      <w:tabs>
        <w:tab w:val="left" w:pos="880"/>
        <w:tab w:val="right" w:pos="8497"/>
      </w:tabs>
    </w:pPr>
    <w:rPr>
      <w:rFonts w:ascii="Arial" w:hAnsi="Arial"/>
      <w:i/>
      <w:noProof/>
    </w:rPr>
  </w:style>
  <w:style w:type="paragraph" w:customStyle="1" w:styleId="Style4">
    <w:name w:val="Style4"/>
    <w:basedOn w:val="Normal"/>
    <w:next w:val="Style3"/>
    <w:pPr>
      <w:tabs>
        <w:tab w:val="left" w:pos="442"/>
      </w:tabs>
    </w:pPr>
    <w:rPr>
      <w:i/>
    </w:rPr>
  </w:style>
  <w:style w:type="character" w:styleId="CommentReference">
    <w:name w:val="annotation reference"/>
    <w:uiPriority w:val="99"/>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StyleBodyText20ptAccent5">
    <w:name w:val="Style Body Text + 20 pt Accent 5"/>
    <w:basedOn w:val="BodyText"/>
    <w:rsid w:val="00A82A46"/>
    <w:rPr>
      <w:color w:val="3A6A82"/>
      <w:sz w:val="40"/>
    </w:rPr>
  </w:style>
  <w:style w:type="character" w:styleId="Emphasis">
    <w:name w:val="Emphasis"/>
    <w:qFormat/>
    <w:rPr>
      <w:i/>
      <w:iC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databaselist-name">
    <w:name w:val="databaselist-name"/>
    <w:basedOn w:val="DefaultParagraphFont"/>
  </w:style>
  <w:style w:type="character" w:customStyle="1" w:styleId="pubtitle">
    <w:name w:val="pubtitle"/>
    <w:basedOn w:val="DefaultParagraphFont"/>
  </w:style>
  <w:style w:type="paragraph" w:styleId="Index3">
    <w:name w:val="index 3"/>
    <w:basedOn w:val="Normal"/>
    <w:next w:val="Normal"/>
    <w:autoRedefine/>
    <w:semiHidden/>
    <w:pPr>
      <w:tabs>
        <w:tab w:val="right" w:pos="3794"/>
      </w:tabs>
      <w:spacing w:after="40"/>
      <w:jc w:val="left"/>
    </w:pPr>
    <w:rPr>
      <w:rFonts w:ascii="Garamond" w:hAnsi="Garamond"/>
      <w:sz w:val="24"/>
      <w:szCs w:val="24"/>
      <w:lang w:val="en-GB" w:eastAsia="en-AU"/>
    </w:rPr>
  </w:style>
  <w:style w:type="paragraph" w:customStyle="1" w:styleId="Normal25">
    <w:name w:val="Normal+.25"/>
    <w:basedOn w:val="Normal"/>
    <w:pPr>
      <w:tabs>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ind w:left="360"/>
      <w:jc w:val="left"/>
    </w:pPr>
    <w:rPr>
      <w:kern w:val="28"/>
      <w:sz w:val="20"/>
      <w:lang w:val="en-GB" w:eastAsia="en-AU"/>
    </w:rPr>
  </w:style>
  <w:style w:type="paragraph" w:styleId="NormalWeb">
    <w:name w:val="Normal (Web)"/>
    <w:basedOn w:val="Normal"/>
    <w:pPr>
      <w:spacing w:before="100" w:beforeAutospacing="1" w:after="100" w:afterAutospacing="1"/>
      <w:jc w:val="left"/>
    </w:pPr>
    <w:rPr>
      <w:rFonts w:ascii="Times New Roman" w:hAnsi="Times New Roman"/>
      <w:sz w:val="24"/>
      <w:szCs w:val="24"/>
      <w:lang w:eastAsia="en-AU"/>
    </w:rPr>
  </w:style>
  <w:style w:type="character" w:customStyle="1" w:styleId="orphantitle">
    <w:name w:val="orphantitle"/>
    <w:basedOn w:val="DefaultParagraphFont"/>
  </w:style>
  <w:style w:type="character" w:styleId="HTMLAcronym">
    <w:name w:val="HTML Acronym"/>
    <w:basedOn w:val="DefaultParagraphFont"/>
  </w:style>
  <w:style w:type="paragraph" w:styleId="BodyTextIndent">
    <w:name w:val="Body Text Indent"/>
    <w:aliases w:val="Table Heading"/>
    <w:basedOn w:val="Normal"/>
    <w:link w:val="BodyTextIndentChar"/>
    <w:rsid w:val="007D6962"/>
    <w:pPr>
      <w:jc w:val="left"/>
    </w:pPr>
    <w:rPr>
      <w:b/>
    </w:rPr>
  </w:style>
  <w:style w:type="paragraph" w:customStyle="1" w:styleId="StyleBodyTextLeft0cm">
    <w:name w:val="Style Body Text + Left:  0 cm"/>
    <w:basedOn w:val="BodyText"/>
    <w:rsid w:val="00927A12"/>
    <w:rPr>
      <w:color w:val="3A6A82"/>
      <w:sz w:val="32"/>
    </w:rPr>
  </w:style>
  <w:style w:type="character" w:styleId="FollowedHyperlink">
    <w:name w:val="FollowedHyperlink"/>
    <w:rPr>
      <w:color w:val="800080"/>
      <w:u w:val="single"/>
    </w:rPr>
  </w:style>
  <w:style w:type="paragraph" w:styleId="BodyText3">
    <w:name w:val="Body Text 3"/>
    <w:aliases w:val="Table text"/>
    <w:basedOn w:val="Normal"/>
    <w:next w:val="BodyText"/>
    <w:link w:val="BodyText3Char"/>
    <w:rsid w:val="00C45F7B"/>
    <w:rPr>
      <w:szCs w:val="16"/>
    </w:rPr>
  </w:style>
  <w:style w:type="paragraph" w:styleId="TableofFigures">
    <w:name w:val="table of figures"/>
    <w:basedOn w:val="Normal"/>
    <w:next w:val="Normal"/>
    <w:semiHidden/>
    <w:rPr>
      <w:rFonts w:ascii="Garamond" w:hAnsi="Garamond"/>
      <w:sz w:val="24"/>
    </w:rPr>
  </w:style>
  <w:style w:type="paragraph" w:customStyle="1" w:styleId="Bullet12">
    <w:name w:val="Bullet+12"/>
    <w:basedOn w:val="Normal"/>
    <w:rsid w:val="000077EC"/>
    <w:pPr>
      <w:numPr>
        <w:numId w:val="20"/>
      </w:numPr>
      <w:spacing w:before="120"/>
      <w:ind w:left="714"/>
      <w:jc w:val="left"/>
    </w:pPr>
    <w:rPr>
      <w:sz w:val="24"/>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Cs w:val="22"/>
    </w:rPr>
  </w:style>
  <w:style w:type="paragraph" w:customStyle="1" w:styleId="Number">
    <w:name w:val="Number"/>
    <w:basedOn w:val="ListNumber"/>
    <w:next w:val="ListNumber"/>
    <w:rsid w:val="00D116AC"/>
    <w:pPr>
      <w:numPr>
        <w:numId w:val="0"/>
      </w:numPr>
      <w:ind w:left="720"/>
      <w:jc w:val="left"/>
    </w:pPr>
    <w:rPr>
      <w:sz w:val="24"/>
    </w:rPr>
  </w:style>
  <w:style w:type="paragraph" w:customStyle="1" w:styleId="BoxBullet">
    <w:name w:val="BoxBullet"/>
    <w:basedOn w:val="Normal"/>
    <w:rsid w:val="00647113"/>
    <w:pPr>
      <w:numPr>
        <w:numId w:val="19"/>
      </w:numPr>
      <w:pBdr>
        <w:top w:val="single" w:sz="4" w:space="4" w:color="auto"/>
        <w:left w:val="single" w:sz="4" w:space="4" w:color="auto"/>
        <w:bottom w:val="single" w:sz="4" w:space="4" w:color="auto"/>
        <w:right w:val="single" w:sz="4" w:space="4" w:color="auto"/>
      </w:pBdr>
      <w:tabs>
        <w:tab w:val="left" w:pos="446"/>
      </w:tabs>
      <w:jc w:val="left"/>
    </w:pPr>
  </w:style>
  <w:style w:type="paragraph" w:customStyle="1" w:styleId="summary">
    <w:name w:val="summary"/>
    <w:basedOn w:val="Normal"/>
    <w:rsid w:val="005840CF"/>
    <w:pPr>
      <w:spacing w:before="100" w:beforeAutospacing="1" w:after="100" w:afterAutospacing="1"/>
      <w:jc w:val="left"/>
    </w:pPr>
    <w:rPr>
      <w:rFonts w:ascii="Times New Roman" w:hAnsi="Times New Roman"/>
      <w:sz w:val="24"/>
      <w:szCs w:val="24"/>
      <w:lang w:eastAsia="en-AU"/>
    </w:rPr>
  </w:style>
  <w:style w:type="table" w:styleId="TableGrid">
    <w:name w:val="Table Grid"/>
    <w:basedOn w:val="TableNormal"/>
    <w:rsid w:val="00631DF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C6C7E"/>
    <w:rPr>
      <w:rFonts w:ascii="Arial" w:hAnsi="Arial"/>
      <w:sz w:val="24"/>
      <w:lang w:eastAsia="en-US"/>
    </w:rPr>
  </w:style>
  <w:style w:type="character" w:customStyle="1" w:styleId="BodyText3Char">
    <w:name w:val="Body Text 3 Char"/>
    <w:aliases w:val="Table text Char"/>
    <w:basedOn w:val="DefaultParagraphFont"/>
    <w:link w:val="BodyText3"/>
    <w:rsid w:val="001C6C7E"/>
    <w:rPr>
      <w:rFonts w:ascii="Arial" w:hAnsi="Arial"/>
      <w:sz w:val="22"/>
      <w:szCs w:val="16"/>
      <w:lang w:eastAsia="en-US"/>
    </w:rPr>
  </w:style>
  <w:style w:type="paragraph" w:styleId="ListNumber">
    <w:name w:val="List Number"/>
    <w:basedOn w:val="Normal"/>
    <w:rsid w:val="00D116AC"/>
    <w:pPr>
      <w:numPr>
        <w:numId w:val="30"/>
      </w:numPr>
      <w:contextualSpacing/>
    </w:pPr>
  </w:style>
  <w:style w:type="character" w:customStyle="1" w:styleId="FootnoteTextChar">
    <w:name w:val="Footnote Text Char"/>
    <w:basedOn w:val="DefaultParagraphFont"/>
    <w:link w:val="FootnoteText"/>
    <w:uiPriority w:val="99"/>
    <w:semiHidden/>
    <w:locked/>
    <w:rsid w:val="00FD0932"/>
    <w:rPr>
      <w:rFonts w:ascii="Garamond" w:hAnsi="Garamond"/>
    </w:rPr>
  </w:style>
  <w:style w:type="paragraph" w:styleId="Quote">
    <w:name w:val="Quote"/>
    <w:basedOn w:val="Normal"/>
    <w:next w:val="Normal"/>
    <w:link w:val="QuoteChar"/>
    <w:uiPriority w:val="29"/>
    <w:qFormat/>
    <w:rsid w:val="000B67B5"/>
    <w:rPr>
      <w:i/>
      <w:iCs/>
      <w:color w:val="000000" w:themeColor="text1"/>
    </w:rPr>
  </w:style>
  <w:style w:type="character" w:customStyle="1" w:styleId="QuoteChar">
    <w:name w:val="Quote Char"/>
    <w:basedOn w:val="DefaultParagraphFont"/>
    <w:link w:val="Quote"/>
    <w:uiPriority w:val="29"/>
    <w:rsid w:val="000B67B5"/>
    <w:rPr>
      <w:rFonts w:ascii="Arial" w:hAnsi="Arial"/>
      <w:i/>
      <w:iCs/>
      <w:color w:val="000000" w:themeColor="text1"/>
      <w:sz w:val="22"/>
      <w:lang w:eastAsia="en-US"/>
    </w:rPr>
  </w:style>
  <w:style w:type="paragraph" w:styleId="Revision">
    <w:name w:val="Revision"/>
    <w:hidden/>
    <w:uiPriority w:val="99"/>
    <w:semiHidden/>
    <w:rsid w:val="00B2436F"/>
    <w:rPr>
      <w:rFonts w:ascii="Arial" w:hAnsi="Arial"/>
      <w:sz w:val="22"/>
      <w:lang w:eastAsia="en-US"/>
    </w:rPr>
  </w:style>
  <w:style w:type="character" w:customStyle="1" w:styleId="CommentTextChar">
    <w:name w:val="Comment Text Char"/>
    <w:basedOn w:val="DefaultParagraphFont"/>
    <w:link w:val="CommentText"/>
    <w:semiHidden/>
    <w:rsid w:val="0068651B"/>
    <w:rPr>
      <w:rFonts w:ascii="Arial" w:hAnsi="Arial"/>
      <w:lang w:eastAsia="en-US"/>
    </w:rPr>
  </w:style>
  <w:style w:type="character" w:customStyle="1" w:styleId="DateChar">
    <w:name w:val="Date Char"/>
    <w:basedOn w:val="DefaultParagraphFont"/>
    <w:link w:val="Date"/>
    <w:rsid w:val="00AE3864"/>
    <w:rPr>
      <w:rFonts w:ascii="Arial" w:hAnsi="Arial"/>
      <w:sz w:val="22"/>
      <w:lang w:eastAsia="en-US"/>
    </w:rPr>
  </w:style>
  <w:style w:type="character" w:customStyle="1" w:styleId="BodyTextIndentChar">
    <w:name w:val="Body Text Indent Char"/>
    <w:aliases w:val="Table Heading Char"/>
    <w:basedOn w:val="DefaultParagraphFont"/>
    <w:link w:val="BodyTextIndent"/>
    <w:rsid w:val="00AE3864"/>
    <w:rPr>
      <w:rFonts w:ascii="Arial" w:hAnsi="Arial"/>
      <w:b/>
      <w:sz w:val="22"/>
      <w:lang w:eastAsia="en-US"/>
    </w:rPr>
  </w:style>
  <w:style w:type="character" w:customStyle="1" w:styleId="FooterChar">
    <w:name w:val="Footer Char"/>
    <w:basedOn w:val="DefaultParagraphFont"/>
    <w:link w:val="Footer"/>
    <w:uiPriority w:val="99"/>
    <w:rsid w:val="00AB28CC"/>
    <w:rPr>
      <w:rFonts w:ascii="Arial" w:hAnsi="Arial"/>
      <w:sz w:val="24"/>
      <w:lang w:eastAsia="en-US"/>
    </w:rPr>
  </w:style>
  <w:style w:type="paragraph" w:customStyle="1" w:styleId="EndNoteBibliographyTitle">
    <w:name w:val="EndNote Bibliography Title"/>
    <w:basedOn w:val="Normal"/>
    <w:link w:val="EndNoteBibliographyTitleChar"/>
    <w:rsid w:val="000952C5"/>
    <w:pPr>
      <w:spacing w:after="0"/>
      <w:jc w:val="center"/>
    </w:pPr>
    <w:rPr>
      <w:rFonts w:ascii="Garamond" w:hAnsi="Garamond"/>
      <w:noProof/>
      <w:sz w:val="24"/>
      <w:lang w:val="en-US"/>
    </w:rPr>
  </w:style>
  <w:style w:type="character" w:customStyle="1" w:styleId="EndNoteBibliographyTitleChar">
    <w:name w:val="EndNote Bibliography Title Char"/>
    <w:basedOn w:val="DefaultParagraphFont"/>
    <w:link w:val="EndNoteBibliographyTitle"/>
    <w:rsid w:val="000952C5"/>
    <w:rPr>
      <w:rFonts w:ascii="Garamond" w:hAnsi="Garamond"/>
      <w:noProof/>
      <w:sz w:val="24"/>
      <w:lang w:val="en-US" w:eastAsia="en-US"/>
    </w:rPr>
  </w:style>
  <w:style w:type="paragraph" w:customStyle="1" w:styleId="EndNoteBibliography">
    <w:name w:val="EndNote Bibliography"/>
    <w:basedOn w:val="Normal"/>
    <w:link w:val="EndNoteBibliographyChar"/>
    <w:rsid w:val="000952C5"/>
    <w:pPr>
      <w:jc w:val="left"/>
    </w:pPr>
    <w:rPr>
      <w:rFonts w:ascii="Garamond" w:hAnsi="Garamond"/>
      <w:noProof/>
      <w:sz w:val="24"/>
      <w:lang w:val="en-US"/>
    </w:rPr>
  </w:style>
  <w:style w:type="character" w:customStyle="1" w:styleId="EndNoteBibliographyChar">
    <w:name w:val="EndNote Bibliography Char"/>
    <w:basedOn w:val="DefaultParagraphFont"/>
    <w:link w:val="EndNoteBibliography"/>
    <w:rsid w:val="000952C5"/>
    <w:rPr>
      <w:rFonts w:ascii="Garamond" w:hAnsi="Garamond"/>
      <w:noProof/>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footer" w:uiPriority="99"/>
    <w:lsdException w:name="caption" w:qFormat="1"/>
    <w:lsdException w:name="footnote reference" w:uiPriority="99"/>
    <w:lsdException w:name="annotation reference" w:uiPriority="99"/>
    <w:lsdException w:name="List Bullet 2"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2ABE"/>
    <w:pPr>
      <w:spacing w:after="240"/>
      <w:ind w:left="567"/>
      <w:jc w:val="both"/>
    </w:pPr>
    <w:rPr>
      <w:rFonts w:ascii="Arial" w:hAnsi="Arial"/>
      <w:sz w:val="22"/>
      <w:lang w:eastAsia="en-US"/>
    </w:rPr>
  </w:style>
  <w:style w:type="paragraph" w:styleId="Heading1">
    <w:name w:val="heading 1"/>
    <w:basedOn w:val="Normal"/>
    <w:next w:val="BodyText"/>
    <w:qFormat/>
    <w:rsid w:val="00267DE8"/>
    <w:pPr>
      <w:keepNext/>
      <w:numPr>
        <w:numId w:val="1"/>
      </w:numPr>
      <w:tabs>
        <w:tab w:val="left" w:pos="0"/>
      </w:tabs>
      <w:spacing w:before="240" w:after="360"/>
      <w:outlineLvl w:val="0"/>
    </w:pPr>
    <w:rPr>
      <w:bCs/>
      <w:iCs/>
      <w:color w:val="3A6A82"/>
      <w:sz w:val="36"/>
    </w:rPr>
  </w:style>
  <w:style w:type="paragraph" w:styleId="Heading2">
    <w:name w:val="heading 2"/>
    <w:basedOn w:val="Normal"/>
    <w:next w:val="BodyText"/>
    <w:link w:val="Heading2Char"/>
    <w:qFormat/>
    <w:rsid w:val="003C5178"/>
    <w:pPr>
      <w:keepNext/>
      <w:numPr>
        <w:ilvl w:val="1"/>
        <w:numId w:val="1"/>
      </w:numPr>
      <w:spacing w:before="480" w:after="360"/>
      <w:jc w:val="left"/>
      <w:outlineLvl w:val="1"/>
    </w:pPr>
    <w:rPr>
      <w:noProof/>
      <w:color w:val="3A6A82"/>
      <w:sz w:val="28"/>
      <w:lang w:val="en-US"/>
    </w:rPr>
  </w:style>
  <w:style w:type="paragraph" w:styleId="Heading3">
    <w:name w:val="heading 3"/>
    <w:basedOn w:val="Normal"/>
    <w:next w:val="BodyText"/>
    <w:qFormat/>
    <w:pPr>
      <w:keepNext/>
      <w:numPr>
        <w:ilvl w:val="2"/>
        <w:numId w:val="1"/>
      </w:numPr>
      <w:spacing w:before="480"/>
      <w:outlineLvl w:val="2"/>
    </w:pPr>
    <w:rPr>
      <w:rFonts w:cs="Arial"/>
      <w:bCs/>
      <w:color w:val="3A6A82"/>
      <w:sz w:val="24"/>
      <w:szCs w:val="26"/>
    </w:rPr>
  </w:style>
  <w:style w:type="paragraph" w:styleId="Heading4">
    <w:name w:val="heading 4"/>
    <w:basedOn w:val="Heading3"/>
    <w:next w:val="Normal"/>
    <w:qFormat/>
    <w:pPr>
      <w:numPr>
        <w:ilvl w:val="3"/>
      </w:numPr>
      <w:outlineLvl w:val="3"/>
    </w:pPr>
    <w:rPr>
      <w:i/>
      <w:noProof/>
      <w:lang w:val="en-US"/>
    </w:rPr>
  </w:style>
  <w:style w:type="paragraph" w:styleId="Heading5">
    <w:name w:val="heading 5"/>
    <w:basedOn w:val="Normal"/>
    <w:next w:val="Normal"/>
    <w:qFormat/>
    <w:pPr>
      <w:numPr>
        <w:ilvl w:val="4"/>
        <w:numId w:val="1"/>
      </w:numPr>
      <w:spacing w:before="240" w:after="60"/>
      <w:outlineLvl w:val="4"/>
    </w:pPr>
    <w:rPr>
      <w:b/>
      <w:bCs/>
      <w:iCs/>
      <w:sz w:val="20"/>
      <w:szCs w:val="26"/>
    </w:rPr>
  </w:style>
  <w:style w:type="paragraph" w:styleId="Heading6">
    <w:name w:val="heading 6"/>
    <w:basedOn w:val="Normal"/>
    <w:next w:val="Normal"/>
    <w:qFormat/>
    <w:pPr>
      <w:keepNext/>
      <w:numPr>
        <w:ilvl w:val="5"/>
        <w:numId w:val="1"/>
      </w:numPr>
      <w:spacing w:after="60"/>
      <w:outlineLvl w:val="5"/>
    </w:pPr>
    <w:rPr>
      <w:b/>
      <w:i/>
    </w:rPr>
  </w:style>
  <w:style w:type="paragraph" w:styleId="Heading7">
    <w:name w:val="heading 7"/>
    <w:basedOn w:val="Normal"/>
    <w:next w:val="Normal"/>
    <w:qFormat/>
    <w:pPr>
      <w:keepNext/>
      <w:numPr>
        <w:ilvl w:val="6"/>
        <w:numId w:val="1"/>
      </w:numPr>
      <w:outlineLvl w:val="6"/>
    </w:pPr>
    <w:rPr>
      <w:rFonts w:cs="Arial"/>
      <w:b/>
      <w:bCs/>
      <w:sz w:val="24"/>
      <w:lang w:val="en-US"/>
    </w:rPr>
  </w:style>
  <w:style w:type="paragraph" w:styleId="Heading8">
    <w:name w:val="heading 8"/>
    <w:basedOn w:val="Normal"/>
    <w:next w:val="Normal"/>
    <w:qFormat/>
    <w:pPr>
      <w:keepNext/>
      <w:numPr>
        <w:ilvl w:val="7"/>
        <w:numId w:val="1"/>
      </w:numPr>
      <w:outlineLvl w:val="7"/>
    </w:pPr>
    <w:rPr>
      <w:rFonts w:ascii="Tahoma" w:hAnsi="Tahoma" w:cs="Tahoma"/>
      <w:sz w:val="28"/>
      <w:szCs w:val="24"/>
    </w:rPr>
  </w:style>
  <w:style w:type="paragraph" w:styleId="Heading9">
    <w:name w:val="heading 9"/>
    <w:basedOn w:val="Normal"/>
    <w:next w:val="Normal"/>
    <w:qFormat/>
    <w:pPr>
      <w:keepNext/>
      <w:numPr>
        <w:ilvl w:val="8"/>
        <w:numId w:val="1"/>
      </w:numPr>
      <w:jc w:val="center"/>
      <w:outlineLvl w:val="8"/>
    </w:pPr>
    <w:rPr>
      <w:rFonts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7A12"/>
    <w:pPr>
      <w:jc w:val="left"/>
    </w:pPr>
    <w:rPr>
      <w:sz w:val="24"/>
    </w:rPr>
  </w:style>
  <w:style w:type="character" w:customStyle="1" w:styleId="Heading2Char">
    <w:name w:val="Heading 2 Char"/>
    <w:link w:val="Heading2"/>
    <w:rsid w:val="003C5178"/>
    <w:rPr>
      <w:rFonts w:ascii="Arial" w:hAnsi="Arial"/>
      <w:noProof/>
      <w:color w:val="3A6A82"/>
      <w:sz w:val="28"/>
      <w:lang w:val="en-US" w:eastAsia="en-US"/>
    </w:rPr>
  </w:style>
  <w:style w:type="paragraph" w:styleId="Footer">
    <w:name w:val="footer"/>
    <w:basedOn w:val="BodyText"/>
    <w:link w:val="FooterChar"/>
    <w:uiPriority w:val="99"/>
    <w:pPr>
      <w:tabs>
        <w:tab w:val="center" w:pos="4153"/>
        <w:tab w:val="right" w:pos="8306"/>
      </w:tabs>
      <w:spacing w:before="120"/>
    </w:pPr>
  </w:style>
  <w:style w:type="paragraph" w:styleId="Header">
    <w:name w:val="header"/>
    <w:basedOn w:val="Normal"/>
    <w:pPr>
      <w:tabs>
        <w:tab w:val="center" w:pos="4153"/>
        <w:tab w:val="right" w:pos="8306"/>
      </w:tabs>
    </w:pPr>
    <w:rPr>
      <w:b/>
    </w:rPr>
  </w:style>
  <w:style w:type="character" w:styleId="PageNumber">
    <w:name w:val="page number"/>
    <w:rPr>
      <w:rFonts w:ascii="Times New Roman" w:hAnsi="Times New Roman"/>
      <w:color w:val="999999"/>
      <w:sz w:val="22"/>
    </w:rPr>
  </w:style>
  <w:style w:type="character" w:styleId="Hyperlink">
    <w:name w:val="Hyperlink"/>
    <w:uiPriority w:val="99"/>
    <w:rsid w:val="00EA4646"/>
    <w:rPr>
      <w:rFonts w:ascii="Arial" w:hAnsi="Arial"/>
      <w:color w:val="0000FF"/>
      <w:u w:val="single"/>
    </w:rPr>
  </w:style>
  <w:style w:type="paragraph" w:styleId="Subtitle">
    <w:name w:val="Subtitle"/>
    <w:basedOn w:val="Normal"/>
    <w:qFormat/>
    <w:pPr>
      <w:spacing w:after="60"/>
      <w:jc w:val="center"/>
      <w:outlineLvl w:val="1"/>
    </w:pPr>
    <w:rPr>
      <w:rFonts w:cs="Arial"/>
      <w:b/>
      <w:sz w:val="28"/>
      <w:szCs w:val="24"/>
    </w:rPr>
  </w:style>
  <w:style w:type="paragraph" w:customStyle="1" w:styleId="Style1">
    <w:name w:val="Style1"/>
    <w:basedOn w:val="Normal"/>
    <w:pPr>
      <w:jc w:val="center"/>
    </w:pPr>
    <w:rPr>
      <w:b/>
      <w:sz w:val="28"/>
      <w:szCs w:val="28"/>
    </w:rPr>
  </w:style>
  <w:style w:type="paragraph" w:styleId="Caption">
    <w:name w:val="caption"/>
    <w:basedOn w:val="Normal"/>
    <w:next w:val="BodyText"/>
    <w:qFormat/>
    <w:rsid w:val="00C0542F"/>
    <w:pPr>
      <w:spacing w:before="240"/>
      <w:jc w:val="left"/>
    </w:pPr>
    <w:rPr>
      <w:b/>
      <w:bCs/>
      <w:color w:val="3A6A82"/>
    </w:rPr>
  </w:style>
  <w:style w:type="paragraph" w:customStyle="1" w:styleId="Outline0508">
    <w:name w:val="Outline050_8"/>
    <w:pPr>
      <w:widowControl w:val="0"/>
      <w:autoSpaceDE w:val="0"/>
      <w:autoSpaceDN w:val="0"/>
    </w:pPr>
    <w:rPr>
      <w:rFonts w:eastAsia="MS Mincho"/>
      <w:sz w:val="24"/>
      <w:szCs w:val="24"/>
      <w:lang w:val="en-US" w:eastAsia="ja-JP"/>
    </w:rPr>
  </w:style>
  <w:style w:type="paragraph" w:styleId="List">
    <w:name w:val="List"/>
    <w:basedOn w:val="Normal"/>
    <w:rsid w:val="00DC1813"/>
    <w:pPr>
      <w:ind w:left="283" w:hanging="283"/>
    </w:pPr>
    <w:rPr>
      <w:sz w:val="24"/>
    </w:rPr>
  </w:style>
  <w:style w:type="paragraph" w:styleId="Date">
    <w:name w:val="Date"/>
    <w:basedOn w:val="Normal"/>
    <w:next w:val="Normal"/>
    <w:link w:val="DateChar"/>
  </w:style>
  <w:style w:type="paragraph" w:styleId="ListBullet2">
    <w:name w:val="List Bullet 2"/>
    <w:basedOn w:val="Normal"/>
    <w:uiPriority w:val="99"/>
    <w:pPr>
      <w:numPr>
        <w:numId w:val="2"/>
      </w:numPr>
    </w:pPr>
  </w:style>
  <w:style w:type="paragraph" w:customStyle="1" w:styleId="BodyTextquote">
    <w:name w:val="Body Text (quote)"/>
    <w:basedOn w:val="BodyText"/>
    <w:pPr>
      <w:ind w:left="1134" w:right="284"/>
    </w:pPr>
    <w:rPr>
      <w:i/>
    </w:rPr>
  </w:style>
  <w:style w:type="paragraph" w:styleId="EndnoteText">
    <w:name w:val="endnote text"/>
    <w:basedOn w:val="Normal"/>
    <w:semiHidden/>
    <w:pPr>
      <w:jc w:val="left"/>
    </w:pPr>
    <w:rPr>
      <w:rFonts w:ascii="Times New Roman" w:hAnsi="Times New Roman"/>
      <w:sz w:val="20"/>
      <w:lang w:val="en-US" w:eastAsia="en-AU"/>
    </w:rPr>
  </w:style>
  <w:style w:type="paragraph" w:styleId="FootnoteText">
    <w:name w:val="footnote text"/>
    <w:basedOn w:val="Normal"/>
    <w:link w:val="FootnoteTextChar"/>
    <w:uiPriority w:val="99"/>
    <w:semiHidden/>
    <w:pPr>
      <w:tabs>
        <w:tab w:val="left" w:pos="567"/>
      </w:tabs>
      <w:ind w:left="737"/>
    </w:pPr>
    <w:rPr>
      <w:rFonts w:ascii="Garamond" w:hAnsi="Garamond"/>
      <w:sz w:val="20"/>
      <w:lang w:eastAsia="en-AU"/>
    </w:rPr>
  </w:style>
  <w:style w:type="character" w:styleId="FootnoteReference">
    <w:name w:val="footnote reference"/>
    <w:uiPriority w:val="99"/>
    <w:semiHidden/>
    <w:rPr>
      <w:vertAlign w:val="superscript"/>
    </w:rPr>
  </w:style>
  <w:style w:type="paragraph" w:styleId="TOC1">
    <w:name w:val="toc 1"/>
    <w:basedOn w:val="Normal"/>
    <w:next w:val="BodyText"/>
    <w:autoRedefine/>
    <w:uiPriority w:val="39"/>
    <w:rsid w:val="00185315"/>
    <w:pPr>
      <w:tabs>
        <w:tab w:val="left" w:pos="442"/>
        <w:tab w:val="right" w:pos="8497"/>
      </w:tabs>
      <w:spacing w:before="360"/>
      <w:jc w:val="left"/>
    </w:pPr>
    <w:rPr>
      <w:rFonts w:ascii="Garamond" w:hAnsi="Garamond"/>
      <w:b/>
      <w:bCs/>
      <w:sz w:val="26"/>
    </w:rPr>
  </w:style>
  <w:style w:type="paragraph" w:styleId="TOC2">
    <w:name w:val="toc 2"/>
    <w:basedOn w:val="Normal"/>
    <w:next w:val="BodyText"/>
    <w:autoRedefine/>
    <w:uiPriority w:val="39"/>
    <w:pPr>
      <w:spacing w:before="120"/>
      <w:ind w:left="221"/>
      <w:jc w:val="left"/>
    </w:pPr>
    <w:rPr>
      <w:rFonts w:ascii="Garamond" w:hAnsi="Garamond"/>
      <w:iCs/>
      <w:sz w:val="24"/>
    </w:rPr>
  </w:style>
  <w:style w:type="paragraph" w:styleId="TOC3">
    <w:name w:val="toc 3"/>
    <w:basedOn w:val="Normal"/>
    <w:next w:val="Normal"/>
    <w:autoRedefine/>
    <w:uiPriority w:val="39"/>
    <w:pPr>
      <w:ind w:left="442"/>
      <w:jc w:val="left"/>
    </w:pPr>
    <w:rPr>
      <w:rFonts w:ascii="Garamond" w:hAnsi="Garamond"/>
    </w:rPr>
  </w:style>
  <w:style w:type="paragraph" w:styleId="TOC4">
    <w:name w:val="toc 4"/>
    <w:basedOn w:val="Normal"/>
    <w:next w:val="Normal"/>
    <w:autoRedefine/>
    <w:semiHidden/>
    <w:pPr>
      <w:ind w:left="658"/>
      <w:jc w:val="left"/>
    </w:pPr>
    <w:rPr>
      <w:rFonts w:ascii="Garamond" w:hAnsi="Garamond"/>
      <w:i/>
    </w:rPr>
  </w:style>
  <w:style w:type="paragraph" w:styleId="TOC5">
    <w:name w:val="toc 5"/>
    <w:basedOn w:val="Normal"/>
    <w:next w:val="Normal"/>
    <w:autoRedefine/>
    <w:semiHidden/>
    <w:pPr>
      <w:ind w:left="880"/>
      <w:jc w:val="left"/>
    </w:pPr>
    <w:rPr>
      <w:rFonts w:ascii="Times New Roman" w:hAnsi="Times New Roman"/>
      <w:sz w:val="20"/>
    </w:rPr>
  </w:style>
  <w:style w:type="paragraph" w:styleId="TOC6">
    <w:name w:val="toc 6"/>
    <w:basedOn w:val="Normal"/>
    <w:next w:val="Normal"/>
    <w:autoRedefine/>
    <w:semiHidden/>
    <w:pPr>
      <w:ind w:left="1100"/>
      <w:jc w:val="left"/>
    </w:pPr>
    <w:rPr>
      <w:rFonts w:ascii="Times New Roman" w:hAnsi="Times New Roman"/>
      <w:sz w:val="20"/>
    </w:rPr>
  </w:style>
  <w:style w:type="paragraph" w:styleId="TOC7">
    <w:name w:val="toc 7"/>
    <w:basedOn w:val="Normal"/>
    <w:next w:val="Normal"/>
    <w:autoRedefine/>
    <w:semiHidden/>
    <w:pPr>
      <w:ind w:left="1320"/>
      <w:jc w:val="left"/>
    </w:pPr>
    <w:rPr>
      <w:rFonts w:ascii="Times New Roman" w:hAnsi="Times New Roman"/>
      <w:sz w:val="20"/>
    </w:rPr>
  </w:style>
  <w:style w:type="paragraph" w:styleId="TOC8">
    <w:name w:val="toc 8"/>
    <w:basedOn w:val="Normal"/>
    <w:next w:val="Normal"/>
    <w:autoRedefine/>
    <w:semiHidden/>
    <w:pPr>
      <w:ind w:left="1540"/>
      <w:jc w:val="left"/>
    </w:pPr>
    <w:rPr>
      <w:rFonts w:ascii="Times New Roman" w:hAnsi="Times New Roman"/>
      <w:sz w:val="20"/>
    </w:rPr>
  </w:style>
  <w:style w:type="paragraph" w:styleId="TOC9">
    <w:name w:val="toc 9"/>
    <w:basedOn w:val="Normal"/>
    <w:next w:val="Normal"/>
    <w:autoRedefine/>
    <w:semiHidden/>
    <w:pPr>
      <w:ind w:left="1760"/>
      <w:jc w:val="left"/>
    </w:pPr>
    <w:rPr>
      <w:rFonts w:ascii="Times New Roman" w:hAnsi="Times New Roman"/>
      <w:sz w:val="20"/>
    </w:rPr>
  </w:style>
  <w:style w:type="paragraph" w:customStyle="1" w:styleId="Style2">
    <w:name w:val="Style2"/>
    <w:basedOn w:val="TOC1"/>
    <w:pPr>
      <w:tabs>
        <w:tab w:val="clear" w:pos="442"/>
        <w:tab w:val="left" w:pos="440"/>
      </w:tabs>
    </w:pPr>
    <w:rPr>
      <w:rFonts w:ascii="Arial" w:hAnsi="Arial"/>
      <w:noProof/>
      <w:sz w:val="22"/>
      <w:lang w:eastAsia="en-AU"/>
    </w:rPr>
  </w:style>
  <w:style w:type="paragraph" w:customStyle="1" w:styleId="Style3">
    <w:name w:val="Style3"/>
    <w:basedOn w:val="TOC2"/>
    <w:pPr>
      <w:tabs>
        <w:tab w:val="left" w:pos="880"/>
        <w:tab w:val="right" w:pos="8497"/>
      </w:tabs>
    </w:pPr>
    <w:rPr>
      <w:rFonts w:ascii="Arial" w:hAnsi="Arial"/>
      <w:i/>
      <w:noProof/>
    </w:rPr>
  </w:style>
  <w:style w:type="paragraph" w:customStyle="1" w:styleId="Style4">
    <w:name w:val="Style4"/>
    <w:basedOn w:val="Normal"/>
    <w:next w:val="Style3"/>
    <w:pPr>
      <w:tabs>
        <w:tab w:val="left" w:pos="442"/>
      </w:tabs>
    </w:pPr>
    <w:rPr>
      <w:i/>
    </w:rPr>
  </w:style>
  <w:style w:type="character" w:styleId="CommentReference">
    <w:name w:val="annotation reference"/>
    <w:uiPriority w:val="99"/>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customStyle="1" w:styleId="StyleBodyText20ptAccent5">
    <w:name w:val="Style Body Text + 20 pt Accent 5"/>
    <w:basedOn w:val="BodyText"/>
    <w:rsid w:val="00A82A46"/>
    <w:rPr>
      <w:color w:val="3A6A82"/>
      <w:sz w:val="40"/>
    </w:rPr>
  </w:style>
  <w:style w:type="character" w:styleId="Emphasis">
    <w:name w:val="Emphasis"/>
    <w:qFormat/>
    <w:rPr>
      <w:i/>
      <w:iCs/>
    </w:rPr>
  </w:style>
  <w:style w:type="paragraph" w:customStyle="1" w:styleId="Default">
    <w:name w:val="Default"/>
    <w:pPr>
      <w:autoSpaceDE w:val="0"/>
      <w:autoSpaceDN w:val="0"/>
      <w:adjustRightInd w:val="0"/>
    </w:pPr>
    <w:rPr>
      <w:rFonts w:ascii="Tahoma" w:hAnsi="Tahoma" w:cs="Tahoma"/>
      <w:color w:val="000000"/>
      <w:sz w:val="24"/>
      <w:szCs w:val="24"/>
    </w:rPr>
  </w:style>
  <w:style w:type="character" w:customStyle="1" w:styleId="databaselist-name">
    <w:name w:val="databaselist-name"/>
    <w:basedOn w:val="DefaultParagraphFont"/>
  </w:style>
  <w:style w:type="character" w:customStyle="1" w:styleId="pubtitle">
    <w:name w:val="pubtitle"/>
    <w:basedOn w:val="DefaultParagraphFont"/>
  </w:style>
  <w:style w:type="paragraph" w:styleId="Index3">
    <w:name w:val="index 3"/>
    <w:basedOn w:val="Normal"/>
    <w:next w:val="Normal"/>
    <w:autoRedefine/>
    <w:semiHidden/>
    <w:pPr>
      <w:tabs>
        <w:tab w:val="right" w:pos="3794"/>
      </w:tabs>
      <w:spacing w:after="40"/>
      <w:jc w:val="left"/>
    </w:pPr>
    <w:rPr>
      <w:rFonts w:ascii="Garamond" w:hAnsi="Garamond"/>
      <w:sz w:val="24"/>
      <w:szCs w:val="24"/>
      <w:lang w:val="en-GB" w:eastAsia="en-AU"/>
    </w:rPr>
  </w:style>
  <w:style w:type="paragraph" w:customStyle="1" w:styleId="Normal25">
    <w:name w:val="Normal+.25"/>
    <w:basedOn w:val="Normal"/>
    <w:pPr>
      <w:tabs>
        <w:tab w:val="left" w:pos="-144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ind w:left="360"/>
      <w:jc w:val="left"/>
    </w:pPr>
    <w:rPr>
      <w:kern w:val="28"/>
      <w:sz w:val="20"/>
      <w:lang w:val="en-GB" w:eastAsia="en-AU"/>
    </w:rPr>
  </w:style>
  <w:style w:type="paragraph" w:styleId="NormalWeb">
    <w:name w:val="Normal (Web)"/>
    <w:basedOn w:val="Normal"/>
    <w:pPr>
      <w:spacing w:before="100" w:beforeAutospacing="1" w:after="100" w:afterAutospacing="1"/>
      <w:jc w:val="left"/>
    </w:pPr>
    <w:rPr>
      <w:rFonts w:ascii="Times New Roman" w:hAnsi="Times New Roman"/>
      <w:sz w:val="24"/>
      <w:szCs w:val="24"/>
      <w:lang w:eastAsia="en-AU"/>
    </w:rPr>
  </w:style>
  <w:style w:type="character" w:customStyle="1" w:styleId="orphantitle">
    <w:name w:val="orphantitle"/>
    <w:basedOn w:val="DefaultParagraphFont"/>
  </w:style>
  <w:style w:type="character" w:styleId="HTMLAcronym">
    <w:name w:val="HTML Acronym"/>
    <w:basedOn w:val="DefaultParagraphFont"/>
  </w:style>
  <w:style w:type="paragraph" w:styleId="BodyTextIndent">
    <w:name w:val="Body Text Indent"/>
    <w:aliases w:val="Table Heading"/>
    <w:basedOn w:val="Normal"/>
    <w:link w:val="BodyTextIndentChar"/>
    <w:rsid w:val="007D6962"/>
    <w:pPr>
      <w:jc w:val="left"/>
    </w:pPr>
    <w:rPr>
      <w:b/>
    </w:rPr>
  </w:style>
  <w:style w:type="paragraph" w:customStyle="1" w:styleId="StyleBodyTextLeft0cm">
    <w:name w:val="Style Body Text + Left:  0 cm"/>
    <w:basedOn w:val="BodyText"/>
    <w:rsid w:val="00927A12"/>
    <w:rPr>
      <w:color w:val="3A6A82"/>
      <w:sz w:val="32"/>
    </w:rPr>
  </w:style>
  <w:style w:type="character" w:styleId="FollowedHyperlink">
    <w:name w:val="FollowedHyperlink"/>
    <w:rPr>
      <w:color w:val="800080"/>
      <w:u w:val="single"/>
    </w:rPr>
  </w:style>
  <w:style w:type="paragraph" w:styleId="BodyText3">
    <w:name w:val="Body Text 3"/>
    <w:aliases w:val="Table text"/>
    <w:basedOn w:val="Normal"/>
    <w:next w:val="BodyText"/>
    <w:link w:val="BodyText3Char"/>
    <w:rsid w:val="00C45F7B"/>
    <w:rPr>
      <w:szCs w:val="16"/>
    </w:rPr>
  </w:style>
  <w:style w:type="paragraph" w:styleId="TableofFigures">
    <w:name w:val="table of figures"/>
    <w:basedOn w:val="Normal"/>
    <w:next w:val="Normal"/>
    <w:semiHidden/>
    <w:rPr>
      <w:rFonts w:ascii="Garamond" w:hAnsi="Garamond"/>
      <w:sz w:val="24"/>
    </w:rPr>
  </w:style>
  <w:style w:type="paragraph" w:customStyle="1" w:styleId="Bullet12">
    <w:name w:val="Bullet+12"/>
    <w:basedOn w:val="Normal"/>
    <w:rsid w:val="000077EC"/>
    <w:pPr>
      <w:numPr>
        <w:numId w:val="20"/>
      </w:numPr>
      <w:spacing w:before="120"/>
      <w:ind w:left="714"/>
      <w:jc w:val="left"/>
    </w:pPr>
    <w:rPr>
      <w:sz w:val="24"/>
    </w:rPr>
  </w:style>
  <w:style w:type="paragraph" w:styleId="ListParagraph">
    <w:name w:val="List Paragraph"/>
    <w:basedOn w:val="Normal"/>
    <w:uiPriority w:val="34"/>
    <w:qFormat/>
    <w:pPr>
      <w:spacing w:after="200" w:line="276" w:lineRule="auto"/>
      <w:ind w:left="720"/>
      <w:contextualSpacing/>
      <w:jc w:val="left"/>
    </w:pPr>
    <w:rPr>
      <w:rFonts w:ascii="Calibri" w:eastAsia="Calibri" w:hAnsi="Calibri"/>
      <w:szCs w:val="22"/>
    </w:rPr>
  </w:style>
  <w:style w:type="paragraph" w:customStyle="1" w:styleId="Number">
    <w:name w:val="Number"/>
    <w:basedOn w:val="ListNumber"/>
    <w:next w:val="ListNumber"/>
    <w:rsid w:val="00D116AC"/>
    <w:pPr>
      <w:numPr>
        <w:numId w:val="0"/>
      </w:numPr>
      <w:ind w:left="720"/>
      <w:jc w:val="left"/>
    </w:pPr>
    <w:rPr>
      <w:sz w:val="24"/>
    </w:rPr>
  </w:style>
  <w:style w:type="paragraph" w:customStyle="1" w:styleId="BoxBullet">
    <w:name w:val="BoxBullet"/>
    <w:basedOn w:val="Normal"/>
    <w:rsid w:val="00647113"/>
    <w:pPr>
      <w:numPr>
        <w:numId w:val="19"/>
      </w:numPr>
      <w:pBdr>
        <w:top w:val="single" w:sz="4" w:space="4" w:color="auto"/>
        <w:left w:val="single" w:sz="4" w:space="4" w:color="auto"/>
        <w:bottom w:val="single" w:sz="4" w:space="4" w:color="auto"/>
        <w:right w:val="single" w:sz="4" w:space="4" w:color="auto"/>
      </w:pBdr>
      <w:tabs>
        <w:tab w:val="left" w:pos="446"/>
      </w:tabs>
      <w:jc w:val="left"/>
    </w:pPr>
  </w:style>
  <w:style w:type="paragraph" w:customStyle="1" w:styleId="summary">
    <w:name w:val="summary"/>
    <w:basedOn w:val="Normal"/>
    <w:rsid w:val="005840CF"/>
    <w:pPr>
      <w:spacing w:before="100" w:beforeAutospacing="1" w:after="100" w:afterAutospacing="1"/>
      <w:jc w:val="left"/>
    </w:pPr>
    <w:rPr>
      <w:rFonts w:ascii="Times New Roman" w:hAnsi="Times New Roman"/>
      <w:sz w:val="24"/>
      <w:szCs w:val="24"/>
      <w:lang w:eastAsia="en-AU"/>
    </w:rPr>
  </w:style>
  <w:style w:type="table" w:styleId="TableGrid">
    <w:name w:val="Table Grid"/>
    <w:basedOn w:val="TableNormal"/>
    <w:rsid w:val="00631DF3"/>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C6C7E"/>
    <w:rPr>
      <w:rFonts w:ascii="Arial" w:hAnsi="Arial"/>
      <w:sz w:val="24"/>
      <w:lang w:eastAsia="en-US"/>
    </w:rPr>
  </w:style>
  <w:style w:type="character" w:customStyle="1" w:styleId="BodyText3Char">
    <w:name w:val="Body Text 3 Char"/>
    <w:aliases w:val="Table text Char"/>
    <w:basedOn w:val="DefaultParagraphFont"/>
    <w:link w:val="BodyText3"/>
    <w:rsid w:val="001C6C7E"/>
    <w:rPr>
      <w:rFonts w:ascii="Arial" w:hAnsi="Arial"/>
      <w:sz w:val="22"/>
      <w:szCs w:val="16"/>
      <w:lang w:eastAsia="en-US"/>
    </w:rPr>
  </w:style>
  <w:style w:type="paragraph" w:styleId="ListNumber">
    <w:name w:val="List Number"/>
    <w:basedOn w:val="Normal"/>
    <w:rsid w:val="00D116AC"/>
    <w:pPr>
      <w:numPr>
        <w:numId w:val="30"/>
      </w:numPr>
      <w:contextualSpacing/>
    </w:pPr>
  </w:style>
  <w:style w:type="character" w:customStyle="1" w:styleId="FootnoteTextChar">
    <w:name w:val="Footnote Text Char"/>
    <w:basedOn w:val="DefaultParagraphFont"/>
    <w:link w:val="FootnoteText"/>
    <w:uiPriority w:val="99"/>
    <w:semiHidden/>
    <w:locked/>
    <w:rsid w:val="00FD0932"/>
    <w:rPr>
      <w:rFonts w:ascii="Garamond" w:hAnsi="Garamond"/>
    </w:rPr>
  </w:style>
  <w:style w:type="paragraph" w:styleId="Quote">
    <w:name w:val="Quote"/>
    <w:basedOn w:val="Normal"/>
    <w:next w:val="Normal"/>
    <w:link w:val="QuoteChar"/>
    <w:uiPriority w:val="29"/>
    <w:qFormat/>
    <w:rsid w:val="000B67B5"/>
    <w:rPr>
      <w:i/>
      <w:iCs/>
      <w:color w:val="000000" w:themeColor="text1"/>
    </w:rPr>
  </w:style>
  <w:style w:type="character" w:customStyle="1" w:styleId="QuoteChar">
    <w:name w:val="Quote Char"/>
    <w:basedOn w:val="DefaultParagraphFont"/>
    <w:link w:val="Quote"/>
    <w:uiPriority w:val="29"/>
    <w:rsid w:val="000B67B5"/>
    <w:rPr>
      <w:rFonts w:ascii="Arial" w:hAnsi="Arial"/>
      <w:i/>
      <w:iCs/>
      <w:color w:val="000000" w:themeColor="text1"/>
      <w:sz w:val="22"/>
      <w:lang w:eastAsia="en-US"/>
    </w:rPr>
  </w:style>
  <w:style w:type="paragraph" w:styleId="Revision">
    <w:name w:val="Revision"/>
    <w:hidden/>
    <w:uiPriority w:val="99"/>
    <w:semiHidden/>
    <w:rsid w:val="00B2436F"/>
    <w:rPr>
      <w:rFonts w:ascii="Arial" w:hAnsi="Arial"/>
      <w:sz w:val="22"/>
      <w:lang w:eastAsia="en-US"/>
    </w:rPr>
  </w:style>
  <w:style w:type="character" w:customStyle="1" w:styleId="CommentTextChar">
    <w:name w:val="Comment Text Char"/>
    <w:basedOn w:val="DefaultParagraphFont"/>
    <w:link w:val="CommentText"/>
    <w:semiHidden/>
    <w:rsid w:val="0068651B"/>
    <w:rPr>
      <w:rFonts w:ascii="Arial" w:hAnsi="Arial"/>
      <w:lang w:eastAsia="en-US"/>
    </w:rPr>
  </w:style>
  <w:style w:type="character" w:customStyle="1" w:styleId="DateChar">
    <w:name w:val="Date Char"/>
    <w:basedOn w:val="DefaultParagraphFont"/>
    <w:link w:val="Date"/>
    <w:rsid w:val="00AE3864"/>
    <w:rPr>
      <w:rFonts w:ascii="Arial" w:hAnsi="Arial"/>
      <w:sz w:val="22"/>
      <w:lang w:eastAsia="en-US"/>
    </w:rPr>
  </w:style>
  <w:style w:type="character" w:customStyle="1" w:styleId="BodyTextIndentChar">
    <w:name w:val="Body Text Indent Char"/>
    <w:aliases w:val="Table Heading Char"/>
    <w:basedOn w:val="DefaultParagraphFont"/>
    <w:link w:val="BodyTextIndent"/>
    <w:rsid w:val="00AE3864"/>
    <w:rPr>
      <w:rFonts w:ascii="Arial" w:hAnsi="Arial"/>
      <w:b/>
      <w:sz w:val="22"/>
      <w:lang w:eastAsia="en-US"/>
    </w:rPr>
  </w:style>
  <w:style w:type="character" w:customStyle="1" w:styleId="FooterChar">
    <w:name w:val="Footer Char"/>
    <w:basedOn w:val="DefaultParagraphFont"/>
    <w:link w:val="Footer"/>
    <w:uiPriority w:val="99"/>
    <w:rsid w:val="00AB28CC"/>
    <w:rPr>
      <w:rFonts w:ascii="Arial" w:hAnsi="Arial"/>
      <w:sz w:val="24"/>
      <w:lang w:eastAsia="en-US"/>
    </w:rPr>
  </w:style>
  <w:style w:type="paragraph" w:customStyle="1" w:styleId="EndNoteBibliographyTitle">
    <w:name w:val="EndNote Bibliography Title"/>
    <w:basedOn w:val="Normal"/>
    <w:link w:val="EndNoteBibliographyTitleChar"/>
    <w:rsid w:val="000952C5"/>
    <w:pPr>
      <w:spacing w:after="0"/>
      <w:jc w:val="center"/>
    </w:pPr>
    <w:rPr>
      <w:rFonts w:ascii="Garamond" w:hAnsi="Garamond"/>
      <w:noProof/>
      <w:sz w:val="24"/>
      <w:lang w:val="en-US"/>
    </w:rPr>
  </w:style>
  <w:style w:type="character" w:customStyle="1" w:styleId="EndNoteBibliographyTitleChar">
    <w:name w:val="EndNote Bibliography Title Char"/>
    <w:basedOn w:val="DefaultParagraphFont"/>
    <w:link w:val="EndNoteBibliographyTitle"/>
    <w:rsid w:val="000952C5"/>
    <w:rPr>
      <w:rFonts w:ascii="Garamond" w:hAnsi="Garamond"/>
      <w:noProof/>
      <w:sz w:val="24"/>
      <w:lang w:val="en-US" w:eastAsia="en-US"/>
    </w:rPr>
  </w:style>
  <w:style w:type="paragraph" w:customStyle="1" w:styleId="EndNoteBibliography">
    <w:name w:val="EndNote Bibliography"/>
    <w:basedOn w:val="Normal"/>
    <w:link w:val="EndNoteBibliographyChar"/>
    <w:rsid w:val="000952C5"/>
    <w:pPr>
      <w:jc w:val="left"/>
    </w:pPr>
    <w:rPr>
      <w:rFonts w:ascii="Garamond" w:hAnsi="Garamond"/>
      <w:noProof/>
      <w:sz w:val="24"/>
      <w:lang w:val="en-US"/>
    </w:rPr>
  </w:style>
  <w:style w:type="character" w:customStyle="1" w:styleId="EndNoteBibliographyChar">
    <w:name w:val="EndNote Bibliography Char"/>
    <w:basedOn w:val="DefaultParagraphFont"/>
    <w:link w:val="EndNoteBibliography"/>
    <w:rsid w:val="000952C5"/>
    <w:rPr>
      <w:rFonts w:ascii="Garamond" w:hAnsi="Garamond"/>
      <w:noProof/>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6881">
      <w:bodyDiv w:val="1"/>
      <w:marLeft w:val="0"/>
      <w:marRight w:val="0"/>
      <w:marTop w:val="0"/>
      <w:marBottom w:val="0"/>
      <w:divBdr>
        <w:top w:val="none" w:sz="0" w:space="0" w:color="auto"/>
        <w:left w:val="none" w:sz="0" w:space="0" w:color="auto"/>
        <w:bottom w:val="none" w:sz="0" w:space="0" w:color="auto"/>
        <w:right w:val="none" w:sz="0" w:space="0" w:color="auto"/>
      </w:divBdr>
    </w:div>
    <w:div w:id="223106883">
      <w:bodyDiv w:val="1"/>
      <w:marLeft w:val="0"/>
      <w:marRight w:val="0"/>
      <w:marTop w:val="0"/>
      <w:marBottom w:val="0"/>
      <w:divBdr>
        <w:top w:val="none" w:sz="0" w:space="0" w:color="auto"/>
        <w:left w:val="none" w:sz="0" w:space="0" w:color="auto"/>
        <w:bottom w:val="none" w:sz="0" w:space="0" w:color="auto"/>
        <w:right w:val="none" w:sz="0" w:space="0" w:color="auto"/>
      </w:divBdr>
    </w:div>
    <w:div w:id="636957514">
      <w:bodyDiv w:val="1"/>
      <w:marLeft w:val="0"/>
      <w:marRight w:val="0"/>
      <w:marTop w:val="0"/>
      <w:marBottom w:val="0"/>
      <w:divBdr>
        <w:top w:val="none" w:sz="0" w:space="0" w:color="auto"/>
        <w:left w:val="none" w:sz="0" w:space="0" w:color="auto"/>
        <w:bottom w:val="none" w:sz="0" w:space="0" w:color="auto"/>
        <w:right w:val="none" w:sz="0" w:space="0" w:color="auto"/>
      </w:divBdr>
    </w:div>
    <w:div w:id="831333492">
      <w:bodyDiv w:val="1"/>
      <w:marLeft w:val="0"/>
      <w:marRight w:val="0"/>
      <w:marTop w:val="0"/>
      <w:marBottom w:val="0"/>
      <w:divBdr>
        <w:top w:val="none" w:sz="0" w:space="0" w:color="auto"/>
        <w:left w:val="none" w:sz="0" w:space="0" w:color="auto"/>
        <w:bottom w:val="none" w:sz="0" w:space="0" w:color="auto"/>
        <w:right w:val="none" w:sz="0" w:space="0" w:color="auto"/>
      </w:divBdr>
    </w:div>
    <w:div w:id="843781818">
      <w:bodyDiv w:val="1"/>
      <w:marLeft w:val="0"/>
      <w:marRight w:val="0"/>
      <w:marTop w:val="0"/>
      <w:marBottom w:val="0"/>
      <w:divBdr>
        <w:top w:val="none" w:sz="0" w:space="0" w:color="auto"/>
        <w:left w:val="none" w:sz="0" w:space="0" w:color="auto"/>
        <w:bottom w:val="none" w:sz="0" w:space="0" w:color="auto"/>
        <w:right w:val="none" w:sz="0" w:space="0" w:color="auto"/>
      </w:divBdr>
    </w:div>
    <w:div w:id="877205118">
      <w:bodyDiv w:val="1"/>
      <w:marLeft w:val="0"/>
      <w:marRight w:val="0"/>
      <w:marTop w:val="0"/>
      <w:marBottom w:val="0"/>
      <w:divBdr>
        <w:top w:val="none" w:sz="0" w:space="0" w:color="auto"/>
        <w:left w:val="none" w:sz="0" w:space="0" w:color="auto"/>
        <w:bottom w:val="none" w:sz="0" w:space="0" w:color="auto"/>
        <w:right w:val="none" w:sz="0" w:space="0" w:color="auto"/>
      </w:divBdr>
    </w:div>
    <w:div w:id="1021011558">
      <w:bodyDiv w:val="1"/>
      <w:marLeft w:val="0"/>
      <w:marRight w:val="0"/>
      <w:marTop w:val="0"/>
      <w:marBottom w:val="0"/>
      <w:divBdr>
        <w:top w:val="none" w:sz="0" w:space="0" w:color="auto"/>
        <w:left w:val="none" w:sz="0" w:space="0" w:color="auto"/>
        <w:bottom w:val="none" w:sz="0" w:space="0" w:color="auto"/>
        <w:right w:val="none" w:sz="0" w:space="0" w:color="auto"/>
      </w:divBdr>
    </w:div>
    <w:div w:id="1109853906">
      <w:bodyDiv w:val="1"/>
      <w:marLeft w:val="0"/>
      <w:marRight w:val="0"/>
      <w:marTop w:val="0"/>
      <w:marBottom w:val="0"/>
      <w:divBdr>
        <w:top w:val="none" w:sz="0" w:space="0" w:color="auto"/>
        <w:left w:val="none" w:sz="0" w:space="0" w:color="auto"/>
        <w:bottom w:val="none" w:sz="0" w:space="0" w:color="auto"/>
        <w:right w:val="none" w:sz="0" w:space="0" w:color="auto"/>
      </w:divBdr>
    </w:div>
    <w:div w:id="1118571778">
      <w:bodyDiv w:val="1"/>
      <w:marLeft w:val="0"/>
      <w:marRight w:val="0"/>
      <w:marTop w:val="0"/>
      <w:marBottom w:val="0"/>
      <w:divBdr>
        <w:top w:val="none" w:sz="0" w:space="0" w:color="auto"/>
        <w:left w:val="none" w:sz="0" w:space="0" w:color="auto"/>
        <w:bottom w:val="none" w:sz="0" w:space="0" w:color="auto"/>
        <w:right w:val="none" w:sz="0" w:space="0" w:color="auto"/>
      </w:divBdr>
    </w:div>
    <w:div w:id="1266035581">
      <w:bodyDiv w:val="1"/>
      <w:marLeft w:val="0"/>
      <w:marRight w:val="0"/>
      <w:marTop w:val="0"/>
      <w:marBottom w:val="0"/>
      <w:divBdr>
        <w:top w:val="none" w:sz="0" w:space="0" w:color="auto"/>
        <w:left w:val="none" w:sz="0" w:space="0" w:color="auto"/>
        <w:bottom w:val="none" w:sz="0" w:space="0" w:color="auto"/>
        <w:right w:val="none" w:sz="0" w:space="0" w:color="auto"/>
      </w:divBdr>
    </w:div>
    <w:div w:id="1718240481">
      <w:bodyDiv w:val="1"/>
      <w:marLeft w:val="0"/>
      <w:marRight w:val="0"/>
      <w:marTop w:val="0"/>
      <w:marBottom w:val="0"/>
      <w:divBdr>
        <w:top w:val="none" w:sz="0" w:space="0" w:color="auto"/>
        <w:left w:val="none" w:sz="0" w:space="0" w:color="auto"/>
        <w:bottom w:val="none" w:sz="0" w:space="0" w:color="auto"/>
        <w:right w:val="none" w:sz="0" w:space="0" w:color="auto"/>
      </w:divBdr>
    </w:div>
    <w:div w:id="1722754278">
      <w:bodyDiv w:val="1"/>
      <w:marLeft w:val="0"/>
      <w:marRight w:val="0"/>
      <w:marTop w:val="0"/>
      <w:marBottom w:val="0"/>
      <w:divBdr>
        <w:top w:val="none" w:sz="0" w:space="0" w:color="auto"/>
        <w:left w:val="none" w:sz="0" w:space="0" w:color="auto"/>
        <w:bottom w:val="none" w:sz="0" w:space="0" w:color="auto"/>
        <w:right w:val="none" w:sz="0" w:space="0" w:color="auto"/>
      </w:divBdr>
    </w:div>
    <w:div w:id="1775981427">
      <w:bodyDiv w:val="1"/>
      <w:marLeft w:val="0"/>
      <w:marRight w:val="0"/>
      <w:marTop w:val="0"/>
      <w:marBottom w:val="0"/>
      <w:divBdr>
        <w:top w:val="none" w:sz="0" w:space="0" w:color="auto"/>
        <w:left w:val="none" w:sz="0" w:space="0" w:color="auto"/>
        <w:bottom w:val="none" w:sz="0" w:space="0" w:color="auto"/>
        <w:right w:val="none" w:sz="0" w:space="0" w:color="auto"/>
      </w:divBdr>
    </w:div>
    <w:div w:id="1933126584">
      <w:bodyDiv w:val="1"/>
      <w:marLeft w:val="0"/>
      <w:marRight w:val="0"/>
      <w:marTop w:val="0"/>
      <w:marBottom w:val="0"/>
      <w:divBdr>
        <w:top w:val="none" w:sz="0" w:space="0" w:color="auto"/>
        <w:left w:val="none" w:sz="0" w:space="0" w:color="auto"/>
        <w:bottom w:val="none" w:sz="0" w:space="0" w:color="auto"/>
        <w:right w:val="none" w:sz="0" w:space="0" w:color="auto"/>
      </w:divBdr>
    </w:div>
    <w:div w:id="1947538941">
      <w:bodyDiv w:val="1"/>
      <w:marLeft w:val="0"/>
      <w:marRight w:val="0"/>
      <w:marTop w:val="0"/>
      <w:marBottom w:val="0"/>
      <w:divBdr>
        <w:top w:val="none" w:sz="0" w:space="0" w:color="auto"/>
        <w:left w:val="none" w:sz="0" w:space="0" w:color="auto"/>
        <w:bottom w:val="none" w:sz="0" w:space="0" w:color="auto"/>
        <w:right w:val="none" w:sz="0" w:space="0" w:color="auto"/>
      </w:divBdr>
    </w:div>
    <w:div w:id="20014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chere.uts.edu.au" TargetMode="External"/><Relationship Id="rId3" Type="http://schemas.openxmlformats.org/officeDocument/2006/relationships/customXml" Target="../customXml/item3.xml"/><Relationship Id="rId21" Type="http://schemas.openxmlformats.org/officeDocument/2006/relationships/hyperlink" Target="http://www.chere.uts.edu.au"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hyperlink" Target="mailto:mail@chere.uts.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foodstandards.gov.au/code/applications/documents/A1069%20Irradiation%20of%20Tomatoes%20_%20Capsicums%20SD1%20Supp%20info.pdf" TargetMode="External"/><Relationship Id="rId10" Type="http://schemas.openxmlformats.org/officeDocument/2006/relationships/footnotes" Target="footnotes.xml"/><Relationship Id="rId19" Type="http://schemas.openxmlformats.org/officeDocument/2006/relationships/hyperlink" Target="mailto:stephen.goodall@chere.uts.edu.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steritech.com.au/" TargetMode="External"/><Relationship Id="rId2" Type="http://schemas.openxmlformats.org/officeDocument/2006/relationships/hyperlink" Target="http://www.foodstandards.gov.au/consumer/foodtech/irradiation/Pages/default.aspx" TargetMode="External"/><Relationship Id="rId1" Type="http://schemas.openxmlformats.org/officeDocument/2006/relationships/hyperlink" Target="http://www.foodlabellingreview.gov.au/internet/foodlabelling/publishing.nsf/Content/home" TargetMode="External"/><Relationship Id="rId5" Type="http://schemas.openxmlformats.org/officeDocument/2006/relationships/hyperlink" Target="http://www.accc.gov.au/media-release/accc-watches-new-labelling-of-gm-foods" TargetMode="External"/><Relationship Id="rId4" Type="http://schemas.openxmlformats.org/officeDocument/2006/relationships/hyperlink" Target="http://food.gov.uk/science/irradfoodq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C638D-8CF5-47A5-B95B-8683D503E0CA}"/>
</file>

<file path=customXml/itemProps2.xml><?xml version="1.0" encoding="utf-8"?>
<ds:datastoreItem xmlns:ds="http://schemas.openxmlformats.org/officeDocument/2006/customXml" ds:itemID="{5B579347-4485-490F-9BA2-A02F48F7333E}"/>
</file>

<file path=customXml/itemProps3.xml><?xml version="1.0" encoding="utf-8"?>
<ds:datastoreItem xmlns:ds="http://schemas.openxmlformats.org/officeDocument/2006/customXml" ds:itemID="{4EC75F07-1D8B-4C72-83E8-9F115DA61E7E}"/>
</file>

<file path=customXml/itemProps4.xml><?xml version="1.0" encoding="utf-8"?>
<ds:datastoreItem xmlns:ds="http://schemas.openxmlformats.org/officeDocument/2006/customXml" ds:itemID="{A1095383-BAF2-4377-889D-70F257616D11}"/>
</file>

<file path=docProps/app.xml><?xml version="1.0" encoding="utf-8"?>
<Properties xmlns="http://schemas.openxmlformats.org/officeDocument/2006/extended-properties" xmlns:vt="http://schemas.openxmlformats.org/officeDocument/2006/docPropsVTypes">
  <Template>Normal</Template>
  <TotalTime>0</TotalTime>
  <Pages>78</Pages>
  <Words>48013</Words>
  <Characters>273675</Characters>
  <Application>Microsoft Office Word</Application>
  <DocSecurity>0</DocSecurity>
  <Lines>2280</Lines>
  <Paragraphs>642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321046</CharactersWithSpaces>
  <SharedDoc>false</SharedDoc>
  <HLinks>
    <vt:vector size="24" baseType="variant">
      <vt:variant>
        <vt:i4>1114152</vt:i4>
      </vt:variant>
      <vt:variant>
        <vt:i4>11</vt:i4>
      </vt:variant>
      <vt:variant>
        <vt:i4>0</vt:i4>
      </vt:variant>
      <vt:variant>
        <vt:i4>5</vt:i4>
      </vt:variant>
      <vt:variant>
        <vt:lpwstr>\\XSERV\Desktop Redirect\sopanys\Desktop\CHERE_report_template.doc</vt:lpwstr>
      </vt:variant>
      <vt:variant>
        <vt:lpwstr>_Toc389214125</vt:lpwstr>
      </vt:variant>
      <vt:variant>
        <vt:i4>1048577</vt:i4>
      </vt:variant>
      <vt:variant>
        <vt:i4>6</vt:i4>
      </vt:variant>
      <vt:variant>
        <vt:i4>0</vt:i4>
      </vt:variant>
      <vt:variant>
        <vt:i4>5</vt:i4>
      </vt:variant>
      <vt:variant>
        <vt:lpwstr>http://www.chere.uts.edu.au/</vt:lpwstr>
      </vt:variant>
      <vt:variant>
        <vt:lpwstr/>
      </vt:variant>
      <vt:variant>
        <vt:i4>7798867</vt:i4>
      </vt:variant>
      <vt:variant>
        <vt:i4>3</vt:i4>
      </vt:variant>
      <vt:variant>
        <vt:i4>0</vt:i4>
      </vt:variant>
      <vt:variant>
        <vt:i4>5</vt:i4>
      </vt:variant>
      <vt:variant>
        <vt:lpwstr>mailto:mail@chere.uts.edu.au</vt:lpwstr>
      </vt:variant>
      <vt:variant>
        <vt:lpwstr/>
      </vt:variant>
      <vt:variant>
        <vt:i4>1048577</vt:i4>
      </vt:variant>
      <vt:variant>
        <vt:i4>0</vt:i4>
      </vt:variant>
      <vt:variant>
        <vt:i4>0</vt:i4>
      </vt:variant>
      <vt:variant>
        <vt:i4>5</vt:i4>
      </vt:variant>
      <vt:variant>
        <vt:lpwstr>http://www.chere.uts.edu.au/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CHERE irradiation report</cp:keywords>
  <cp:lastModifiedBy/>
  <cp:revision>1</cp:revision>
  <dcterms:created xsi:type="dcterms:W3CDTF">2017-05-02T02:13:00Z</dcterms:created>
  <dcterms:modified xsi:type="dcterms:W3CDTF">2017-05-04T06:52:00Z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703e81fc-a828-4403-aea8-f4dcefaa1f2b</vt:lpwstr>
  </property>
  <property fmtid="{D5CDD505-2E9C-101B-9397-08002B2CF9AE}" pid="3" name="ContentTypeId">
    <vt:lpwstr>0x010100406C1AB8B9B40142BF14D99A2F841452</vt:lpwstr>
  </property>
  <property fmtid="{D5CDD505-2E9C-101B-9397-08002B2CF9AE}" pid="4" name="DisposalClass">
    <vt:lpwstr/>
  </property>
  <property fmtid="{D5CDD505-2E9C-101B-9397-08002B2CF9AE}" pid="5" name="BCS_">
    <vt:lpwstr>35;#Evaluation|43bd8487-b9f6-4055-946c-a118d364275d</vt:lpwstr>
  </property>
  <property fmtid="{D5CDD505-2E9C-101B-9397-08002B2CF9AE}" pid="6" name="RecordPoint_WorkflowType">
    <vt:lpwstr>ActiveSubmitFinaliseArchive</vt:lpwstr>
  </property>
  <property fmtid="{D5CDD505-2E9C-101B-9397-08002B2CF9AE}" pid="7" name="RecordPoint_ActiveItemSiteId">
    <vt:lpwstr>{cec154f9-42c6-4481-9906-45443d426660}</vt:lpwstr>
  </property>
  <property fmtid="{D5CDD505-2E9C-101B-9397-08002B2CF9AE}" pid="8" name="RecordPoint_ActiveItemListId">
    <vt:lpwstr>{aa1509b5-a8d5-41ff-91d4-9b9f3c37d958}</vt:lpwstr>
  </property>
  <property fmtid="{D5CDD505-2E9C-101B-9397-08002B2CF9AE}" pid="9" name="RecordPoint_ActiveItemUniqueId">
    <vt:lpwstr>{91f21439-d432-4c3e-a402-ccfb9af9f456}</vt:lpwstr>
  </property>
  <property fmtid="{D5CDD505-2E9C-101B-9397-08002B2CF9AE}" pid="10" name="RecordPoint_ActiveItemWebId">
    <vt:lpwstr>{89827571-db33-4105-9dd0-a9cf6aa3f6a3}</vt:lpwstr>
  </property>
  <property fmtid="{D5CDD505-2E9C-101B-9397-08002B2CF9AE}" pid="11" name="a41428b017d04df981d58ffdf035d7b8">
    <vt:lpwstr/>
  </property>
  <property fmtid="{D5CDD505-2E9C-101B-9397-08002B2CF9AE}" pid="12" name="SPPCopyMoveEvent">
    <vt:lpwstr>0</vt:lpwstr>
  </property>
  <property fmtid="{D5CDD505-2E9C-101B-9397-08002B2CF9AE}" pid="13" name="_MarkAsFinal">
    <vt:bool>true</vt:bool>
  </property>
</Properties>
</file>